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2B" w:rsidRPr="00CB4548" w:rsidRDefault="00C4142B" w:rsidP="00C4142B">
      <w:pPr>
        <w:pStyle w:val="Ttulo1"/>
        <w:tabs>
          <w:tab w:val="left" w:pos="2127"/>
        </w:tabs>
        <w:ind w:left="986" w:right="141"/>
        <w:jc w:val="center"/>
        <w:rPr>
          <w:i/>
          <w:sz w:val="18"/>
          <w:szCs w:val="18"/>
        </w:rPr>
      </w:pPr>
      <w:r w:rsidRPr="00CB4548">
        <w:rPr>
          <w:i/>
          <w:sz w:val="18"/>
          <w:szCs w:val="18"/>
        </w:rPr>
        <w:t>EDITAL</w:t>
      </w:r>
      <w:r w:rsidRPr="00CB4548">
        <w:rPr>
          <w:i/>
          <w:spacing w:val="-10"/>
          <w:sz w:val="18"/>
          <w:szCs w:val="18"/>
        </w:rPr>
        <w:t xml:space="preserve"> </w:t>
      </w:r>
      <w:bookmarkStart w:id="0" w:name="REGISTRO_DE_PREÇOS_N°_0014/2022"/>
      <w:bookmarkEnd w:id="0"/>
      <w:r w:rsidRPr="00CB4548">
        <w:rPr>
          <w:i/>
          <w:sz w:val="18"/>
          <w:szCs w:val="18"/>
        </w:rPr>
        <w:t>DO</w:t>
      </w:r>
      <w:r w:rsidRPr="00CB4548">
        <w:rPr>
          <w:i/>
          <w:spacing w:val="-7"/>
          <w:sz w:val="18"/>
          <w:szCs w:val="18"/>
        </w:rPr>
        <w:t xml:space="preserve"> </w:t>
      </w:r>
      <w:r w:rsidRPr="00CB4548">
        <w:rPr>
          <w:i/>
          <w:sz w:val="18"/>
          <w:szCs w:val="18"/>
        </w:rPr>
        <w:t>PREGÃO</w:t>
      </w:r>
      <w:r w:rsidRPr="00CB4548">
        <w:rPr>
          <w:i/>
          <w:spacing w:val="-5"/>
          <w:sz w:val="18"/>
          <w:szCs w:val="18"/>
        </w:rPr>
        <w:t xml:space="preserve"> </w:t>
      </w:r>
      <w:r w:rsidRPr="00CB4548">
        <w:rPr>
          <w:i/>
          <w:sz w:val="18"/>
          <w:szCs w:val="18"/>
        </w:rPr>
        <w:t>PRESENCIAL</w:t>
      </w:r>
      <w:r w:rsidRPr="00CB4548">
        <w:rPr>
          <w:i/>
          <w:spacing w:val="-11"/>
          <w:sz w:val="18"/>
          <w:szCs w:val="18"/>
        </w:rPr>
        <w:t xml:space="preserve"> </w:t>
      </w:r>
      <w:r w:rsidRPr="00CB4548">
        <w:rPr>
          <w:i/>
          <w:sz w:val="18"/>
          <w:szCs w:val="18"/>
        </w:rPr>
        <w:t>Nº</w:t>
      </w:r>
      <w:r w:rsidRPr="00CB4548">
        <w:rPr>
          <w:i/>
          <w:spacing w:val="-6"/>
          <w:sz w:val="18"/>
          <w:szCs w:val="18"/>
        </w:rPr>
        <w:t xml:space="preserve"> </w:t>
      </w:r>
      <w:r>
        <w:rPr>
          <w:i/>
          <w:sz w:val="18"/>
          <w:szCs w:val="18"/>
        </w:rPr>
        <w:t>39</w:t>
      </w:r>
      <w:r w:rsidRPr="00CB4548">
        <w:rPr>
          <w:i/>
          <w:sz w:val="18"/>
          <w:szCs w:val="18"/>
        </w:rPr>
        <w:t>/2023–</w:t>
      </w:r>
      <w:r w:rsidRPr="00CB4548">
        <w:rPr>
          <w:i/>
          <w:spacing w:val="-7"/>
          <w:sz w:val="18"/>
          <w:szCs w:val="18"/>
        </w:rPr>
        <w:t xml:space="preserve"> </w:t>
      </w:r>
      <w:r w:rsidRPr="00CB4548">
        <w:rPr>
          <w:i/>
          <w:sz w:val="18"/>
          <w:szCs w:val="18"/>
        </w:rPr>
        <w:t>PMMC</w:t>
      </w:r>
    </w:p>
    <w:p w:rsidR="00C4142B" w:rsidRPr="00CB4548" w:rsidRDefault="00C4142B" w:rsidP="00C4142B">
      <w:pPr>
        <w:pStyle w:val="Ttulo1"/>
        <w:tabs>
          <w:tab w:val="left" w:pos="2127"/>
        </w:tabs>
        <w:ind w:left="986" w:right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CB4548">
        <w:rPr>
          <w:i/>
          <w:sz w:val="18"/>
          <w:szCs w:val="18"/>
        </w:rPr>
        <w:t>REGISTRO</w:t>
      </w:r>
      <w:r w:rsidRPr="00CB4548">
        <w:rPr>
          <w:i/>
          <w:spacing w:val="-3"/>
          <w:sz w:val="18"/>
          <w:szCs w:val="18"/>
        </w:rPr>
        <w:t xml:space="preserve"> </w:t>
      </w:r>
      <w:r w:rsidRPr="00CB4548">
        <w:rPr>
          <w:i/>
          <w:sz w:val="18"/>
          <w:szCs w:val="18"/>
        </w:rPr>
        <w:t>DE PREÇOS</w:t>
      </w:r>
      <w:r w:rsidRPr="00CB4548">
        <w:rPr>
          <w:i/>
          <w:spacing w:val="-2"/>
          <w:sz w:val="18"/>
          <w:szCs w:val="18"/>
        </w:rPr>
        <w:t xml:space="preserve"> </w:t>
      </w:r>
      <w:r w:rsidRPr="00CB4548">
        <w:rPr>
          <w:i/>
          <w:sz w:val="18"/>
          <w:szCs w:val="18"/>
        </w:rPr>
        <w:t>N°</w:t>
      </w:r>
      <w:r w:rsidRPr="00CB4548"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36</w:t>
      </w:r>
      <w:r w:rsidRPr="00CB4548">
        <w:rPr>
          <w:i/>
          <w:sz w:val="18"/>
          <w:szCs w:val="18"/>
        </w:rPr>
        <w:t>/2023 PMMC</w:t>
      </w:r>
    </w:p>
    <w:p w:rsidR="00C4142B" w:rsidRDefault="00C4142B" w:rsidP="00C4142B">
      <w:pPr>
        <w:pStyle w:val="Corpodetexto"/>
        <w:tabs>
          <w:tab w:val="left" w:pos="2127"/>
        </w:tabs>
        <w:ind w:left="986" w:right="141"/>
        <w:jc w:val="center"/>
        <w:rPr>
          <w:rFonts w:ascii="Tahoma" w:hAnsi="Tahoma" w:cs="Tahoma"/>
          <w:b/>
          <w:i/>
          <w:spacing w:val="-1"/>
          <w:sz w:val="18"/>
          <w:szCs w:val="18"/>
        </w:rPr>
      </w:pPr>
      <w:r w:rsidRPr="00CB4548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 PROCESSO</w:t>
      </w:r>
      <w:r w:rsidRPr="00CB4548">
        <w:rPr>
          <w:rFonts w:ascii="Tahoma" w:hAnsi="Tahoma" w:cs="Tahoma"/>
          <w:b/>
          <w:i/>
          <w:spacing w:val="-11"/>
          <w:sz w:val="18"/>
          <w:szCs w:val="18"/>
        </w:rPr>
        <w:t xml:space="preserve"> </w:t>
      </w:r>
      <w:r w:rsidRPr="00CB4548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B4548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B4548">
        <w:rPr>
          <w:rFonts w:ascii="Tahoma" w:hAnsi="Tahoma" w:cs="Tahoma"/>
          <w:b/>
          <w:i/>
          <w:spacing w:val="-2"/>
          <w:sz w:val="18"/>
          <w:szCs w:val="18"/>
        </w:rPr>
        <w:t>LICITATÓRIO</w:t>
      </w:r>
      <w:r w:rsidRPr="00CB4548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B4548">
        <w:rPr>
          <w:rFonts w:ascii="Tahoma" w:hAnsi="Tahoma" w:cs="Tahoma"/>
          <w:b/>
          <w:i/>
          <w:spacing w:val="-1"/>
          <w:sz w:val="18"/>
          <w:szCs w:val="18"/>
        </w:rPr>
        <w:t>Nº</w:t>
      </w:r>
      <w:r w:rsidRPr="00CB4548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pacing w:val="-1"/>
          <w:sz w:val="18"/>
          <w:szCs w:val="18"/>
        </w:rPr>
        <w:t>81</w:t>
      </w:r>
      <w:r w:rsidRPr="00CB4548">
        <w:rPr>
          <w:rFonts w:ascii="Tahoma" w:hAnsi="Tahoma" w:cs="Tahoma"/>
          <w:b/>
          <w:i/>
          <w:spacing w:val="-1"/>
          <w:sz w:val="18"/>
          <w:szCs w:val="18"/>
        </w:rPr>
        <w:t>/2023</w:t>
      </w:r>
      <w:r w:rsidRPr="00CB4548">
        <w:rPr>
          <w:rFonts w:ascii="Tahoma" w:hAnsi="Tahoma" w:cs="Tahoma"/>
          <w:b/>
          <w:i/>
          <w:spacing w:val="2"/>
          <w:sz w:val="18"/>
          <w:szCs w:val="18"/>
        </w:rPr>
        <w:t xml:space="preserve"> </w:t>
      </w:r>
      <w:r w:rsidRPr="00CB4548">
        <w:rPr>
          <w:rFonts w:ascii="Tahoma" w:hAnsi="Tahoma" w:cs="Tahoma"/>
          <w:b/>
          <w:i/>
          <w:spacing w:val="-1"/>
          <w:sz w:val="18"/>
          <w:szCs w:val="18"/>
        </w:rPr>
        <w:t>–</w:t>
      </w:r>
      <w:r w:rsidRPr="00CB4548">
        <w:rPr>
          <w:rFonts w:ascii="Tahoma" w:hAnsi="Tahoma" w:cs="Tahoma"/>
          <w:b/>
          <w:i/>
          <w:sz w:val="18"/>
          <w:szCs w:val="18"/>
        </w:rPr>
        <w:t xml:space="preserve"> </w:t>
      </w:r>
      <w:r w:rsidRPr="00CB4548">
        <w:rPr>
          <w:rFonts w:ascii="Tahoma" w:hAnsi="Tahoma" w:cs="Tahoma"/>
          <w:b/>
          <w:i/>
          <w:spacing w:val="-1"/>
          <w:sz w:val="18"/>
          <w:szCs w:val="18"/>
        </w:rPr>
        <w:t>PMMC</w:t>
      </w:r>
    </w:p>
    <w:p w:rsidR="00C4142B" w:rsidRPr="00CB4548" w:rsidRDefault="00C4142B" w:rsidP="00C4142B">
      <w:pPr>
        <w:pStyle w:val="Corpodetexto"/>
        <w:tabs>
          <w:tab w:val="left" w:pos="2127"/>
        </w:tabs>
        <w:ind w:left="986" w:right="141"/>
        <w:jc w:val="center"/>
        <w:rPr>
          <w:rFonts w:ascii="Tahoma" w:hAnsi="Tahoma" w:cs="Tahoma"/>
          <w:b/>
          <w:i/>
          <w:spacing w:val="-1"/>
          <w:sz w:val="18"/>
          <w:szCs w:val="18"/>
        </w:rPr>
      </w:pPr>
      <w:r>
        <w:rPr>
          <w:rFonts w:ascii="Tahoma" w:hAnsi="Tahoma" w:cs="Tahoma"/>
          <w:b/>
          <w:i/>
          <w:spacing w:val="-1"/>
          <w:sz w:val="18"/>
          <w:szCs w:val="18"/>
        </w:rPr>
        <w:t xml:space="preserve">RETIFICADO </w:t>
      </w:r>
    </w:p>
    <w:p w:rsidR="00C4142B" w:rsidRDefault="00C4142B" w:rsidP="00715457">
      <w:pPr>
        <w:rPr>
          <w:rFonts w:ascii="Tahoma" w:hAnsi="Tahoma" w:cs="Tahoma"/>
          <w:b/>
          <w:i/>
          <w:sz w:val="18"/>
          <w:szCs w:val="18"/>
        </w:rPr>
      </w:pPr>
    </w:p>
    <w:p w:rsidR="00C4142B" w:rsidRDefault="00C4142B" w:rsidP="00715457">
      <w:pPr>
        <w:rPr>
          <w:rFonts w:ascii="Tahoma" w:hAnsi="Tahoma" w:cs="Tahoma"/>
          <w:b/>
          <w:i/>
          <w:sz w:val="18"/>
          <w:szCs w:val="18"/>
        </w:rPr>
      </w:pPr>
      <w:bookmarkStart w:id="1" w:name="_GoBack"/>
      <w:r>
        <w:rPr>
          <w:rFonts w:ascii="Tahoma" w:hAnsi="Tahoma" w:cs="Tahoma"/>
          <w:b/>
          <w:i/>
          <w:sz w:val="18"/>
          <w:szCs w:val="18"/>
        </w:rPr>
        <w:t>RETIFICAÇÃO</w:t>
      </w:r>
    </w:p>
    <w:p w:rsidR="00715457" w:rsidRPr="00715457" w:rsidRDefault="00C4142B" w:rsidP="00715457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3.0 </w:t>
      </w:r>
      <w:r w:rsidR="00715457" w:rsidRPr="00715457">
        <w:rPr>
          <w:rFonts w:ascii="Tahoma" w:hAnsi="Tahoma" w:cs="Tahoma"/>
          <w:b/>
          <w:i/>
          <w:sz w:val="18"/>
          <w:szCs w:val="18"/>
        </w:rPr>
        <w:t xml:space="preserve">TERMO DE REFERENCIA  </w:t>
      </w:r>
    </w:p>
    <w:p w:rsidR="00715457" w:rsidRPr="00715457" w:rsidRDefault="00715457" w:rsidP="00715457">
      <w:pPr>
        <w:rPr>
          <w:rFonts w:ascii="Tahoma" w:hAnsi="Tahoma" w:cs="Tahoma"/>
          <w:b/>
          <w:i/>
          <w:sz w:val="18"/>
          <w:szCs w:val="18"/>
        </w:rPr>
      </w:pPr>
      <w:r w:rsidRPr="00715457">
        <w:rPr>
          <w:rFonts w:ascii="Tahoma" w:hAnsi="Tahoma" w:cs="Tahoma"/>
          <w:b/>
          <w:i/>
          <w:sz w:val="18"/>
          <w:szCs w:val="18"/>
        </w:rPr>
        <w:t>DA JUSTIFICATIVA</w:t>
      </w:r>
    </w:p>
    <w:p w:rsidR="00715457" w:rsidRPr="00715457" w:rsidRDefault="00715457" w:rsidP="00715457">
      <w:pPr>
        <w:rPr>
          <w:rFonts w:ascii="Tahoma" w:hAnsi="Tahoma" w:cs="Tahoma"/>
          <w:b/>
          <w:i/>
          <w:sz w:val="24"/>
          <w:szCs w:val="24"/>
        </w:rPr>
      </w:pPr>
      <w:r w:rsidRPr="00715457">
        <w:rPr>
          <w:rFonts w:ascii="Tahoma" w:hAnsi="Tahoma" w:cs="Tahoma"/>
          <w:b/>
          <w:i/>
          <w:sz w:val="24"/>
          <w:szCs w:val="24"/>
        </w:rPr>
        <w:t xml:space="preserve">ONDE SE LÊ </w:t>
      </w:r>
    </w:p>
    <w:bookmarkEnd w:id="1"/>
    <w:p w:rsidR="00715457" w:rsidRPr="00BB551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 xml:space="preserve">Dessa forma, é fundamental reconhecer e abordar a demanda por serviços de mão de obra intensivos como uma oportunidade para promover </w:t>
      </w:r>
      <w:r>
        <w:rPr>
          <w:rFonts w:ascii="Tahoma" w:hAnsi="Tahoma" w:cs="Tahoma"/>
          <w:i/>
          <w:sz w:val="18"/>
          <w:szCs w:val="18"/>
        </w:rPr>
        <w:t>o atendimento</w:t>
      </w:r>
      <w:r>
        <w:rPr>
          <w:rFonts w:ascii="Tahoma" w:hAnsi="Tahoma" w:cs="Tahoma"/>
          <w:i/>
          <w:sz w:val="18"/>
          <w:szCs w:val="18"/>
        </w:rPr>
        <w:t xml:space="preserve"> para os munícipes,</w:t>
      </w:r>
      <w:r w:rsidRPr="00BB5517">
        <w:rPr>
          <w:rFonts w:ascii="Tahoma" w:hAnsi="Tahoma" w:cs="Tahoma"/>
          <w:i/>
          <w:sz w:val="18"/>
          <w:szCs w:val="18"/>
        </w:rPr>
        <w:t xml:space="preserve"> além de garantir a prosperidade e o bem-estar da comunidade local.</w:t>
      </w:r>
    </w:p>
    <w:p w:rsidR="00715457" w:rsidRPr="00BB551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>Outro fator importante é a questão da mão de obra elétrica, o município possui apenas um eletricista, e a demanda principal está nos poços artesianos que necessitam de manutenção corretiva e preventiva.</w:t>
      </w:r>
    </w:p>
    <w:p w:rsidR="00715457" w:rsidRPr="00BB551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>Nesse contexto, a manutenção corretiva e preventiva dos poços artesianos emerge como uma preocupação crucial, exigindo uma abordagem estratégica para garantir a operação contínua e eficiente do sistema de água.</w:t>
      </w:r>
    </w:p>
    <w:p w:rsidR="00715457" w:rsidRPr="00BB551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>A importância crítica da mão de obra elétrica adequada torna-se evidente, uma vez que a ausência de profissionais qualificados pode afetar negativamente a capacidade de resposta a falhas e a execução de tarefas de manutenção preventiva</w:t>
      </w:r>
      <w:r>
        <w:rPr>
          <w:rFonts w:ascii="Tahoma" w:hAnsi="Tahoma" w:cs="Tahoma"/>
          <w:i/>
          <w:sz w:val="18"/>
          <w:szCs w:val="18"/>
        </w:rPr>
        <w:t xml:space="preserve"> e corretiva</w:t>
      </w:r>
      <w:r w:rsidRPr="00BB5517">
        <w:rPr>
          <w:rFonts w:ascii="Tahoma" w:hAnsi="Tahoma" w:cs="Tahoma"/>
          <w:i/>
          <w:sz w:val="18"/>
          <w:szCs w:val="18"/>
        </w:rPr>
        <w:t>. Isso pode resultar em interrupções no fornecimento de água, afetando diretamente a comunidade entre outros serviços apontados à eletricidade</w:t>
      </w:r>
    </w:p>
    <w:p w:rsidR="00715457" w:rsidRPr="00BB551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>Assegurar a funcionalidade da mão de obra elétrica é questão de prestação de serv</w:t>
      </w:r>
      <w:r>
        <w:rPr>
          <w:rFonts w:ascii="Tahoma" w:hAnsi="Tahoma" w:cs="Tahoma"/>
          <w:i/>
          <w:sz w:val="18"/>
          <w:szCs w:val="18"/>
        </w:rPr>
        <w:t xml:space="preserve">iços obrigatórios aos munícipes, a prestação de serviços de mão de obra elétrica </w:t>
      </w:r>
      <w:r w:rsidRPr="009F6ECA">
        <w:rPr>
          <w:rFonts w:ascii="Tahoma" w:hAnsi="Tahoma" w:cs="Tahoma"/>
          <w:i/>
          <w:sz w:val="18"/>
          <w:szCs w:val="18"/>
        </w:rPr>
        <w:t>deverá comprovar sua capacidade em trabalhar com quadro de comando, bombas submersas entre outros serviços advindos da manutenção de poço artesiano.</w:t>
      </w:r>
    </w:p>
    <w:p w:rsidR="0071545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 xml:space="preserve">Em suma a contratação dos serviços acima mencionados se faz necessário para cada secretaria, em especial </w:t>
      </w:r>
      <w:r>
        <w:rPr>
          <w:rFonts w:ascii="Tahoma" w:hAnsi="Tahoma" w:cs="Tahoma"/>
          <w:i/>
          <w:sz w:val="18"/>
          <w:szCs w:val="18"/>
        </w:rPr>
        <w:t>às</w:t>
      </w:r>
      <w:r w:rsidRPr="00BB5517">
        <w:rPr>
          <w:rFonts w:ascii="Tahoma" w:hAnsi="Tahoma" w:cs="Tahoma"/>
          <w:i/>
          <w:sz w:val="18"/>
          <w:szCs w:val="18"/>
        </w:rPr>
        <w:t xml:space="preserve"> SECRETARIAS DE INFRAESTRUTURA, EDUCAÇÃO e DMAE. </w:t>
      </w:r>
    </w:p>
    <w:p w:rsidR="00715457" w:rsidRPr="00715457" w:rsidRDefault="00715457">
      <w:pPr>
        <w:rPr>
          <w:rFonts w:ascii="Tahoma" w:hAnsi="Tahoma" w:cs="Tahoma"/>
          <w:b/>
          <w:i/>
          <w:sz w:val="24"/>
          <w:szCs w:val="24"/>
        </w:rPr>
      </w:pPr>
      <w:r w:rsidRPr="00715457">
        <w:rPr>
          <w:rFonts w:ascii="Tahoma" w:hAnsi="Tahoma" w:cs="Tahoma"/>
          <w:b/>
          <w:i/>
          <w:sz w:val="24"/>
          <w:szCs w:val="24"/>
        </w:rPr>
        <w:t xml:space="preserve">LEIA –SE </w:t>
      </w:r>
    </w:p>
    <w:p w:rsidR="00715457" w:rsidRPr="00BB551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 xml:space="preserve">Dessa forma, é fundamental reconhecer e abordar a demanda por serviços de mão de obra intensivos como uma oportunidade para promover </w:t>
      </w:r>
      <w:r>
        <w:rPr>
          <w:rFonts w:ascii="Tahoma" w:hAnsi="Tahoma" w:cs="Tahoma"/>
          <w:i/>
          <w:sz w:val="18"/>
          <w:szCs w:val="18"/>
        </w:rPr>
        <w:t>o atendimento para os munícipes,</w:t>
      </w:r>
      <w:r w:rsidRPr="00BB5517">
        <w:rPr>
          <w:rFonts w:ascii="Tahoma" w:hAnsi="Tahoma" w:cs="Tahoma"/>
          <w:i/>
          <w:sz w:val="18"/>
          <w:szCs w:val="18"/>
        </w:rPr>
        <w:t xml:space="preserve"> além de garantir a prosperidade e o bem-estar da comunidade local.</w:t>
      </w:r>
    </w:p>
    <w:p w:rsidR="0071545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>Outro fator importante é a questão da mão de obra elétrica, o município possui apenas um eletricista, e a demanda</w:t>
      </w:r>
      <w:r>
        <w:rPr>
          <w:rFonts w:ascii="Tahoma" w:hAnsi="Tahoma" w:cs="Tahoma"/>
          <w:i/>
          <w:sz w:val="18"/>
          <w:szCs w:val="18"/>
        </w:rPr>
        <w:t xml:space="preserve"> deste serviço é bastante excessiva</w:t>
      </w:r>
      <w:r w:rsidRPr="00BB5517">
        <w:rPr>
          <w:rFonts w:ascii="Tahoma" w:hAnsi="Tahoma" w:cs="Tahoma"/>
          <w:i/>
          <w:sz w:val="18"/>
          <w:szCs w:val="18"/>
        </w:rPr>
        <w:t>.</w:t>
      </w:r>
    </w:p>
    <w:p w:rsidR="00715457" w:rsidRDefault="00715457" w:rsidP="00715457">
      <w:pPr>
        <w:rPr>
          <w:rFonts w:ascii="Tahoma" w:hAnsi="Tahoma" w:cs="Tahoma"/>
          <w:i/>
          <w:strike/>
          <w:sz w:val="18"/>
          <w:szCs w:val="18"/>
        </w:rPr>
      </w:pPr>
      <w:r w:rsidRPr="00715457">
        <w:rPr>
          <w:rFonts w:ascii="Tahoma" w:hAnsi="Tahoma" w:cs="Tahoma"/>
          <w:i/>
          <w:strike/>
          <w:sz w:val="18"/>
          <w:szCs w:val="18"/>
        </w:rPr>
        <w:t>Nesse contexto, a manutenção corretiva e preventiva dos poços artesianos emerge como uma preocupação crucial, exigindo uma abordagem estratégica para garantir a operação contínua e eficiente do sistema de água.</w:t>
      </w:r>
    </w:p>
    <w:p w:rsidR="0071545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715457">
        <w:rPr>
          <w:rFonts w:ascii="Tahoma" w:hAnsi="Tahoma" w:cs="Tahoma"/>
          <w:i/>
          <w:sz w:val="18"/>
          <w:szCs w:val="18"/>
        </w:rPr>
        <w:t xml:space="preserve">A importância crítica da mão de obra elétrica adequada torna-se evidente, uma vez que a ausência de profissionais qualificados pode afetar negativamente a capacidade de resposta a falhas e a execução de tarefas de manutenção preventiva e corretiva. Isso pode resultar em interrupções no fornecimento </w:t>
      </w:r>
      <w:r>
        <w:rPr>
          <w:rFonts w:ascii="Tahoma" w:hAnsi="Tahoma" w:cs="Tahoma"/>
          <w:i/>
          <w:sz w:val="18"/>
          <w:szCs w:val="18"/>
        </w:rPr>
        <w:t>dos serviços de mão obra elétrica</w:t>
      </w:r>
      <w:r w:rsidRPr="00715457">
        <w:rPr>
          <w:rFonts w:ascii="Tahoma" w:hAnsi="Tahoma" w:cs="Tahoma"/>
          <w:i/>
          <w:sz w:val="18"/>
          <w:szCs w:val="18"/>
        </w:rPr>
        <w:t>, afetando diretamente a comunidade entre outros serviços apontados à eletricidade</w:t>
      </w:r>
      <w:r>
        <w:rPr>
          <w:rFonts w:ascii="Tahoma" w:hAnsi="Tahoma" w:cs="Tahoma"/>
          <w:i/>
          <w:sz w:val="18"/>
          <w:szCs w:val="18"/>
        </w:rPr>
        <w:t>.</w:t>
      </w:r>
    </w:p>
    <w:p w:rsidR="00715457" w:rsidRDefault="00715457" w:rsidP="00715457">
      <w:pPr>
        <w:rPr>
          <w:rFonts w:ascii="Tahoma" w:hAnsi="Tahoma" w:cs="Tahoma"/>
          <w:i/>
          <w:strike/>
          <w:sz w:val="18"/>
          <w:szCs w:val="18"/>
        </w:rPr>
      </w:pPr>
      <w:r w:rsidRPr="00715457">
        <w:rPr>
          <w:rFonts w:ascii="Tahoma" w:hAnsi="Tahoma" w:cs="Tahoma"/>
          <w:i/>
          <w:strike/>
          <w:sz w:val="18"/>
          <w:szCs w:val="18"/>
        </w:rPr>
        <w:t>Assegurar a funcionalidade da mão de obra elétrica é questão de prestação de serviços obrigatórios aos munícipes, a prestação de serviços de mão de obra elétrica deverá comprovar sua capacidade em trabalhar com quadro de comando, bombas submersas entre outros serviços advindos da manutenção de poço artesiano.</w:t>
      </w:r>
    </w:p>
    <w:p w:rsidR="00715457" w:rsidRDefault="00715457" w:rsidP="00715457">
      <w:pPr>
        <w:rPr>
          <w:rFonts w:ascii="Tahoma" w:hAnsi="Tahoma" w:cs="Tahoma"/>
          <w:i/>
          <w:sz w:val="18"/>
          <w:szCs w:val="18"/>
        </w:rPr>
      </w:pPr>
      <w:r w:rsidRPr="00BB5517">
        <w:rPr>
          <w:rFonts w:ascii="Tahoma" w:hAnsi="Tahoma" w:cs="Tahoma"/>
          <w:i/>
          <w:sz w:val="18"/>
          <w:szCs w:val="18"/>
        </w:rPr>
        <w:t xml:space="preserve">Em suma a contratação dos serviços acima mencionados se faz necessário para cada secretaria, em especial </w:t>
      </w:r>
      <w:r>
        <w:rPr>
          <w:rFonts w:ascii="Tahoma" w:hAnsi="Tahoma" w:cs="Tahoma"/>
          <w:i/>
          <w:sz w:val="18"/>
          <w:szCs w:val="18"/>
        </w:rPr>
        <w:t>às</w:t>
      </w:r>
      <w:r w:rsidRPr="00BB5517">
        <w:rPr>
          <w:rFonts w:ascii="Tahoma" w:hAnsi="Tahoma" w:cs="Tahoma"/>
          <w:i/>
          <w:sz w:val="18"/>
          <w:szCs w:val="18"/>
        </w:rPr>
        <w:t xml:space="preserve"> SECRETARIAS DE INFRAESTRUTURA, EDUCAÇÃO e DMAE. </w:t>
      </w:r>
    </w:p>
    <w:p w:rsidR="00C4142B" w:rsidRDefault="00C4142B" w:rsidP="00715457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Os demais itens deste edital permanecem inalterados.</w:t>
      </w:r>
    </w:p>
    <w:p w:rsidR="00C4142B" w:rsidRDefault="00C4142B" w:rsidP="00C4142B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MONTE CARLO, 28 DE NOVEMBRO DE 2023</w:t>
      </w:r>
    </w:p>
    <w:p w:rsidR="00C4142B" w:rsidRDefault="00C4142B" w:rsidP="00C4142B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DELJO MAZIEIRO</w:t>
      </w:r>
    </w:p>
    <w:p w:rsidR="00C4142B" w:rsidRDefault="00C4142B" w:rsidP="00C4142B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SECRETÁRIO DE INFRAESTRUTURA</w:t>
      </w:r>
    </w:p>
    <w:p w:rsidR="00C4142B" w:rsidRDefault="00C4142B" w:rsidP="00715457">
      <w:pPr>
        <w:rPr>
          <w:rFonts w:ascii="Tahoma" w:hAnsi="Tahoma" w:cs="Tahoma"/>
          <w:i/>
          <w:sz w:val="18"/>
          <w:szCs w:val="18"/>
        </w:rPr>
      </w:pPr>
    </w:p>
    <w:p w:rsidR="00715457" w:rsidRPr="00715457" w:rsidRDefault="00715457" w:rsidP="00715457">
      <w:pPr>
        <w:rPr>
          <w:rFonts w:ascii="Tahoma" w:hAnsi="Tahoma" w:cs="Tahoma"/>
          <w:i/>
          <w:strike/>
          <w:sz w:val="18"/>
          <w:szCs w:val="18"/>
        </w:rPr>
      </w:pPr>
    </w:p>
    <w:p w:rsidR="00715457" w:rsidRPr="00715457" w:rsidRDefault="00715457" w:rsidP="00715457">
      <w:pPr>
        <w:rPr>
          <w:rFonts w:ascii="Tahoma" w:hAnsi="Tahoma" w:cs="Tahoma"/>
          <w:i/>
          <w:sz w:val="18"/>
          <w:szCs w:val="18"/>
        </w:rPr>
      </w:pPr>
    </w:p>
    <w:p w:rsidR="00715457" w:rsidRPr="00715457" w:rsidRDefault="00715457" w:rsidP="00715457">
      <w:pPr>
        <w:rPr>
          <w:rFonts w:ascii="Tahoma" w:hAnsi="Tahoma" w:cs="Tahoma"/>
          <w:i/>
          <w:sz w:val="18"/>
          <w:szCs w:val="18"/>
        </w:rPr>
      </w:pPr>
    </w:p>
    <w:p w:rsidR="00715457" w:rsidRPr="00715457" w:rsidRDefault="00715457" w:rsidP="00715457">
      <w:pPr>
        <w:rPr>
          <w:rFonts w:ascii="Tahoma" w:hAnsi="Tahoma" w:cs="Tahoma"/>
          <w:i/>
          <w:strike/>
          <w:sz w:val="18"/>
          <w:szCs w:val="18"/>
        </w:rPr>
      </w:pPr>
    </w:p>
    <w:p w:rsidR="00715457" w:rsidRPr="00BB5517" w:rsidRDefault="00715457" w:rsidP="00715457">
      <w:pPr>
        <w:rPr>
          <w:rFonts w:ascii="Tahoma" w:hAnsi="Tahoma" w:cs="Tahoma"/>
          <w:i/>
          <w:sz w:val="18"/>
          <w:szCs w:val="18"/>
        </w:rPr>
      </w:pPr>
    </w:p>
    <w:p w:rsidR="00715457" w:rsidRDefault="00715457"/>
    <w:sectPr w:rsidR="00715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7"/>
    <w:rsid w:val="005D6C38"/>
    <w:rsid w:val="00715457"/>
    <w:rsid w:val="00C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3BB4-0F79-4123-BFA4-8F34AC5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57"/>
    <w:pPr>
      <w:spacing w:after="120" w:line="24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C4142B"/>
    <w:pPr>
      <w:widowControl w:val="0"/>
      <w:autoSpaceDE w:val="0"/>
      <w:autoSpaceDN w:val="0"/>
      <w:spacing w:after="0"/>
      <w:ind w:left="20"/>
      <w:outlineLvl w:val="0"/>
    </w:pPr>
    <w:rPr>
      <w:rFonts w:ascii="Tahoma" w:eastAsia="Tahoma" w:hAnsi="Tahoma" w:cs="Tahoma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142B"/>
    <w:rPr>
      <w:rFonts w:ascii="Tahoma" w:eastAsia="Tahoma" w:hAnsi="Tahoma" w:cs="Tahoma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4142B"/>
    <w:pPr>
      <w:widowControl w:val="0"/>
      <w:autoSpaceDE w:val="0"/>
      <w:autoSpaceDN w:val="0"/>
      <w:spacing w:after="0"/>
      <w:ind w:left="120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142B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2023-11-28T18:13:00Z</dcterms:created>
  <dcterms:modified xsi:type="dcterms:W3CDTF">2023-11-28T18:36:00Z</dcterms:modified>
</cp:coreProperties>
</file>