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AD" w:rsidRPr="001B7029" w:rsidRDefault="006A24AD" w:rsidP="006A24AD">
      <w:pPr>
        <w:spacing w:after="0"/>
        <w:rPr>
          <w:rFonts w:ascii="Times New Roman" w:hAnsi="Times New Roman"/>
          <w:b/>
          <w:sz w:val="24"/>
          <w:szCs w:val="24"/>
        </w:rPr>
      </w:pPr>
      <w:r w:rsidRPr="001B7029">
        <w:rPr>
          <w:rFonts w:ascii="Times New Roman" w:hAnsi="Times New Roman"/>
          <w:b/>
          <w:sz w:val="24"/>
          <w:szCs w:val="24"/>
        </w:rPr>
        <w:t xml:space="preserve">DECRETO Nº </w:t>
      </w:r>
      <w:r w:rsidR="00CE1BC2">
        <w:rPr>
          <w:rFonts w:ascii="Times New Roman" w:hAnsi="Times New Roman"/>
          <w:b/>
          <w:sz w:val="24"/>
          <w:szCs w:val="24"/>
        </w:rPr>
        <w:t>103</w:t>
      </w:r>
      <w:r w:rsidRPr="001B7029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1B7029">
        <w:rPr>
          <w:rFonts w:ascii="Times New Roman" w:hAnsi="Times New Roman"/>
          <w:b/>
          <w:sz w:val="24"/>
          <w:szCs w:val="24"/>
        </w:rPr>
        <w:t xml:space="preserve">, DE </w:t>
      </w:r>
      <w:r>
        <w:rPr>
          <w:rFonts w:ascii="Times New Roman" w:hAnsi="Times New Roman"/>
          <w:b/>
          <w:sz w:val="24"/>
          <w:szCs w:val="24"/>
        </w:rPr>
        <w:t>24 DE JUNHO</w:t>
      </w:r>
      <w:r w:rsidRPr="001B7029">
        <w:rPr>
          <w:rFonts w:ascii="Times New Roman" w:hAnsi="Times New Roman"/>
          <w:b/>
          <w:sz w:val="24"/>
          <w:szCs w:val="24"/>
        </w:rPr>
        <w:t xml:space="preserve"> DE 20</w:t>
      </w:r>
      <w:r>
        <w:rPr>
          <w:rFonts w:ascii="Times New Roman" w:hAnsi="Times New Roman"/>
          <w:b/>
          <w:sz w:val="24"/>
          <w:szCs w:val="24"/>
        </w:rPr>
        <w:t>22</w:t>
      </w:r>
      <w:r w:rsidRPr="001B7029">
        <w:rPr>
          <w:rFonts w:ascii="Times New Roman" w:hAnsi="Times New Roman"/>
          <w:b/>
          <w:sz w:val="24"/>
          <w:szCs w:val="24"/>
        </w:rPr>
        <w:t>.</w:t>
      </w:r>
    </w:p>
    <w:p w:rsidR="006A24AD" w:rsidRPr="001B7029" w:rsidRDefault="006A24AD" w:rsidP="006A24AD">
      <w:pPr>
        <w:pStyle w:val="LO-Normal"/>
        <w:spacing w:line="276" w:lineRule="auto"/>
        <w:rPr>
          <w:sz w:val="24"/>
          <w:szCs w:val="24"/>
        </w:rPr>
      </w:pPr>
    </w:p>
    <w:p w:rsidR="006A24AD" w:rsidRPr="001B7029" w:rsidRDefault="006A24AD" w:rsidP="006A24AD">
      <w:pPr>
        <w:pStyle w:val="Recuodecorpodetexto21"/>
        <w:spacing w:line="276" w:lineRule="auto"/>
        <w:ind w:left="3969"/>
        <w:jc w:val="both"/>
        <w:rPr>
          <w:sz w:val="24"/>
          <w:szCs w:val="24"/>
        </w:rPr>
      </w:pPr>
      <w:r w:rsidRPr="001B7029">
        <w:rPr>
          <w:rStyle w:val="Fontepargpadro1"/>
          <w:sz w:val="24"/>
          <w:szCs w:val="24"/>
        </w:rPr>
        <w:t xml:space="preserve">DECLARA EM SITUAÇÃO ANORMAL, CARACTERIZADA COMO SITUAÇÃO DE EMERGÊNCIA A ÁREA DO MUNICÍPIO AFETADA POR </w:t>
      </w:r>
      <w:r w:rsidR="00921767">
        <w:rPr>
          <w:rStyle w:val="Fontepargpadro1"/>
          <w:sz w:val="24"/>
          <w:szCs w:val="24"/>
        </w:rPr>
        <w:t xml:space="preserve">DESLIZAMENTO DE TERRA </w:t>
      </w:r>
      <w:r w:rsidRPr="001B7029">
        <w:rPr>
          <w:rStyle w:val="Fontepargpadro1"/>
          <w:sz w:val="24"/>
          <w:szCs w:val="24"/>
        </w:rPr>
        <w:t>(COBRADE 1.</w:t>
      </w:r>
      <w:r w:rsidR="004129E6">
        <w:rPr>
          <w:rStyle w:val="Fontepargpadro1"/>
          <w:sz w:val="24"/>
          <w:szCs w:val="24"/>
        </w:rPr>
        <w:t>1.</w:t>
      </w:r>
      <w:r w:rsidR="00C82628">
        <w:rPr>
          <w:rStyle w:val="Fontepargpadro1"/>
          <w:sz w:val="24"/>
          <w:szCs w:val="24"/>
        </w:rPr>
        <w:t>3</w:t>
      </w:r>
      <w:r w:rsidRPr="001B7029">
        <w:rPr>
          <w:rStyle w:val="Fontepargpadro1"/>
          <w:sz w:val="24"/>
          <w:szCs w:val="24"/>
        </w:rPr>
        <w:t>.</w:t>
      </w:r>
      <w:r w:rsidR="00921767">
        <w:rPr>
          <w:rStyle w:val="Fontepargpadro1"/>
          <w:sz w:val="24"/>
          <w:szCs w:val="24"/>
        </w:rPr>
        <w:t>3</w:t>
      </w:r>
      <w:r w:rsidRPr="001B7029">
        <w:rPr>
          <w:rStyle w:val="Fontepargpadro1"/>
          <w:sz w:val="24"/>
          <w:szCs w:val="24"/>
        </w:rPr>
        <w:t>.</w:t>
      </w:r>
      <w:r w:rsidR="00921767">
        <w:rPr>
          <w:rStyle w:val="Fontepargpadro1"/>
          <w:sz w:val="24"/>
          <w:szCs w:val="24"/>
        </w:rPr>
        <w:t>1</w:t>
      </w:r>
      <w:r w:rsidRPr="001B7029">
        <w:rPr>
          <w:rStyle w:val="Fontepargpadro1"/>
          <w:sz w:val="24"/>
          <w:szCs w:val="24"/>
        </w:rPr>
        <w:t xml:space="preserve">). 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SONIA SALETE VEDOVATTO</w:t>
      </w:r>
      <w:r w:rsidRPr="001B7029">
        <w:rPr>
          <w:b/>
          <w:sz w:val="24"/>
          <w:szCs w:val="24"/>
        </w:rPr>
        <w:t>,</w:t>
      </w:r>
      <w:r w:rsidRPr="001B7029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B7029">
        <w:rPr>
          <w:sz w:val="24"/>
          <w:szCs w:val="24"/>
        </w:rPr>
        <w:t xml:space="preserve"> de Monte Carlo, no uso das atribuições legais conferidas pela Lei Orgânica do Município e pelo Inciso VI do artigo 8º da Lei Federal n</w:t>
      </w:r>
      <w:r>
        <w:rPr>
          <w:sz w:val="24"/>
          <w:szCs w:val="24"/>
        </w:rPr>
        <w:t>º</w:t>
      </w:r>
      <w:r w:rsidRPr="001B7029">
        <w:rPr>
          <w:sz w:val="24"/>
          <w:szCs w:val="24"/>
        </w:rPr>
        <w:t xml:space="preserve"> 12.608, de 10 de abril de 2012.</w:t>
      </w:r>
    </w:p>
    <w:p w:rsidR="006A24AD" w:rsidRPr="001B7029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b/>
          <w:sz w:val="24"/>
          <w:szCs w:val="24"/>
        </w:rPr>
        <w:t>CONSIDERANDO:</w:t>
      </w:r>
    </w:p>
    <w:p w:rsidR="00F97D17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 xml:space="preserve">A ocorrência de </w:t>
      </w:r>
      <w:r w:rsidR="00F97D17">
        <w:rPr>
          <w:rStyle w:val="Fontepargpadro1"/>
          <w:sz w:val="24"/>
          <w:szCs w:val="24"/>
        </w:rPr>
        <w:t>deslizamento de terras ocorrido na Rua Florêncio Ribeiro</w:t>
      </w:r>
      <w:r w:rsidR="00E069EF">
        <w:rPr>
          <w:rStyle w:val="Fontepargpadro1"/>
          <w:sz w:val="24"/>
          <w:szCs w:val="24"/>
        </w:rPr>
        <w:t xml:space="preserve"> Corrêa</w:t>
      </w:r>
      <w:r w:rsidR="00F97D17">
        <w:rPr>
          <w:rStyle w:val="Fontepargpadro1"/>
          <w:sz w:val="24"/>
          <w:szCs w:val="24"/>
        </w:rPr>
        <w:t>, Centro, no dia 17 de junho de 2022;</w:t>
      </w:r>
    </w:p>
    <w:p w:rsidR="00F97D17" w:rsidRDefault="00F97D17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>
        <w:rPr>
          <w:rStyle w:val="Fontepargpadro1"/>
          <w:sz w:val="24"/>
          <w:szCs w:val="24"/>
        </w:rPr>
        <w:t xml:space="preserve">Que o deslizamento ocorreu em decorrência das fortes chuvas ocorridas entre os dias 01 e 04 de maio de 2022 </w:t>
      </w:r>
      <w:r w:rsidR="00B268FF">
        <w:rPr>
          <w:rStyle w:val="Fontepargpadro1"/>
          <w:sz w:val="24"/>
          <w:szCs w:val="24"/>
        </w:rPr>
        <w:t>(Decreto de Emergência nº 66</w:t>
      </w:r>
      <w:r w:rsidRPr="00F97D17">
        <w:rPr>
          <w:rStyle w:val="Fontepargpadro1"/>
          <w:sz w:val="24"/>
          <w:szCs w:val="24"/>
        </w:rPr>
        <w:t xml:space="preserve"> de maio de 2022</w:t>
      </w:r>
      <w:r>
        <w:rPr>
          <w:rStyle w:val="Fontepargpadro1"/>
          <w:sz w:val="24"/>
          <w:szCs w:val="24"/>
        </w:rPr>
        <w:t>);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Como consequência deste desastre, resultam os danos e prejuízos</w:t>
      </w:r>
      <w:r>
        <w:rPr>
          <w:rStyle w:val="Fontepargpadro1"/>
          <w:sz w:val="24"/>
          <w:szCs w:val="24"/>
        </w:rPr>
        <w:t xml:space="preserve"> especialmente na</w:t>
      </w:r>
      <w:r w:rsidR="00F97D17">
        <w:rPr>
          <w:rStyle w:val="Fontepargpadro1"/>
          <w:sz w:val="24"/>
          <w:szCs w:val="24"/>
        </w:rPr>
        <w:t>s residências próximas ao local da Rua Florêncio Ribeiro</w:t>
      </w:r>
      <w:r w:rsidR="00E069EF">
        <w:rPr>
          <w:rStyle w:val="Fontepargpadro1"/>
          <w:sz w:val="24"/>
          <w:szCs w:val="24"/>
        </w:rPr>
        <w:t>Corrêa</w:t>
      </w:r>
      <w:r w:rsidRPr="001B7029">
        <w:rPr>
          <w:rStyle w:val="Fontepargpadro1"/>
          <w:sz w:val="24"/>
          <w:szCs w:val="24"/>
        </w:rPr>
        <w:t>, constantes do Formulário de Avaliação de Danos, anexo a este decreto;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  <w:r w:rsidRPr="001B7029">
        <w:rPr>
          <w:rStyle w:val="Fontepargpadro1"/>
          <w:sz w:val="24"/>
          <w:szCs w:val="24"/>
        </w:rPr>
        <w:t>Que o parecer da Coordenadoria Municipal de Defesa Civil - COMDEC, relatando a ocorrência deste desastre é favorável à declaração de Situação de Emergência.</w:t>
      </w:r>
    </w:p>
    <w:p w:rsidR="006A24AD" w:rsidRPr="001B7029" w:rsidRDefault="006A24AD" w:rsidP="006A24AD">
      <w:pPr>
        <w:pStyle w:val="LO-Normal"/>
        <w:spacing w:line="276" w:lineRule="auto"/>
        <w:jc w:val="both"/>
        <w:rPr>
          <w:sz w:val="24"/>
          <w:szCs w:val="24"/>
        </w:rPr>
      </w:pPr>
    </w:p>
    <w:p w:rsidR="006A24AD" w:rsidRPr="001B7029" w:rsidRDefault="006A24AD" w:rsidP="006A24AD">
      <w:pPr>
        <w:pStyle w:val="LO-Normal"/>
        <w:tabs>
          <w:tab w:val="left" w:pos="284"/>
        </w:tabs>
        <w:spacing w:line="276" w:lineRule="auto"/>
        <w:jc w:val="both"/>
        <w:rPr>
          <w:rStyle w:val="Fontepargpadro1"/>
          <w:sz w:val="24"/>
          <w:szCs w:val="24"/>
        </w:rPr>
      </w:pPr>
      <w:r w:rsidRPr="001B7029">
        <w:rPr>
          <w:b/>
          <w:sz w:val="24"/>
          <w:szCs w:val="24"/>
        </w:rPr>
        <w:tab/>
      </w:r>
      <w:r w:rsidRPr="001B7029">
        <w:rPr>
          <w:b/>
          <w:sz w:val="24"/>
          <w:szCs w:val="24"/>
        </w:rPr>
        <w:tab/>
        <w:t>DECRETA: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 xml:space="preserve">Art. 1º Fica declarada Situação de Emergência nas áreas do município contidas no Formulário de Informações do Desastre – FIDE e demais documentos anexos a este Decreto, em virtude do desastre classificado e codificado como </w:t>
      </w:r>
      <w:r w:rsidR="00F97D17">
        <w:rPr>
          <w:rStyle w:val="Fontepargpadro1"/>
          <w:sz w:val="24"/>
          <w:szCs w:val="24"/>
        </w:rPr>
        <w:t>Deslizamento de Terra</w:t>
      </w:r>
      <w:r w:rsidRPr="001B7029">
        <w:rPr>
          <w:rStyle w:val="Fontepargpadro1"/>
          <w:sz w:val="24"/>
          <w:szCs w:val="24"/>
        </w:rPr>
        <w:t xml:space="preserve"> – </w:t>
      </w:r>
      <w:r w:rsidR="00C82628" w:rsidRPr="001B7029">
        <w:rPr>
          <w:rStyle w:val="Fontepargpadro1"/>
          <w:sz w:val="24"/>
          <w:szCs w:val="24"/>
        </w:rPr>
        <w:t xml:space="preserve">COBRADE </w:t>
      </w:r>
      <w:r w:rsidR="004129E6" w:rsidRPr="001B7029">
        <w:rPr>
          <w:rStyle w:val="Fontepargpadro1"/>
          <w:sz w:val="24"/>
          <w:szCs w:val="24"/>
        </w:rPr>
        <w:t>1.</w:t>
      </w:r>
      <w:r w:rsidR="004129E6">
        <w:rPr>
          <w:rStyle w:val="Fontepargpadro1"/>
          <w:sz w:val="24"/>
          <w:szCs w:val="24"/>
        </w:rPr>
        <w:t>1.3</w:t>
      </w:r>
      <w:r w:rsidR="004129E6" w:rsidRPr="001B7029">
        <w:rPr>
          <w:rStyle w:val="Fontepargpadro1"/>
          <w:sz w:val="24"/>
          <w:szCs w:val="24"/>
        </w:rPr>
        <w:t>.</w:t>
      </w:r>
      <w:r w:rsidR="004129E6">
        <w:rPr>
          <w:rStyle w:val="Fontepargpadro1"/>
          <w:sz w:val="24"/>
          <w:szCs w:val="24"/>
        </w:rPr>
        <w:t>3</w:t>
      </w:r>
      <w:r w:rsidR="004129E6" w:rsidRPr="001B7029">
        <w:rPr>
          <w:rStyle w:val="Fontepargpadro1"/>
          <w:sz w:val="24"/>
          <w:szCs w:val="24"/>
        </w:rPr>
        <w:t>.</w:t>
      </w:r>
      <w:r w:rsidR="004129E6">
        <w:rPr>
          <w:rStyle w:val="Fontepargpadro1"/>
          <w:sz w:val="24"/>
          <w:szCs w:val="24"/>
        </w:rPr>
        <w:t>1</w:t>
      </w:r>
      <w:r w:rsidRPr="001B7029">
        <w:rPr>
          <w:rStyle w:val="Fontepargpadro1"/>
          <w:sz w:val="24"/>
          <w:szCs w:val="24"/>
        </w:rPr>
        <w:t>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Art. 2º Autoriza-se a mobilização de todos os órgãos municipais para atuarem sob a coordenação do Coordenadoria Municipal de Defesa Civil - COMDEC, nas ações de resposta ao desastre e reabilitação do cenário e reconstrução.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Art. 3º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do Coordenadoria Municipal de Defesa Civil - COMDEC.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  <w:r w:rsidRPr="001B7029">
        <w:rPr>
          <w:rStyle w:val="Fontepargpadro1"/>
          <w:sz w:val="24"/>
          <w:szCs w:val="24"/>
        </w:rPr>
        <w:lastRenderedPageBreak/>
        <w:t xml:space="preserve">Art. 4º </w:t>
      </w:r>
      <w:r>
        <w:rPr>
          <w:rStyle w:val="Fontepargpadro1"/>
          <w:sz w:val="24"/>
          <w:szCs w:val="24"/>
        </w:rPr>
        <w:t xml:space="preserve">Conforme </w:t>
      </w:r>
      <w:r w:rsidRPr="001B7029">
        <w:rPr>
          <w:rStyle w:val="Fontepargpadro1"/>
          <w:sz w:val="24"/>
          <w:szCs w:val="24"/>
        </w:rPr>
        <w:t>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  <w:r w:rsidRPr="001B7029">
        <w:rPr>
          <w:sz w:val="24"/>
          <w:szCs w:val="24"/>
        </w:rPr>
        <w:t>I – penetrar nas casas, para prestar socorro ou para determinar a pronta evacuação;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sz w:val="24"/>
          <w:szCs w:val="24"/>
        </w:rPr>
        <w:t>II – usar de propriedade particular, no caso de iminente perigo público, assegurada ao proprietário indenização ulterior, se houver dano.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b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Parágrafo único: Será responsabilizado o agente da defesa civil ou autoridade administrativa que se omitir de suas obrigações, relacionadas com a segurança global da população.</w:t>
      </w:r>
    </w:p>
    <w:p w:rsidR="006A24AD" w:rsidRPr="001B7029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 xml:space="preserve">Art. 5º De acordo com o estabelecido no </w:t>
      </w:r>
      <w:r>
        <w:rPr>
          <w:rStyle w:val="Fontepargpadro1"/>
          <w:sz w:val="24"/>
          <w:szCs w:val="24"/>
        </w:rPr>
        <w:t>a</w:t>
      </w:r>
      <w:r w:rsidRPr="001B7029">
        <w:rPr>
          <w:rStyle w:val="Fontepargpadro1"/>
          <w:sz w:val="24"/>
          <w:szCs w:val="24"/>
        </w:rPr>
        <w:t>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§ 1º No processo de desapropriação, deverão ser consideradas a depreciação e a desvalorização que ocorrem em propriedades localizadas em áreas inseguras.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b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§ 2º Sempre que possível essas propriedades serão trocadas por outras situadas em áreas seguras, e o processo de desmontagem e de reconstrução das edificações, em locais seguros, será apoiado pela comunidade.</w:t>
      </w:r>
    </w:p>
    <w:p w:rsidR="006A24AD" w:rsidRPr="001B7029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b/>
          <w:sz w:val="24"/>
          <w:szCs w:val="24"/>
        </w:rPr>
      </w:pPr>
      <w:r w:rsidRPr="001B7029">
        <w:rPr>
          <w:rStyle w:val="Fontepargpadro1"/>
          <w:sz w:val="24"/>
          <w:szCs w:val="24"/>
        </w:rPr>
        <w:t>Art. 6º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:rsidR="006A24AD" w:rsidRPr="001B7029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  <w:r w:rsidRPr="001B7029">
        <w:rPr>
          <w:rStyle w:val="Fontepargpadro1"/>
          <w:sz w:val="24"/>
          <w:szCs w:val="24"/>
        </w:rPr>
        <w:t>Art. 7º Este Decreto entra em vigor na data de sua publicação.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  <w:r w:rsidRPr="001B7029">
        <w:rPr>
          <w:sz w:val="24"/>
          <w:szCs w:val="24"/>
        </w:rPr>
        <w:t>Registre-se, publique-se e cumpra-se.</w:t>
      </w: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ind w:firstLine="708"/>
        <w:jc w:val="both"/>
        <w:rPr>
          <w:rStyle w:val="Fontepargpadro1"/>
          <w:sz w:val="24"/>
          <w:szCs w:val="24"/>
        </w:rPr>
      </w:pPr>
      <w:r>
        <w:rPr>
          <w:rStyle w:val="Fontepargpadro1"/>
          <w:sz w:val="24"/>
          <w:szCs w:val="24"/>
        </w:rPr>
        <w:t>Gabinete da Prefeita, aos vinte e quatro dias</w:t>
      </w:r>
      <w:r w:rsidRPr="001B7029">
        <w:rPr>
          <w:rStyle w:val="Fontepargpadro1"/>
          <w:sz w:val="24"/>
          <w:szCs w:val="24"/>
        </w:rPr>
        <w:t xml:space="preserve"> do mês de </w:t>
      </w:r>
      <w:r>
        <w:rPr>
          <w:rStyle w:val="Fontepargpadro1"/>
          <w:sz w:val="24"/>
          <w:szCs w:val="24"/>
        </w:rPr>
        <w:t>junho</w:t>
      </w:r>
      <w:r w:rsidRPr="001B7029">
        <w:rPr>
          <w:rStyle w:val="Fontepargpadro1"/>
          <w:sz w:val="24"/>
          <w:szCs w:val="24"/>
        </w:rPr>
        <w:t xml:space="preserve"> de 20</w:t>
      </w:r>
      <w:r>
        <w:rPr>
          <w:rStyle w:val="Fontepargpadro1"/>
          <w:sz w:val="24"/>
          <w:szCs w:val="24"/>
        </w:rPr>
        <w:t>22</w:t>
      </w:r>
      <w:r w:rsidRPr="001B7029">
        <w:rPr>
          <w:rStyle w:val="Fontepargpadro1"/>
          <w:sz w:val="24"/>
          <w:szCs w:val="24"/>
        </w:rPr>
        <w:t>.</w:t>
      </w:r>
    </w:p>
    <w:p w:rsidR="006A24AD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jc w:val="both"/>
        <w:rPr>
          <w:b/>
          <w:sz w:val="24"/>
          <w:szCs w:val="24"/>
        </w:rPr>
      </w:pPr>
    </w:p>
    <w:p w:rsidR="006A24AD" w:rsidRPr="001B7029" w:rsidRDefault="006A24AD" w:rsidP="006A24AD">
      <w:pPr>
        <w:pStyle w:val="LO-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:rsidR="006A24AD" w:rsidRPr="001B7029" w:rsidRDefault="006A24AD" w:rsidP="006A24AD">
      <w:pPr>
        <w:pStyle w:val="LO-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SONIA SALETE VEDOVATTO</w:t>
      </w:r>
    </w:p>
    <w:p w:rsidR="00D907BA" w:rsidRPr="006A24AD" w:rsidRDefault="006A24AD" w:rsidP="004129E6">
      <w:pPr>
        <w:pStyle w:val="LO-Normal"/>
        <w:spacing w:line="276" w:lineRule="auto"/>
        <w:jc w:val="center"/>
      </w:pPr>
      <w:r w:rsidRPr="001B7029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  <w:r w:rsidRPr="001B7029">
        <w:rPr>
          <w:b/>
          <w:sz w:val="24"/>
          <w:szCs w:val="24"/>
        </w:rPr>
        <w:t xml:space="preserve"> Municipal</w:t>
      </w:r>
    </w:p>
    <w:sectPr w:rsidR="00D907BA" w:rsidRPr="006A24AD" w:rsidSect="003941EB">
      <w:pgSz w:w="11906" w:h="16838"/>
      <w:pgMar w:top="2608" w:right="1021" w:bottom="1985" w:left="20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E8720E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934545"/>
    <w:rsid w:val="000A1483"/>
    <w:rsid w:val="000A45E7"/>
    <w:rsid w:val="001B7029"/>
    <w:rsid w:val="002105F3"/>
    <w:rsid w:val="002A557B"/>
    <w:rsid w:val="002C5091"/>
    <w:rsid w:val="002E3DD6"/>
    <w:rsid w:val="003941EB"/>
    <w:rsid w:val="003B744F"/>
    <w:rsid w:val="003F7659"/>
    <w:rsid w:val="004129E6"/>
    <w:rsid w:val="0043201E"/>
    <w:rsid w:val="004C64AB"/>
    <w:rsid w:val="00514CB1"/>
    <w:rsid w:val="005823E4"/>
    <w:rsid w:val="005D7A36"/>
    <w:rsid w:val="006623DB"/>
    <w:rsid w:val="006A24AD"/>
    <w:rsid w:val="006F3408"/>
    <w:rsid w:val="0072789B"/>
    <w:rsid w:val="00740128"/>
    <w:rsid w:val="007C0334"/>
    <w:rsid w:val="008563F2"/>
    <w:rsid w:val="008A5A2E"/>
    <w:rsid w:val="008B027D"/>
    <w:rsid w:val="00921767"/>
    <w:rsid w:val="00934545"/>
    <w:rsid w:val="00967DC6"/>
    <w:rsid w:val="009B1525"/>
    <w:rsid w:val="009F119E"/>
    <w:rsid w:val="00AC302C"/>
    <w:rsid w:val="00AC3FD4"/>
    <w:rsid w:val="00AE340A"/>
    <w:rsid w:val="00B268FF"/>
    <w:rsid w:val="00B63B8A"/>
    <w:rsid w:val="00B84C92"/>
    <w:rsid w:val="00BA533D"/>
    <w:rsid w:val="00C439D9"/>
    <w:rsid w:val="00C82628"/>
    <w:rsid w:val="00CE1BC2"/>
    <w:rsid w:val="00D907BA"/>
    <w:rsid w:val="00DB22A0"/>
    <w:rsid w:val="00DB4D50"/>
    <w:rsid w:val="00DB4FDB"/>
    <w:rsid w:val="00E06378"/>
    <w:rsid w:val="00E069EF"/>
    <w:rsid w:val="00E46024"/>
    <w:rsid w:val="00E53A39"/>
    <w:rsid w:val="00F435D2"/>
    <w:rsid w:val="00F569B2"/>
    <w:rsid w:val="00F97D17"/>
    <w:rsid w:val="00FB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BA"/>
  </w:style>
  <w:style w:type="paragraph" w:styleId="Ttulo1">
    <w:name w:val="heading 1"/>
    <w:basedOn w:val="Normal"/>
    <w:next w:val="Normal"/>
    <w:link w:val="Ttulo1Char"/>
    <w:autoRedefine/>
    <w:qFormat/>
    <w:rsid w:val="00E46024"/>
    <w:pPr>
      <w:keepNext/>
      <w:keepLines/>
      <w:numPr>
        <w:numId w:val="1"/>
      </w:numPr>
      <w:suppressAutoHyphens/>
      <w:spacing w:before="480" w:after="0"/>
      <w:jc w:val="center"/>
      <w:outlineLvl w:val="0"/>
    </w:pPr>
    <w:rPr>
      <w:rFonts w:ascii="Times New Roman" w:eastAsia="Times New Roman" w:hAnsi="Times New Roman" w:cs="Calibri"/>
      <w:b/>
      <w:bCs/>
      <w:color w:val="000000"/>
      <w:sz w:val="28"/>
      <w:szCs w:val="2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6024"/>
    <w:rPr>
      <w:rFonts w:ascii="Times New Roman" w:eastAsia="Times New Roman" w:hAnsi="Times New Roman" w:cs="Calibri"/>
      <w:b/>
      <w:bCs/>
      <w:color w:val="000000"/>
      <w:sz w:val="28"/>
      <w:szCs w:val="28"/>
      <w:lang w:val="en-US" w:bidi="en-US"/>
    </w:rPr>
  </w:style>
  <w:style w:type="character" w:customStyle="1" w:styleId="Fontepargpadro1">
    <w:name w:val="Fonte parág. padrão1"/>
    <w:rsid w:val="00934545"/>
  </w:style>
  <w:style w:type="paragraph" w:customStyle="1" w:styleId="LO-Normal">
    <w:name w:val="LO-Normal"/>
    <w:rsid w:val="009345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LO-Normal"/>
    <w:rsid w:val="00934545"/>
    <w:pPr>
      <w:ind w:left="424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aelton</cp:lastModifiedBy>
  <cp:revision>5</cp:revision>
  <cp:lastPrinted>2022-06-24T13:08:00Z</cp:lastPrinted>
  <dcterms:created xsi:type="dcterms:W3CDTF">2022-06-24T13:01:00Z</dcterms:created>
  <dcterms:modified xsi:type="dcterms:W3CDTF">2022-06-24T13:09:00Z</dcterms:modified>
</cp:coreProperties>
</file>