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7" w:rsidRPr="00EA60E7" w:rsidRDefault="00EA60E7" w:rsidP="003970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A60E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DECRETO Nº </w:t>
      </w:r>
      <w:r w:rsidR="008C130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157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/2021, DE 1</w:t>
      </w:r>
      <w:r w:rsidR="0039703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 DE NOVEM</w:t>
      </w:r>
      <w:r w:rsidRPr="00EA60E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BRO DE 2021.</w:t>
      </w:r>
    </w:p>
    <w:p w:rsidR="00EA60E7" w:rsidRPr="00EA60E7" w:rsidRDefault="00EA60E7" w:rsidP="00EA6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A60E7" w:rsidRPr="00EA60E7" w:rsidRDefault="00EA60E7" w:rsidP="00EA60E7">
      <w:pPr>
        <w:spacing w:before="100" w:beforeAutospacing="1" w:after="100" w:afterAutospacing="1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EA6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"CRIA E NOMEIA SERVIDORES P</w:t>
      </w:r>
      <w:r w:rsidR="00830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ARA AVALIAÇÃO DE BEM IMÓVEL QUE</w:t>
      </w:r>
      <w:r w:rsidR="00ED54C5" w:rsidRPr="00EA6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INDICA</w:t>
      </w:r>
      <w:r w:rsidRPr="00EA6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 OBJETO DE D</w:t>
      </w:r>
      <w:r w:rsidR="003E6F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O</w:t>
      </w:r>
      <w:r w:rsidRPr="00EA6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AÇÃO".</w:t>
      </w:r>
    </w:p>
    <w:p w:rsidR="003E6F6E" w:rsidRDefault="003E6F6E" w:rsidP="00EA60E7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E6F6E" w:rsidRDefault="003E6F6E" w:rsidP="003E6F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OSMAR MARQUES DA SILVA, Prefeito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Municipal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Exercício</w:t>
      </w:r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Monte Carlo, Estado de Santa Catarina, no uso das atribuições que lhe são conferidas pelo art. 104, inciso IV da </w:t>
      </w:r>
      <w:hyperlink r:id="rId4" w:history="1">
        <w:r w:rsidRPr="00104E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Lei Orgânica</w:t>
        </w:r>
      </w:hyperlink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e pelos </w:t>
      </w:r>
      <w:proofErr w:type="spellStart"/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arts</w:t>
      </w:r>
      <w:proofErr w:type="spellEnd"/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5º, "i", e 6º, do </w:t>
      </w:r>
      <w:proofErr w:type="spellStart"/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>Decreto-lei</w:t>
      </w:r>
      <w:proofErr w:type="spellEnd"/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nº </w:t>
      </w:r>
      <w:hyperlink r:id="rId5" w:anchor=":~:text=Disp%C3%B5e%20sobre%20desapropria%C3%A7%C3%B5es%20por%20utilidade%20p%C3%BAblica.&amp;text=Art.,-1o%20A&amp;text=%C2%A7%201o%20A%20desapropria%C3%A7%C3%A3o,patrimonial%20do%20propriet%C3%A1rio%20do%20solo." w:history="1">
        <w:r w:rsidRPr="00104E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3.365</w:t>
        </w:r>
      </w:hyperlink>
      <w:r w:rsidRPr="00104EB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/41, </w:t>
      </w:r>
    </w:p>
    <w:p w:rsidR="003E6F6E" w:rsidRDefault="003E6F6E" w:rsidP="003E6F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E6F6E" w:rsidRPr="003E6F6E" w:rsidRDefault="00EA60E7" w:rsidP="003E6F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3E6F6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DECRETA:</w:t>
      </w:r>
    </w:p>
    <w:p w:rsidR="003E6F6E" w:rsidRDefault="003E6F6E" w:rsidP="003E6F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artigo_1"/>
    </w:p>
    <w:p w:rsidR="003E6F6E" w:rsidRDefault="00EA60E7" w:rsidP="003E6F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Art. 1º</w:t>
      </w:r>
      <w:bookmarkEnd w:id="0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Fica constituída Comissão de Avaliação Prévia para a finalidade específica de</w:t>
      </w:r>
      <w:r w:rsidR="008C13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efetuar avaliação de imóvel</w:t>
      </w:r>
      <w:r w:rsidR="00B81B3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ser doado para o Município,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destinado à 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abertura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Rua 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Sem Denominação</w:t>
      </w:r>
      <w:r w:rsidR="00B81B3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(sentido Norte para Sul)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, consistente em uma área de</w:t>
      </w:r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terras </w:t>
      </w:r>
      <w:proofErr w:type="gramStart"/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>com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2.</w:t>
      </w:r>
      <w:proofErr w:type="gramEnd"/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435,83m</w:t>
      </w:r>
      <w:r w:rsidR="003E6F6E" w:rsidRPr="003E6F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t-BR"/>
        </w:rPr>
        <w:t>2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(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Dois mil, quatrocentos e trinta e cinco 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metros e 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oitenta e três</w:t>
      </w:r>
      <w:r w:rsidR="008C13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dec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ímetro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quadrado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), a ser </w:t>
      </w:r>
      <w:proofErr w:type="gramStart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desmembrado</w:t>
      </w:r>
      <w:proofErr w:type="gramEnd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Matrícula nº </w:t>
      </w:r>
      <w:r w:rsidR="003E6F6E">
        <w:rPr>
          <w:rFonts w:ascii="Times New Roman" w:eastAsia="Times New Roman" w:hAnsi="Times New Roman" w:cs="Times New Roman"/>
          <w:sz w:val="28"/>
          <w:szCs w:val="28"/>
          <w:lang w:eastAsia="pt-BR"/>
        </w:rPr>
        <w:t>10.180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Cartório de Registro de Imóveis de Fraiburgo (SC)</w:t>
      </w:r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4F15CA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de propriedade d</w:t>
      </w:r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8C13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Luiz Tadeu </w:t>
      </w:r>
      <w:proofErr w:type="spellStart"/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>Mazzochi</w:t>
      </w:r>
      <w:proofErr w:type="spellEnd"/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(50%) e de Paulo Fernando </w:t>
      </w:r>
      <w:proofErr w:type="spellStart"/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>Squizzato</w:t>
      </w:r>
      <w:proofErr w:type="spellEnd"/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(50%)</w:t>
      </w:r>
      <w:r w:rsidR="004F15CA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localizado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entre a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Rua </w:t>
      </w:r>
      <w:proofErr w:type="spellStart"/>
      <w:r w:rsidR="00830F0B">
        <w:rPr>
          <w:rFonts w:ascii="Times New Roman" w:eastAsia="Times New Roman" w:hAnsi="Times New Roman" w:cs="Times New Roman"/>
          <w:sz w:val="28"/>
          <w:szCs w:val="28"/>
          <w:lang w:eastAsia="pt-BR"/>
        </w:rPr>
        <w:t>Angelin</w:t>
      </w:r>
      <w:proofErr w:type="spellEnd"/>
      <w:r w:rsidR="008C13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Caldart</w:t>
      </w:r>
      <w:proofErr w:type="spellEnd"/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 propriedade rural do Sr. Assis da Silva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Bairro Santo Antônio, neste Município de Monte Carlo-SC, com os seguintes limites e confrontações: Ao Norte, com a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Rua </w:t>
      </w:r>
      <w:proofErr w:type="spellStart"/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Angelin</w:t>
      </w:r>
      <w:proofErr w:type="spellEnd"/>
      <w:r w:rsidR="008C13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Caldart</w:t>
      </w:r>
      <w:proofErr w:type="spellEnd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12,02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metros; Ao Sul, com a matrícula nº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10.</w:t>
      </w:r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>202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Assis da Silva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12,11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metros; Ao Leste, com</w:t>
      </w:r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área remanescente da</w:t>
      </w:r>
      <w:r w:rsidR="008C13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2087A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mat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rícula</w:t>
      </w:r>
      <w:r w:rsidR="00B2087A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nº 10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B2087A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180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de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Luiz Tadeu </w:t>
      </w:r>
      <w:proofErr w:type="spellStart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Mazochi</w:t>
      </w:r>
      <w:proofErr w:type="spellEnd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Paulo Fernando </w:t>
      </w:r>
      <w:proofErr w:type="spellStart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Squizzato</w:t>
      </w:r>
      <w:proofErr w:type="spellEnd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192,44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metros e ao Oeste, </w:t>
      </w:r>
      <w:r w:rsidR="00B2087A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com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r w:rsidR="00B2087A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mat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rícula</w:t>
      </w:r>
      <w:r w:rsidR="00B2087A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nº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6.324 de </w:t>
      </w:r>
      <w:proofErr w:type="spellStart"/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Noeli</w:t>
      </w:r>
      <w:proofErr w:type="spellEnd"/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Ferraz dos Santos e outros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</w:t>
      </w:r>
      <w:r w:rsidR="00B2087A">
        <w:rPr>
          <w:rFonts w:ascii="Times New Roman" w:eastAsia="Times New Roman" w:hAnsi="Times New Roman" w:cs="Times New Roman"/>
          <w:sz w:val="28"/>
          <w:szCs w:val="28"/>
          <w:lang w:eastAsia="pt-BR"/>
        </w:rPr>
        <w:t>201,77</w:t>
      </w:r>
      <w:r w:rsidR="004F15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metros;</w:t>
      </w: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conforme mapa, que faz parte integrante deste decreto.</w:t>
      </w:r>
    </w:p>
    <w:p w:rsidR="003E6F6E" w:rsidRDefault="003E6F6E" w:rsidP="003E6F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1" w:name="artigo_2"/>
    </w:p>
    <w:p w:rsidR="003E6F6E" w:rsidRDefault="00EA60E7" w:rsidP="003E6F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Art. 2º</w:t>
      </w:r>
      <w:bookmarkEnd w:id="1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Comissão de avaliação será composta pelos seguintes membros, servidores efetivos da Administração Pública Municipal:</w:t>
      </w:r>
    </w:p>
    <w:p w:rsidR="003E6F6E" w:rsidRDefault="00EA60E7" w:rsidP="003E6F6E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I - Anderson Geovany de Barba (servidor municipal).</w:t>
      </w:r>
    </w:p>
    <w:p w:rsidR="003E6F6E" w:rsidRDefault="00EA60E7" w:rsidP="003E6F6E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II - Maria Auxiliadora Sganderla (servidora municipal).</w:t>
      </w:r>
    </w:p>
    <w:p w:rsidR="003E6F6E" w:rsidRDefault="008C130B" w:rsidP="003E6F6E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III - Patrícia Luciana Proê</w:t>
      </w:r>
      <w:r w:rsidR="00EA60E7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ncio (servidora municipal).</w:t>
      </w:r>
      <w:bookmarkStart w:id="2" w:name="artigo_3"/>
    </w:p>
    <w:p w:rsidR="003E6F6E" w:rsidRDefault="00EA60E7" w:rsidP="003E6F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Art. 3º</w:t>
      </w:r>
      <w:bookmarkEnd w:id="2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comissão de avaliação deverá apresentar o laudo de avaliação no prazo máximo de trinta dias, contados da data de publicação do presente decreto.</w:t>
      </w:r>
      <w:bookmarkStart w:id="3" w:name="artigo_4"/>
    </w:p>
    <w:p w:rsidR="003E6F6E" w:rsidRDefault="00EA60E7" w:rsidP="003E6F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Art. 4º</w:t>
      </w:r>
      <w:bookmarkEnd w:id="3"/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Este decreto entra em vigor na data da sua publicação, revogadas as disposições em contrário.</w:t>
      </w:r>
    </w:p>
    <w:p w:rsidR="003E6F6E" w:rsidRDefault="003E6F6E" w:rsidP="003E6F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Monte Carlo, 1</w:t>
      </w:r>
      <w:r w:rsidR="00397038">
        <w:rPr>
          <w:rFonts w:ascii="Times New Roman" w:eastAsia="Times New Roman" w:hAnsi="Times New Roman" w:cs="Times New Roman"/>
          <w:sz w:val="28"/>
          <w:szCs w:val="28"/>
          <w:lang w:eastAsia="pt-BR"/>
        </w:rPr>
        <w:t>8 de novem</w:t>
      </w:r>
      <w:bookmarkStart w:id="4" w:name="_GoBack"/>
      <w:bookmarkEnd w:id="4"/>
      <w:r w:rsidR="00EA60E7"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bro de 2021.</w:t>
      </w:r>
    </w:p>
    <w:p w:rsidR="003E6F6E" w:rsidRDefault="003E6F6E" w:rsidP="003E6F6E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E6F6E" w:rsidRDefault="00EA60E7" w:rsidP="003E6F6E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A60E7">
        <w:rPr>
          <w:rFonts w:ascii="Times New Roman" w:eastAsia="Times New Roman" w:hAnsi="Times New Roman" w:cs="Times New Roman"/>
          <w:sz w:val="28"/>
          <w:szCs w:val="28"/>
          <w:lang w:eastAsia="pt-BR"/>
        </w:rPr>
        <w:t>Registre-se, Publique-se, Cumpra-se.</w:t>
      </w:r>
    </w:p>
    <w:p w:rsidR="003E6F6E" w:rsidRDefault="003E6F6E" w:rsidP="003E6F6E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E6F6E" w:rsidRDefault="003E6F6E" w:rsidP="003E6F6E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E6F6E" w:rsidRDefault="003E6F6E" w:rsidP="003E6F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OSMAR MARQUES DA SILVA</w:t>
      </w:r>
    </w:p>
    <w:p w:rsidR="003E6F6E" w:rsidRPr="00104EB2" w:rsidRDefault="003E6F6E" w:rsidP="003E6F6E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Prefeito Municipal em Exercício</w:t>
      </w:r>
    </w:p>
    <w:p w:rsidR="00CC24BA" w:rsidRPr="00EA60E7" w:rsidRDefault="00CC24BA" w:rsidP="003E6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C24BA" w:rsidRPr="00EA60E7" w:rsidSect="00B81B3D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0E7"/>
    <w:rsid w:val="001B3D1C"/>
    <w:rsid w:val="0032529C"/>
    <w:rsid w:val="00397038"/>
    <w:rsid w:val="003E6F6E"/>
    <w:rsid w:val="004F15CA"/>
    <w:rsid w:val="0070430F"/>
    <w:rsid w:val="00830F0B"/>
    <w:rsid w:val="008C130B"/>
    <w:rsid w:val="009F1FAB"/>
    <w:rsid w:val="00B2087A"/>
    <w:rsid w:val="00B81B3D"/>
    <w:rsid w:val="00CC24BA"/>
    <w:rsid w:val="00D5382E"/>
    <w:rsid w:val="00EA60E7"/>
    <w:rsid w:val="00ED54C5"/>
    <w:rsid w:val="00FD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1C"/>
  </w:style>
  <w:style w:type="paragraph" w:styleId="Ttulo1">
    <w:name w:val="heading 1"/>
    <w:basedOn w:val="Normal"/>
    <w:link w:val="Ttulo1Char"/>
    <w:uiPriority w:val="9"/>
    <w:qFormat/>
    <w:rsid w:val="00EA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60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60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60E7"/>
    <w:rPr>
      <w:color w:val="0000FF"/>
      <w:u w:val="single"/>
    </w:rPr>
  </w:style>
  <w:style w:type="character" w:customStyle="1" w:styleId="label">
    <w:name w:val="label"/>
    <w:basedOn w:val="Fontepargpadro"/>
    <w:rsid w:val="00EA60E7"/>
  </w:style>
  <w:style w:type="paragraph" w:styleId="Textodebalo">
    <w:name w:val="Balloon Text"/>
    <w:basedOn w:val="Normal"/>
    <w:link w:val="TextodebaloChar"/>
    <w:uiPriority w:val="99"/>
    <w:semiHidden/>
    <w:unhideWhenUsed/>
    <w:rsid w:val="0039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60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60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60E7"/>
    <w:rPr>
      <w:color w:val="0000FF"/>
      <w:u w:val="single"/>
    </w:rPr>
  </w:style>
  <w:style w:type="character" w:customStyle="1" w:styleId="label">
    <w:name w:val="label"/>
    <w:basedOn w:val="Fontepargpadro"/>
    <w:rsid w:val="00EA60E7"/>
  </w:style>
  <w:style w:type="paragraph" w:styleId="Textodebalo">
    <w:name w:val="Balloon Text"/>
    <w:basedOn w:val="Normal"/>
    <w:link w:val="TextodebaloChar"/>
    <w:uiPriority w:val="99"/>
    <w:semiHidden/>
    <w:unhideWhenUsed/>
    <w:rsid w:val="0039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Decreto-Lei/Del3365compilado.htm" TargetMode="External"/><Relationship Id="rId4" Type="http://schemas.openxmlformats.org/officeDocument/2006/relationships/hyperlink" Target="https://leismunicipais.com.br/a1/lei-organica-monte-carlo-s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2021-11-18T19:24:00Z</cp:lastPrinted>
  <dcterms:created xsi:type="dcterms:W3CDTF">2021-11-19T11:25:00Z</dcterms:created>
  <dcterms:modified xsi:type="dcterms:W3CDTF">2021-11-19T11:25:00Z</dcterms:modified>
</cp:coreProperties>
</file>