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147C3F" w:rsidRDefault="00147C3F">
      <w:pPr>
        <w:pBdr>
          <w:top w:val="nil"/>
          <w:left w:val="nil"/>
          <w:bottom w:val="nil"/>
          <w:right w:val="nil"/>
          <w:between w:val="nil"/>
        </w:pBdr>
        <w:jc w:val="center"/>
        <w:rPr>
          <w:rFonts w:ascii="Calibri" w:eastAsia="Calibri" w:hAnsi="Calibri" w:cs="Calibri"/>
          <w:b/>
          <w:color w:val="000000"/>
        </w:rPr>
      </w:pPr>
    </w:p>
    <w:p w14:paraId="00000003" w14:textId="1CDA9017" w:rsidR="00147C3F" w:rsidRDefault="002D0571">
      <w:pPr>
        <w:pBdr>
          <w:top w:val="nil"/>
          <w:left w:val="nil"/>
          <w:bottom w:val="nil"/>
          <w:right w:val="nil"/>
          <w:between w:val="nil"/>
        </w:pBdr>
        <w:jc w:val="center"/>
        <w:rPr>
          <w:rFonts w:ascii="Calibri" w:eastAsia="Calibri" w:hAnsi="Calibri" w:cs="Calibri"/>
          <w:b/>
          <w:color w:val="000000"/>
        </w:rPr>
      </w:pPr>
      <w:bookmarkStart w:id="0" w:name="_Hlk78982385"/>
      <w:r>
        <w:rPr>
          <w:rFonts w:ascii="Calibri" w:eastAsia="Calibri" w:hAnsi="Calibri" w:cs="Calibri"/>
          <w:b/>
          <w:color w:val="000000"/>
        </w:rPr>
        <w:t xml:space="preserve">PROCESSO DE LICITAÇÃO Nº </w:t>
      </w:r>
      <w:r w:rsidR="00D403C9">
        <w:rPr>
          <w:rFonts w:ascii="Calibri" w:eastAsia="Calibri" w:hAnsi="Calibri" w:cs="Calibri"/>
          <w:b/>
          <w:color w:val="000000"/>
        </w:rPr>
        <w:t>87/2021</w:t>
      </w:r>
    </w:p>
    <w:p w14:paraId="00000004" w14:textId="10D77E93" w:rsidR="00147C3F" w:rsidRDefault="002D0571">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INEXIGIBILIDADE DE LICITAÇÃO Nº </w:t>
      </w:r>
      <w:r w:rsidR="00D403C9">
        <w:rPr>
          <w:rFonts w:ascii="Calibri" w:eastAsia="Calibri" w:hAnsi="Calibri" w:cs="Calibri"/>
          <w:b/>
          <w:color w:val="000000"/>
        </w:rPr>
        <w:t>03/2021</w:t>
      </w:r>
    </w:p>
    <w:bookmarkEnd w:id="0"/>
    <w:p w14:paraId="00000005" w14:textId="361F8334" w:rsidR="00147C3F" w:rsidRDefault="00147C3F">
      <w:pPr>
        <w:pBdr>
          <w:top w:val="nil"/>
          <w:left w:val="nil"/>
          <w:bottom w:val="nil"/>
          <w:right w:val="nil"/>
          <w:between w:val="nil"/>
        </w:pBdr>
        <w:jc w:val="center"/>
        <w:rPr>
          <w:rFonts w:eastAsia="Times New Roman" w:cs="Times New Roman"/>
          <w:color w:val="000000"/>
        </w:rPr>
      </w:pPr>
    </w:p>
    <w:tbl>
      <w:tblPr>
        <w:tblStyle w:val="a"/>
        <w:tblW w:w="9877"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20"/>
        <w:gridCol w:w="9457"/>
      </w:tblGrid>
      <w:tr w:rsidR="00147C3F" w14:paraId="451FCA7E" w14:textId="77777777">
        <w:tc>
          <w:tcPr>
            <w:tcW w:w="42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06" w14:textId="77777777" w:rsidR="00147C3F" w:rsidRDefault="002D0571">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line="360" w:lineRule="auto"/>
              <w:ind w:hanging="1"/>
              <w:jc w:val="center"/>
              <w:rPr>
                <w:rFonts w:ascii="Calibri" w:eastAsia="Calibri" w:hAnsi="Calibri" w:cs="Calibri"/>
                <w:b/>
                <w:color w:val="000000"/>
                <w:sz w:val="22"/>
                <w:szCs w:val="22"/>
              </w:rPr>
            </w:pPr>
            <w:r>
              <w:rPr>
                <w:rFonts w:ascii="Calibri" w:eastAsia="Calibri" w:hAnsi="Calibri" w:cs="Calibri"/>
                <w:b/>
                <w:color w:val="000000"/>
                <w:sz w:val="22"/>
                <w:szCs w:val="22"/>
              </w:rPr>
              <w:t>A</w:t>
            </w:r>
          </w:p>
        </w:tc>
        <w:tc>
          <w:tcPr>
            <w:tcW w:w="94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07" w14:textId="77777777" w:rsidR="00147C3F" w:rsidRDefault="002D0571">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line="360" w:lineRule="auto"/>
              <w:ind w:hanging="1"/>
              <w:rPr>
                <w:rFonts w:ascii="Calibri" w:eastAsia="Calibri" w:hAnsi="Calibri" w:cs="Calibri"/>
                <w:b/>
                <w:color w:val="000000"/>
                <w:sz w:val="22"/>
                <w:szCs w:val="22"/>
              </w:rPr>
            </w:pPr>
            <w:r>
              <w:rPr>
                <w:rFonts w:ascii="Calibri" w:eastAsia="Calibri" w:hAnsi="Calibri" w:cs="Calibri"/>
                <w:b/>
                <w:color w:val="000000"/>
                <w:sz w:val="22"/>
                <w:szCs w:val="22"/>
              </w:rPr>
              <w:t>OBJETO</w:t>
            </w:r>
          </w:p>
          <w:p w14:paraId="00000008" w14:textId="0811EAF5" w:rsidR="00147C3F" w:rsidRDefault="002D0571">
            <w:pPr>
              <w:widowControl/>
              <w:pBdr>
                <w:top w:val="nil"/>
                <w:left w:val="nil"/>
                <w:bottom w:val="nil"/>
                <w:right w:val="nil"/>
                <w:between w:val="nil"/>
              </w:pBdr>
              <w:tabs>
                <w:tab w:val="left" w:pos="708"/>
              </w:tabs>
              <w:spacing w:line="360" w:lineRule="auto"/>
              <w:jc w:val="both"/>
              <w:rPr>
                <w:rFonts w:ascii="Verdana" w:eastAsia="Verdana" w:hAnsi="Verdana" w:cs="Verdana"/>
                <w:color w:val="000000"/>
              </w:rPr>
            </w:pPr>
            <w:r>
              <w:rPr>
                <w:rFonts w:ascii="Calibri" w:eastAsia="Calibri" w:hAnsi="Calibri" w:cs="Calibri"/>
                <w:color w:val="000000"/>
                <w:sz w:val="22"/>
                <w:szCs w:val="22"/>
              </w:rPr>
              <w:t xml:space="preserve">Contratação da empresa </w:t>
            </w:r>
            <w:r>
              <w:rPr>
                <w:rFonts w:ascii="Calibri" w:eastAsia="Calibri" w:hAnsi="Calibri" w:cs="Calibri"/>
                <w:b/>
                <w:color w:val="000000"/>
                <w:sz w:val="22"/>
                <w:szCs w:val="22"/>
              </w:rPr>
              <w:t>LIZ SERVIÇOS ONLINE LTDA</w:t>
            </w:r>
            <w:r>
              <w:rPr>
                <w:rFonts w:ascii="Calibri" w:eastAsia="Calibri" w:hAnsi="Calibri" w:cs="Calibri"/>
                <w:color w:val="000000"/>
                <w:sz w:val="22"/>
                <w:szCs w:val="22"/>
              </w:rPr>
              <w:t xml:space="preserve"> para prestação de serviço de gerenciamento, divulgação e publicação dos Atos </w:t>
            </w:r>
            <w:r w:rsidR="004760CC">
              <w:rPr>
                <w:rFonts w:ascii="Calibri" w:eastAsia="Calibri" w:hAnsi="Calibri" w:cs="Calibri"/>
                <w:color w:val="000000"/>
                <w:sz w:val="22"/>
                <w:szCs w:val="22"/>
              </w:rPr>
              <w:t>Legais, compreendendo</w:t>
            </w:r>
            <w:r>
              <w:rPr>
                <w:rFonts w:ascii="Calibri" w:eastAsia="Calibri" w:hAnsi="Calibri" w:cs="Calibri"/>
                <w:color w:val="000000"/>
                <w:sz w:val="22"/>
                <w:szCs w:val="22"/>
              </w:rPr>
              <w:t>:</w:t>
            </w:r>
          </w:p>
          <w:p w14:paraId="00000009" w14:textId="7F8AF705" w:rsidR="00147C3F" w:rsidRDefault="002D0571">
            <w:pPr>
              <w:widowControl/>
              <w:numPr>
                <w:ilvl w:val="0"/>
                <w:numId w:val="3"/>
              </w:numPr>
              <w:pBdr>
                <w:top w:val="nil"/>
                <w:left w:val="nil"/>
                <w:bottom w:val="nil"/>
                <w:right w:val="nil"/>
                <w:between w:val="nil"/>
              </w:pBdr>
              <w:tabs>
                <w:tab w:val="left" w:pos="708"/>
              </w:tabs>
              <w:spacing w:line="360" w:lineRule="auto"/>
              <w:jc w:val="both"/>
            </w:pPr>
            <w:r>
              <w:rPr>
                <w:rFonts w:ascii="Calibri" w:eastAsia="Calibri" w:hAnsi="Calibri" w:cs="Calibri"/>
                <w:color w:val="000000"/>
                <w:sz w:val="22"/>
                <w:szCs w:val="22"/>
              </w:rPr>
              <w:t>IMPLANTAÇÃO, CONSOLIDAÇÃO POR DENTRO DO TEXTO, COMPILAÇÃO E VERSIONAMENTO DOS ATOS OFICIAIS (</w:t>
            </w:r>
            <w:r w:rsidRPr="004760CC">
              <w:rPr>
                <w:rFonts w:ascii="Calibri" w:eastAsia="Calibri" w:hAnsi="Calibri" w:cs="Calibri"/>
                <w:sz w:val="22"/>
                <w:szCs w:val="22"/>
              </w:rPr>
              <w:t xml:space="preserve">Lei Orgânica, Leis Complementares, Leis </w:t>
            </w:r>
            <w:r w:rsidR="004760CC" w:rsidRPr="004760CC">
              <w:rPr>
                <w:rFonts w:ascii="Calibri" w:eastAsia="Calibri" w:hAnsi="Calibri" w:cs="Calibri"/>
                <w:sz w:val="22"/>
                <w:szCs w:val="22"/>
              </w:rPr>
              <w:t>Ordinárias)</w:t>
            </w:r>
            <w:r>
              <w:rPr>
                <w:rFonts w:ascii="Calibri" w:eastAsia="Calibri" w:hAnsi="Calibri" w:cs="Calibri"/>
                <w:color w:val="000000"/>
                <w:sz w:val="22"/>
                <w:szCs w:val="22"/>
              </w:rPr>
              <w:t>, com a di</w:t>
            </w:r>
            <w:r>
              <w:rPr>
                <w:rFonts w:ascii="Calibri" w:eastAsia="Calibri" w:hAnsi="Calibri" w:cs="Calibri"/>
                <w:color w:val="000000"/>
                <w:sz w:val="22"/>
                <w:szCs w:val="22"/>
              </w:rPr>
              <w:t xml:space="preserve">sponibilização em plataforma online para consulta direcionada no portal oficial da </w:t>
            </w:r>
            <w:r w:rsidR="008C7AFE" w:rsidRPr="004760CC">
              <w:rPr>
                <w:rFonts w:ascii="Calibri" w:eastAsia="Calibri" w:hAnsi="Calibri" w:cs="Calibri"/>
                <w:sz w:val="22"/>
                <w:szCs w:val="22"/>
              </w:rPr>
              <w:t xml:space="preserve">Prefeitura </w:t>
            </w:r>
            <w:r w:rsidR="004760CC" w:rsidRPr="004760CC">
              <w:rPr>
                <w:rFonts w:ascii="Calibri" w:eastAsia="Calibri" w:hAnsi="Calibri" w:cs="Calibri"/>
                <w:sz w:val="22"/>
                <w:szCs w:val="22"/>
              </w:rPr>
              <w:t>Municipal de</w:t>
            </w:r>
            <w:r w:rsidR="008C7AFE" w:rsidRPr="004760CC">
              <w:rPr>
                <w:rFonts w:ascii="Calibri" w:eastAsia="Calibri" w:hAnsi="Calibri" w:cs="Calibri"/>
                <w:sz w:val="22"/>
                <w:szCs w:val="22"/>
              </w:rPr>
              <w:t xml:space="preserve"> MONTE CARLO </w:t>
            </w:r>
            <w:r w:rsidR="004760CC" w:rsidRPr="004760CC">
              <w:rPr>
                <w:rFonts w:ascii="Calibri" w:eastAsia="Calibri" w:hAnsi="Calibri" w:cs="Calibri"/>
                <w:sz w:val="22"/>
                <w:szCs w:val="22"/>
              </w:rPr>
              <w:t>SC e</w:t>
            </w:r>
            <w:r>
              <w:rPr>
                <w:rFonts w:ascii="Calibri" w:eastAsia="Calibri" w:hAnsi="Calibri" w:cs="Calibri"/>
                <w:color w:val="000000"/>
                <w:sz w:val="22"/>
                <w:szCs w:val="22"/>
              </w:rPr>
              <w:t xml:space="preserve"> via aplicativo mobile para sistemas Android e iOS;</w:t>
            </w:r>
          </w:p>
          <w:p w14:paraId="0000000A" w14:textId="77777777" w:rsidR="00147C3F" w:rsidRDefault="002D0571">
            <w:pPr>
              <w:widowControl/>
              <w:numPr>
                <w:ilvl w:val="0"/>
                <w:numId w:val="3"/>
              </w:numPr>
              <w:pBdr>
                <w:top w:val="nil"/>
                <w:left w:val="nil"/>
                <w:bottom w:val="nil"/>
                <w:right w:val="nil"/>
                <w:between w:val="nil"/>
              </w:pBdr>
              <w:tabs>
                <w:tab w:val="left" w:pos="708"/>
              </w:tabs>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INTEGRAÇÃO DAS LEIS ESTADUAIS no banco de dados da legislação municipal, inclusive quando ci</w:t>
            </w:r>
            <w:r>
              <w:rPr>
                <w:rFonts w:ascii="Calibri" w:eastAsia="Calibri" w:hAnsi="Calibri" w:cs="Calibri"/>
                <w:color w:val="000000"/>
                <w:sz w:val="22"/>
                <w:szCs w:val="22"/>
              </w:rPr>
              <w:t>tadas dentro das próprias normas municipais, para consulta e acesso em um único ambiente de pesquisa;</w:t>
            </w:r>
          </w:p>
          <w:p w14:paraId="0000000B" w14:textId="77777777" w:rsidR="00147C3F" w:rsidRDefault="002D0571">
            <w:pPr>
              <w:widowControl/>
              <w:numPr>
                <w:ilvl w:val="0"/>
                <w:numId w:val="3"/>
              </w:numPr>
              <w:pBdr>
                <w:top w:val="nil"/>
                <w:left w:val="nil"/>
                <w:bottom w:val="nil"/>
                <w:right w:val="nil"/>
                <w:between w:val="nil"/>
              </w:pBdr>
              <w:tabs>
                <w:tab w:val="left" w:pos="708"/>
              </w:tabs>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PUBLICAÇÃO E CONSULTA DE DOCUMENTOS ADMINISTRATIVOS de efeito interno (pareceres, ofícios, despachos, etc.), com possibilidade de acesso exclusivo e restr</w:t>
            </w:r>
            <w:r>
              <w:rPr>
                <w:rFonts w:ascii="Calibri" w:eastAsia="Calibri" w:hAnsi="Calibri" w:cs="Calibri"/>
                <w:color w:val="000000"/>
                <w:sz w:val="22"/>
                <w:szCs w:val="22"/>
              </w:rPr>
              <w:t>ito aos servidores municipais; e</w:t>
            </w:r>
          </w:p>
          <w:p w14:paraId="0000000C" w14:textId="77777777" w:rsidR="00147C3F" w:rsidRDefault="002D0571">
            <w:pPr>
              <w:widowControl/>
              <w:numPr>
                <w:ilvl w:val="0"/>
                <w:numId w:val="3"/>
              </w:numPr>
              <w:pBdr>
                <w:top w:val="nil"/>
                <w:left w:val="nil"/>
                <w:bottom w:val="nil"/>
                <w:right w:val="nil"/>
                <w:between w:val="nil"/>
              </w:pBdr>
              <w:tabs>
                <w:tab w:val="left" w:pos="708"/>
              </w:tabs>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ACESSO EXCLUSIVO A BANCO DE DADOS COMPREENDENDO A LEGISLAÇÃO DE MUNICÍPIOS E ESTADOS BRASILEIROS em um único ambiente de pesquisa, com mais de 6 milhões de normas disponibilizadas.</w:t>
            </w:r>
          </w:p>
        </w:tc>
      </w:tr>
      <w:tr w:rsidR="00147C3F" w14:paraId="6FA82900" w14:textId="77777777">
        <w:tc>
          <w:tcPr>
            <w:tcW w:w="42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0D" w14:textId="77777777" w:rsidR="00147C3F" w:rsidRDefault="002D0571">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line="360" w:lineRule="auto"/>
              <w:ind w:hanging="1"/>
              <w:jc w:val="center"/>
              <w:rPr>
                <w:rFonts w:ascii="Calibri" w:eastAsia="Calibri" w:hAnsi="Calibri" w:cs="Calibri"/>
                <w:b/>
                <w:color w:val="000000"/>
                <w:sz w:val="22"/>
                <w:szCs w:val="22"/>
              </w:rPr>
            </w:pPr>
            <w:r>
              <w:rPr>
                <w:rFonts w:ascii="Calibri" w:eastAsia="Calibri" w:hAnsi="Calibri" w:cs="Calibri"/>
                <w:b/>
                <w:color w:val="000000"/>
                <w:sz w:val="22"/>
                <w:szCs w:val="22"/>
              </w:rPr>
              <w:t>B</w:t>
            </w:r>
          </w:p>
        </w:tc>
        <w:tc>
          <w:tcPr>
            <w:tcW w:w="94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0E" w14:textId="77777777" w:rsidR="00147C3F" w:rsidRDefault="002D0571">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line="360" w:lineRule="auto"/>
              <w:ind w:hanging="1"/>
              <w:rPr>
                <w:rFonts w:ascii="Calibri" w:eastAsia="Calibri" w:hAnsi="Calibri" w:cs="Calibri"/>
                <w:b/>
                <w:color w:val="000000"/>
                <w:sz w:val="22"/>
                <w:szCs w:val="22"/>
              </w:rPr>
            </w:pPr>
            <w:r>
              <w:rPr>
                <w:rFonts w:ascii="Calibri" w:eastAsia="Calibri" w:hAnsi="Calibri" w:cs="Calibri"/>
                <w:b/>
                <w:color w:val="000000"/>
                <w:sz w:val="22"/>
                <w:szCs w:val="22"/>
              </w:rPr>
              <w:t>VIGÊNCIA</w:t>
            </w:r>
          </w:p>
          <w:p w14:paraId="0000000F" w14:textId="77777777" w:rsidR="00147C3F" w:rsidRDefault="002D0571">
            <w:pPr>
              <w:tabs>
                <w:tab w:val="left" w:pos="-1056"/>
                <w:tab w:val="left" w:pos="-348"/>
                <w:tab w:val="left" w:pos="360"/>
                <w:tab w:val="left" w:pos="1068"/>
                <w:tab w:val="left" w:pos="1221"/>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line="360" w:lineRule="auto"/>
              <w:ind w:hanging="1"/>
              <w:jc w:val="both"/>
            </w:pPr>
            <w:r>
              <w:rPr>
                <w:rFonts w:ascii="Calibri" w:eastAsia="Calibri" w:hAnsi="Calibri" w:cs="Calibri"/>
                <w:color w:val="000000"/>
                <w:sz w:val="22"/>
                <w:szCs w:val="22"/>
              </w:rPr>
              <w:t xml:space="preserve">O prazo de vigência do CONTRATO é de 12 (doze) meses, contados a partir da assinatura do CONTRATO. A eventual prorrogação será admitida nas condições estabelecidas no inciso IV do art. 57 da Lei 8.666/93. </w:t>
            </w:r>
          </w:p>
        </w:tc>
      </w:tr>
      <w:tr w:rsidR="00147C3F" w14:paraId="2139CE0D" w14:textId="77777777">
        <w:tc>
          <w:tcPr>
            <w:tcW w:w="42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10" w14:textId="77777777" w:rsidR="00147C3F" w:rsidRDefault="002D0571">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line="360" w:lineRule="auto"/>
              <w:ind w:hanging="1"/>
              <w:jc w:val="center"/>
              <w:rPr>
                <w:rFonts w:ascii="Calibri" w:eastAsia="Calibri" w:hAnsi="Calibri" w:cs="Calibri"/>
                <w:b/>
                <w:color w:val="000000"/>
                <w:sz w:val="22"/>
                <w:szCs w:val="22"/>
              </w:rPr>
            </w:pPr>
            <w:r>
              <w:rPr>
                <w:rFonts w:ascii="Calibri" w:eastAsia="Calibri" w:hAnsi="Calibri" w:cs="Calibri"/>
                <w:b/>
                <w:color w:val="000000"/>
                <w:sz w:val="22"/>
                <w:szCs w:val="22"/>
              </w:rPr>
              <w:t>C</w:t>
            </w:r>
          </w:p>
        </w:tc>
        <w:tc>
          <w:tcPr>
            <w:tcW w:w="94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11" w14:textId="77777777" w:rsidR="00147C3F" w:rsidRDefault="002D0571">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line="360" w:lineRule="auto"/>
              <w:ind w:hanging="1"/>
              <w:rPr>
                <w:rFonts w:ascii="Calibri" w:eastAsia="Calibri" w:hAnsi="Calibri" w:cs="Calibri"/>
                <w:b/>
                <w:sz w:val="22"/>
                <w:szCs w:val="22"/>
              </w:rPr>
            </w:pPr>
            <w:r>
              <w:rPr>
                <w:rFonts w:ascii="Calibri" w:eastAsia="Calibri" w:hAnsi="Calibri" w:cs="Calibri"/>
                <w:b/>
                <w:sz w:val="22"/>
                <w:szCs w:val="22"/>
              </w:rPr>
              <w:t xml:space="preserve">VALOR TOTAL ESTIMADO DA CONTRATAÇÃO: </w:t>
            </w:r>
          </w:p>
          <w:p w14:paraId="00000012" w14:textId="08E3DDB0" w:rsidR="00147C3F" w:rsidRDefault="002D0571">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line="360" w:lineRule="auto"/>
              <w:ind w:hanging="1"/>
            </w:pPr>
            <w:r>
              <w:rPr>
                <w:rFonts w:ascii="Calibri" w:eastAsia="Calibri" w:hAnsi="Calibri" w:cs="Calibri"/>
                <w:sz w:val="22"/>
                <w:szCs w:val="22"/>
              </w:rPr>
              <w:t xml:space="preserve">R$ </w:t>
            </w:r>
            <w:r w:rsidR="008C7AFE" w:rsidRPr="008C7AFE">
              <w:rPr>
                <w:rFonts w:ascii="Calibri" w:eastAsia="Calibri" w:hAnsi="Calibri" w:cs="Calibri"/>
                <w:color w:val="000000" w:themeColor="text1"/>
                <w:sz w:val="22"/>
                <w:szCs w:val="22"/>
              </w:rPr>
              <w:t xml:space="preserve">9.900,00 </w:t>
            </w:r>
            <w:r w:rsidR="004760CC" w:rsidRPr="008C7AFE">
              <w:rPr>
                <w:rFonts w:ascii="Calibri" w:eastAsia="Calibri" w:hAnsi="Calibri" w:cs="Calibri"/>
                <w:color w:val="000000" w:themeColor="text1"/>
                <w:sz w:val="22"/>
                <w:szCs w:val="22"/>
              </w:rPr>
              <w:t>(nove</w:t>
            </w:r>
            <w:r w:rsidR="008C7AFE" w:rsidRPr="008C7AFE">
              <w:rPr>
                <w:rFonts w:ascii="Calibri" w:eastAsia="Calibri" w:hAnsi="Calibri" w:cs="Calibri"/>
                <w:color w:val="000000" w:themeColor="text1"/>
                <w:sz w:val="22"/>
                <w:szCs w:val="22"/>
              </w:rPr>
              <w:t xml:space="preserve"> mil e </w:t>
            </w:r>
            <w:r w:rsidR="004760CC" w:rsidRPr="008C7AFE">
              <w:rPr>
                <w:rFonts w:ascii="Calibri" w:eastAsia="Calibri" w:hAnsi="Calibri" w:cs="Calibri"/>
                <w:color w:val="000000" w:themeColor="text1"/>
                <w:sz w:val="22"/>
                <w:szCs w:val="22"/>
              </w:rPr>
              <w:t>novecentos reais)</w:t>
            </w:r>
          </w:p>
        </w:tc>
      </w:tr>
      <w:tr w:rsidR="00147C3F" w14:paraId="41A295AD" w14:textId="77777777">
        <w:tc>
          <w:tcPr>
            <w:tcW w:w="42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13" w14:textId="77777777" w:rsidR="00147C3F" w:rsidRDefault="002D0571">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line="360" w:lineRule="auto"/>
              <w:ind w:hanging="1"/>
              <w:jc w:val="center"/>
              <w:rPr>
                <w:rFonts w:ascii="Calibri" w:eastAsia="Calibri" w:hAnsi="Calibri" w:cs="Calibri"/>
                <w:b/>
                <w:color w:val="000000"/>
                <w:sz w:val="22"/>
                <w:szCs w:val="22"/>
              </w:rPr>
            </w:pPr>
            <w:r>
              <w:rPr>
                <w:rFonts w:ascii="Calibri" w:eastAsia="Calibri" w:hAnsi="Calibri" w:cs="Calibri"/>
                <w:b/>
                <w:color w:val="000000"/>
                <w:sz w:val="22"/>
                <w:szCs w:val="22"/>
              </w:rPr>
              <w:t>E</w:t>
            </w:r>
          </w:p>
        </w:tc>
        <w:tc>
          <w:tcPr>
            <w:tcW w:w="94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14" w14:textId="77777777" w:rsidR="00147C3F" w:rsidRDefault="002D0571">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line="360" w:lineRule="auto"/>
              <w:rPr>
                <w:rFonts w:ascii="Calibri" w:eastAsia="Calibri" w:hAnsi="Calibri" w:cs="Calibri"/>
                <w:b/>
                <w:color w:val="000000"/>
                <w:sz w:val="22"/>
                <w:szCs w:val="22"/>
              </w:rPr>
            </w:pPr>
            <w:r>
              <w:rPr>
                <w:rFonts w:ascii="Calibri" w:eastAsia="Calibri" w:hAnsi="Calibri" w:cs="Calibri"/>
                <w:b/>
                <w:color w:val="000000"/>
                <w:sz w:val="22"/>
                <w:szCs w:val="22"/>
              </w:rPr>
              <w:t>LOCAL DE EXECUÇÃO</w:t>
            </w:r>
          </w:p>
          <w:p w14:paraId="00000015" w14:textId="77777777" w:rsidR="00147C3F" w:rsidRDefault="002D0571">
            <w:pPr>
              <w:widowControl/>
              <w:pBdr>
                <w:top w:val="nil"/>
                <w:left w:val="nil"/>
                <w:bottom w:val="nil"/>
                <w:right w:val="nil"/>
                <w:between w:val="nil"/>
              </w:pBdr>
              <w:tabs>
                <w:tab w:val="left" w:pos="1134"/>
              </w:tabs>
              <w:spacing w:line="360" w:lineRule="auto"/>
              <w:ind w:left="-6"/>
              <w:jc w:val="both"/>
              <w:rPr>
                <w:rFonts w:ascii="Calibri" w:eastAsia="Calibri" w:hAnsi="Calibri" w:cs="Calibri"/>
                <w:color w:val="000000"/>
              </w:rPr>
            </w:pPr>
            <w:r>
              <w:rPr>
                <w:rFonts w:ascii="Calibri" w:eastAsia="Calibri" w:hAnsi="Calibri" w:cs="Calibri"/>
                <w:color w:val="000000"/>
              </w:rPr>
              <w:t>Nas dependências da Contratada.</w:t>
            </w:r>
          </w:p>
        </w:tc>
      </w:tr>
      <w:tr w:rsidR="00147C3F" w14:paraId="1554D63B" w14:textId="77777777">
        <w:tc>
          <w:tcPr>
            <w:tcW w:w="42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0000016" w14:textId="77777777" w:rsidR="00147C3F" w:rsidRDefault="002D0571">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line="360" w:lineRule="auto"/>
              <w:ind w:hanging="1"/>
              <w:jc w:val="center"/>
              <w:rPr>
                <w:rFonts w:ascii="Calibri" w:eastAsia="Calibri" w:hAnsi="Calibri" w:cs="Calibri"/>
                <w:b/>
                <w:color w:val="000000"/>
                <w:sz w:val="22"/>
                <w:szCs w:val="22"/>
              </w:rPr>
            </w:pPr>
            <w:r>
              <w:rPr>
                <w:rFonts w:ascii="Calibri" w:eastAsia="Calibri" w:hAnsi="Calibri" w:cs="Calibri"/>
                <w:b/>
                <w:color w:val="000000"/>
                <w:sz w:val="22"/>
                <w:szCs w:val="22"/>
              </w:rPr>
              <w:t>G</w:t>
            </w:r>
          </w:p>
        </w:tc>
        <w:tc>
          <w:tcPr>
            <w:tcW w:w="94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00017" w14:textId="77777777" w:rsidR="00147C3F" w:rsidRDefault="002D0571">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line="360" w:lineRule="auto"/>
              <w:rPr>
                <w:rFonts w:ascii="Calibri" w:eastAsia="Calibri" w:hAnsi="Calibri" w:cs="Calibri"/>
                <w:b/>
                <w:color w:val="000000"/>
                <w:sz w:val="22"/>
                <w:szCs w:val="22"/>
              </w:rPr>
            </w:pPr>
            <w:r>
              <w:rPr>
                <w:rFonts w:ascii="Calibri" w:eastAsia="Calibri" w:hAnsi="Calibri" w:cs="Calibri"/>
                <w:b/>
                <w:color w:val="000000"/>
                <w:sz w:val="22"/>
                <w:szCs w:val="22"/>
              </w:rPr>
              <w:t>UNIDADE RESPONSÁVEL PELO PROJETO</w:t>
            </w:r>
          </w:p>
          <w:p w14:paraId="00000018" w14:textId="78A748D5" w:rsidR="00147C3F" w:rsidRDefault="004760C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line="360" w:lineRule="auto"/>
              <w:rPr>
                <w:rFonts w:ascii="Calibri" w:eastAsia="Calibri" w:hAnsi="Calibri" w:cs="Calibri"/>
                <w:sz w:val="22"/>
                <w:szCs w:val="22"/>
              </w:rPr>
            </w:pPr>
            <w:r>
              <w:rPr>
                <w:rFonts w:ascii="Calibri" w:eastAsia="Calibri" w:hAnsi="Calibri" w:cs="Calibri"/>
                <w:sz w:val="22"/>
                <w:szCs w:val="22"/>
              </w:rPr>
              <w:t>Departamento Jurídico.</w:t>
            </w:r>
          </w:p>
        </w:tc>
      </w:tr>
    </w:tbl>
    <w:p w14:paraId="00000019" w14:textId="77777777" w:rsidR="00147C3F" w:rsidRDefault="00147C3F">
      <w:pPr>
        <w:spacing w:before="120" w:after="120" w:line="360" w:lineRule="auto"/>
        <w:rPr>
          <w:color w:val="000000"/>
        </w:rPr>
      </w:pPr>
    </w:p>
    <w:p w14:paraId="0000001A" w14:textId="49BAF513" w:rsidR="00147C3F" w:rsidRDefault="002D0571">
      <w:pPr>
        <w:spacing w:before="120" w:after="120" w:line="360" w:lineRule="auto"/>
        <w:jc w:val="center"/>
        <w:rPr>
          <w:rFonts w:ascii="Calibri" w:eastAsia="Calibri" w:hAnsi="Calibri" w:cs="Calibri"/>
          <w:b/>
          <w:color w:val="000000"/>
          <w:sz w:val="28"/>
          <w:szCs w:val="28"/>
        </w:rPr>
      </w:pPr>
      <w:r>
        <w:br w:type="column"/>
      </w:r>
    </w:p>
    <w:p w14:paraId="0000001B" w14:textId="69EF96D2" w:rsidR="00147C3F" w:rsidRDefault="002D0571">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PROCESSO DE LICITAÇÃO Nº </w:t>
      </w:r>
      <w:r w:rsidR="007F4F6C">
        <w:rPr>
          <w:rFonts w:ascii="Calibri" w:eastAsia="Calibri" w:hAnsi="Calibri" w:cs="Calibri"/>
          <w:b/>
          <w:color w:val="000000"/>
        </w:rPr>
        <w:t>87</w:t>
      </w:r>
      <w:r>
        <w:rPr>
          <w:rFonts w:ascii="Calibri" w:eastAsia="Calibri" w:hAnsi="Calibri" w:cs="Calibri"/>
          <w:b/>
          <w:color w:val="000000"/>
        </w:rPr>
        <w:t>/2021</w:t>
      </w:r>
    </w:p>
    <w:p w14:paraId="0000001C" w14:textId="45EA5AB3" w:rsidR="00147C3F" w:rsidRDefault="002D0571">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INEXIGIBILIDADE DE LICITAÇÃO Nº </w:t>
      </w:r>
      <w:r w:rsidR="007F4F6C">
        <w:rPr>
          <w:rFonts w:ascii="Calibri" w:eastAsia="Calibri" w:hAnsi="Calibri" w:cs="Calibri"/>
          <w:b/>
          <w:color w:val="000000"/>
        </w:rPr>
        <w:t>03</w:t>
      </w:r>
      <w:r>
        <w:rPr>
          <w:rFonts w:ascii="Calibri" w:eastAsia="Calibri" w:hAnsi="Calibri" w:cs="Calibri"/>
          <w:b/>
          <w:color w:val="000000"/>
        </w:rPr>
        <w:t>/2021</w:t>
      </w:r>
    </w:p>
    <w:p w14:paraId="0000001D" w14:textId="77777777" w:rsidR="00147C3F" w:rsidRDefault="00147C3F">
      <w:pPr>
        <w:pBdr>
          <w:top w:val="nil"/>
          <w:left w:val="nil"/>
          <w:bottom w:val="nil"/>
          <w:right w:val="nil"/>
          <w:between w:val="nil"/>
        </w:pBdr>
        <w:rPr>
          <w:rFonts w:eastAsia="Times New Roman" w:cs="Times New Roman"/>
          <w:color w:val="000000"/>
        </w:rPr>
      </w:pPr>
    </w:p>
    <w:p w14:paraId="0000001E" w14:textId="77777777" w:rsidR="00147C3F" w:rsidRDefault="002D0571">
      <w:pPr>
        <w:pStyle w:val="Ttulo1"/>
        <w:keepLines/>
        <w:numPr>
          <w:ilvl w:val="0"/>
          <w:numId w:val="10"/>
        </w:numPr>
        <w:shd w:val="clear" w:color="auto" w:fill="D9D9D9"/>
        <w:spacing w:before="120" w:after="120" w:line="360" w:lineRule="auto"/>
        <w:ind w:hanging="360"/>
        <w:rPr>
          <w:rFonts w:ascii="Calibri" w:eastAsia="Calibri" w:hAnsi="Calibri" w:cs="Calibri"/>
          <w:color w:val="000000"/>
        </w:rPr>
      </w:pPr>
      <w:bookmarkStart w:id="1" w:name="_heading=h.gjdgxs" w:colFirst="0" w:colLast="0"/>
      <w:bookmarkEnd w:id="1"/>
      <w:r>
        <w:rPr>
          <w:rFonts w:ascii="Calibri" w:eastAsia="Calibri" w:hAnsi="Calibri" w:cs="Calibri"/>
          <w:color w:val="000000"/>
        </w:rPr>
        <w:t>DO OBJETO</w:t>
      </w:r>
    </w:p>
    <w:p w14:paraId="0000001F" w14:textId="77777777" w:rsidR="00147C3F" w:rsidRDefault="002D0571">
      <w:pPr>
        <w:pBdr>
          <w:top w:val="nil"/>
          <w:left w:val="nil"/>
          <w:bottom w:val="nil"/>
          <w:right w:val="nil"/>
          <w:between w:val="nil"/>
        </w:pBdr>
        <w:ind w:firstLine="360"/>
        <w:jc w:val="both"/>
        <w:rPr>
          <w:rFonts w:eastAsia="Times New Roman" w:cs="Times New Roman"/>
          <w:color w:val="000000"/>
        </w:rPr>
      </w:pPr>
      <w:r>
        <w:rPr>
          <w:rFonts w:eastAsia="Times New Roman" w:cs="Times New Roman"/>
          <w:color w:val="000000"/>
          <w:sz w:val="22"/>
          <w:szCs w:val="22"/>
        </w:rPr>
        <w:t xml:space="preserve">Contratação da empresa </w:t>
      </w:r>
      <w:r>
        <w:rPr>
          <w:rFonts w:eastAsia="Times New Roman" w:cs="Times New Roman"/>
          <w:b/>
          <w:color w:val="000000"/>
          <w:sz w:val="22"/>
          <w:szCs w:val="22"/>
        </w:rPr>
        <w:t>LIZ SERVIÇOS ONLINE LTDA</w:t>
      </w:r>
      <w:r>
        <w:rPr>
          <w:rFonts w:eastAsia="Times New Roman" w:cs="Times New Roman"/>
          <w:color w:val="000000"/>
          <w:sz w:val="22"/>
          <w:szCs w:val="22"/>
        </w:rPr>
        <w:t xml:space="preserve"> para prestação de serviço de gerenciamento, divulgação e publicação dos Atos Legais, compreendendo:</w:t>
      </w:r>
    </w:p>
    <w:p w14:paraId="00000020" w14:textId="77777777" w:rsidR="00147C3F" w:rsidRDefault="00147C3F">
      <w:pPr>
        <w:pBdr>
          <w:top w:val="nil"/>
          <w:left w:val="nil"/>
          <w:bottom w:val="nil"/>
          <w:right w:val="nil"/>
          <w:between w:val="nil"/>
        </w:pBdr>
        <w:ind w:firstLine="360"/>
        <w:jc w:val="both"/>
        <w:rPr>
          <w:rFonts w:eastAsia="Times New Roman" w:cs="Times New Roman"/>
          <w:color w:val="000000"/>
          <w:sz w:val="22"/>
          <w:szCs w:val="22"/>
        </w:rPr>
      </w:pPr>
    </w:p>
    <w:p w14:paraId="00000021" w14:textId="3B6EA2D9" w:rsidR="00147C3F" w:rsidRDefault="002D0571">
      <w:pPr>
        <w:pBdr>
          <w:top w:val="nil"/>
          <w:left w:val="nil"/>
          <w:bottom w:val="nil"/>
          <w:right w:val="nil"/>
          <w:between w:val="nil"/>
        </w:pBdr>
        <w:jc w:val="both"/>
        <w:rPr>
          <w:rFonts w:eastAsia="Times New Roman" w:cs="Times New Roman"/>
          <w:color w:val="000000"/>
        </w:rPr>
      </w:pPr>
      <w:r>
        <w:rPr>
          <w:rFonts w:eastAsia="Times New Roman" w:cs="Times New Roman"/>
          <w:color w:val="000000"/>
          <w:sz w:val="22"/>
          <w:szCs w:val="22"/>
        </w:rPr>
        <w:t>I - Implantação, consolidação por dentro do texto, compilação e versionamento dos atos oficiais (</w:t>
      </w:r>
      <w:r w:rsidRPr="008C7AFE">
        <w:rPr>
          <w:rFonts w:eastAsia="Times New Roman" w:cs="Times New Roman"/>
          <w:sz w:val="22"/>
          <w:szCs w:val="22"/>
        </w:rPr>
        <w:t>Lei Orgânica, Leis Complementares, Leis Ordinárias</w:t>
      </w:r>
      <w:r>
        <w:rPr>
          <w:rFonts w:eastAsia="Times New Roman" w:cs="Times New Roman"/>
          <w:color w:val="000000"/>
          <w:sz w:val="22"/>
          <w:szCs w:val="22"/>
        </w:rPr>
        <w:t>), com a disponibilização em plataforma online para consulta direcionada no portal oficial da prefeitura muni</w:t>
      </w:r>
      <w:r>
        <w:rPr>
          <w:rFonts w:eastAsia="Times New Roman" w:cs="Times New Roman"/>
          <w:color w:val="000000"/>
          <w:sz w:val="22"/>
          <w:szCs w:val="22"/>
        </w:rPr>
        <w:t xml:space="preserve">cipal e via aplicativo mobile para sistemas </w:t>
      </w:r>
      <w:r w:rsidR="008C7AFE">
        <w:rPr>
          <w:rFonts w:eastAsia="Times New Roman" w:cs="Times New Roman"/>
          <w:color w:val="000000"/>
          <w:sz w:val="22"/>
          <w:szCs w:val="22"/>
        </w:rPr>
        <w:t>Android</w:t>
      </w:r>
      <w:r>
        <w:rPr>
          <w:rFonts w:eastAsia="Times New Roman" w:cs="Times New Roman"/>
          <w:color w:val="000000"/>
          <w:sz w:val="22"/>
          <w:szCs w:val="22"/>
        </w:rPr>
        <w:t xml:space="preserve"> e </w:t>
      </w:r>
      <w:r w:rsidR="008C7AFE">
        <w:rPr>
          <w:rFonts w:eastAsia="Times New Roman" w:cs="Times New Roman"/>
          <w:color w:val="000000"/>
          <w:sz w:val="22"/>
          <w:szCs w:val="22"/>
        </w:rPr>
        <w:t>iOS</w:t>
      </w:r>
      <w:r>
        <w:rPr>
          <w:rFonts w:eastAsia="Times New Roman" w:cs="Times New Roman"/>
          <w:color w:val="000000"/>
          <w:sz w:val="22"/>
          <w:szCs w:val="22"/>
        </w:rPr>
        <w:t>;</w:t>
      </w:r>
    </w:p>
    <w:p w14:paraId="00000022" w14:textId="77777777" w:rsidR="00147C3F" w:rsidRDefault="00147C3F">
      <w:pPr>
        <w:pBdr>
          <w:top w:val="nil"/>
          <w:left w:val="nil"/>
          <w:bottom w:val="nil"/>
          <w:right w:val="nil"/>
          <w:between w:val="nil"/>
        </w:pBdr>
        <w:ind w:firstLine="360"/>
        <w:jc w:val="both"/>
        <w:rPr>
          <w:rFonts w:eastAsia="Times New Roman" w:cs="Times New Roman"/>
          <w:color w:val="000000"/>
          <w:sz w:val="22"/>
          <w:szCs w:val="22"/>
        </w:rPr>
      </w:pPr>
    </w:p>
    <w:p w14:paraId="00000023" w14:textId="77777777" w:rsidR="00147C3F" w:rsidRDefault="002D0571">
      <w:pPr>
        <w:pBdr>
          <w:top w:val="nil"/>
          <w:left w:val="nil"/>
          <w:bottom w:val="nil"/>
          <w:right w:val="nil"/>
          <w:between w:val="nil"/>
        </w:pBdr>
        <w:jc w:val="both"/>
        <w:rPr>
          <w:rFonts w:eastAsia="Times New Roman" w:cs="Times New Roman"/>
          <w:color w:val="000000"/>
          <w:sz w:val="22"/>
          <w:szCs w:val="22"/>
        </w:rPr>
      </w:pPr>
      <w:r>
        <w:rPr>
          <w:rFonts w:eastAsia="Times New Roman" w:cs="Times New Roman"/>
          <w:color w:val="000000"/>
          <w:sz w:val="22"/>
          <w:szCs w:val="22"/>
        </w:rPr>
        <w:t>II - Integração das leis estaduais no banco de dados da legislação municipal, inclusive quando citadas dentro das próprias normas municipais, para consulta e acesso em um único ambiente de pesquis</w:t>
      </w:r>
      <w:r>
        <w:rPr>
          <w:rFonts w:eastAsia="Times New Roman" w:cs="Times New Roman"/>
          <w:color w:val="000000"/>
          <w:sz w:val="22"/>
          <w:szCs w:val="22"/>
        </w:rPr>
        <w:t>a;</w:t>
      </w:r>
    </w:p>
    <w:p w14:paraId="00000024" w14:textId="77777777" w:rsidR="00147C3F" w:rsidRDefault="00147C3F">
      <w:pPr>
        <w:pBdr>
          <w:top w:val="nil"/>
          <w:left w:val="nil"/>
          <w:bottom w:val="nil"/>
          <w:right w:val="nil"/>
          <w:between w:val="nil"/>
        </w:pBdr>
        <w:ind w:firstLine="360"/>
        <w:jc w:val="both"/>
        <w:rPr>
          <w:rFonts w:eastAsia="Times New Roman" w:cs="Times New Roman"/>
          <w:color w:val="000000"/>
          <w:sz w:val="22"/>
          <w:szCs w:val="22"/>
        </w:rPr>
      </w:pPr>
    </w:p>
    <w:p w14:paraId="00000025" w14:textId="77777777" w:rsidR="00147C3F" w:rsidRDefault="002D0571">
      <w:pPr>
        <w:pBdr>
          <w:top w:val="nil"/>
          <w:left w:val="nil"/>
          <w:bottom w:val="nil"/>
          <w:right w:val="nil"/>
          <w:between w:val="nil"/>
        </w:pBdr>
        <w:jc w:val="both"/>
        <w:rPr>
          <w:rFonts w:eastAsia="Times New Roman" w:cs="Times New Roman"/>
          <w:color w:val="000000"/>
          <w:sz w:val="22"/>
          <w:szCs w:val="22"/>
        </w:rPr>
      </w:pPr>
      <w:r>
        <w:rPr>
          <w:rFonts w:eastAsia="Times New Roman" w:cs="Times New Roman"/>
          <w:color w:val="000000"/>
          <w:sz w:val="22"/>
          <w:szCs w:val="22"/>
        </w:rPr>
        <w:t>III - Publicação e consulta de documentos administrativos de efeito interno (pareceres, ofícios, despachos, etc.), com possibilidade de acesso exclusivo e restrito aos servidores municipais; e</w:t>
      </w:r>
    </w:p>
    <w:p w14:paraId="00000026" w14:textId="77777777" w:rsidR="00147C3F" w:rsidRDefault="00147C3F">
      <w:pPr>
        <w:pBdr>
          <w:top w:val="nil"/>
          <w:left w:val="nil"/>
          <w:bottom w:val="nil"/>
          <w:right w:val="nil"/>
          <w:between w:val="nil"/>
        </w:pBdr>
        <w:ind w:firstLine="360"/>
        <w:jc w:val="both"/>
        <w:rPr>
          <w:rFonts w:eastAsia="Times New Roman" w:cs="Times New Roman"/>
          <w:color w:val="000000"/>
          <w:sz w:val="22"/>
          <w:szCs w:val="22"/>
        </w:rPr>
      </w:pPr>
    </w:p>
    <w:p w14:paraId="00000027" w14:textId="77777777" w:rsidR="00147C3F" w:rsidRDefault="002D0571">
      <w:pPr>
        <w:pBdr>
          <w:top w:val="nil"/>
          <w:left w:val="nil"/>
          <w:bottom w:val="nil"/>
          <w:right w:val="nil"/>
          <w:between w:val="nil"/>
        </w:pBdr>
        <w:jc w:val="both"/>
        <w:rPr>
          <w:rFonts w:eastAsia="Times New Roman" w:cs="Times New Roman"/>
          <w:color w:val="000000"/>
          <w:sz w:val="22"/>
          <w:szCs w:val="22"/>
        </w:rPr>
      </w:pPr>
      <w:r>
        <w:rPr>
          <w:rFonts w:eastAsia="Times New Roman" w:cs="Times New Roman"/>
          <w:color w:val="000000"/>
          <w:sz w:val="22"/>
          <w:szCs w:val="22"/>
        </w:rPr>
        <w:t>IV - Acesso exclusivo a banco de dados compreendendo a leg</w:t>
      </w:r>
      <w:r>
        <w:rPr>
          <w:rFonts w:eastAsia="Times New Roman" w:cs="Times New Roman"/>
          <w:color w:val="000000"/>
          <w:sz w:val="22"/>
          <w:szCs w:val="22"/>
        </w:rPr>
        <w:t>islação de municípios e estados brasileiros em um único ambiente de pesquisa, com mais de 6 milhões de normas disponibilizadas.</w:t>
      </w:r>
    </w:p>
    <w:p w14:paraId="00000028" w14:textId="77777777" w:rsidR="00147C3F" w:rsidRDefault="00147C3F">
      <w:pPr>
        <w:pBdr>
          <w:top w:val="nil"/>
          <w:left w:val="nil"/>
          <w:bottom w:val="nil"/>
          <w:right w:val="nil"/>
          <w:between w:val="nil"/>
        </w:pBdr>
        <w:jc w:val="both"/>
        <w:rPr>
          <w:rFonts w:eastAsia="Times New Roman" w:cs="Times New Roman"/>
          <w:color w:val="000000"/>
          <w:sz w:val="22"/>
          <w:szCs w:val="22"/>
        </w:rPr>
      </w:pPr>
    </w:p>
    <w:p w14:paraId="00000029" w14:textId="77777777" w:rsidR="00147C3F" w:rsidRDefault="002D0571">
      <w:pPr>
        <w:pStyle w:val="Ttulo1"/>
        <w:keepLines/>
        <w:numPr>
          <w:ilvl w:val="0"/>
          <w:numId w:val="10"/>
        </w:numPr>
        <w:shd w:val="clear" w:color="auto" w:fill="D9D9D9"/>
        <w:spacing w:before="120" w:after="120" w:line="360" w:lineRule="auto"/>
        <w:ind w:hanging="360"/>
      </w:pPr>
      <w:bookmarkStart w:id="2" w:name="_heading=h.30j0zll" w:colFirst="0" w:colLast="0"/>
      <w:bookmarkEnd w:id="2"/>
      <w:r>
        <w:rPr>
          <w:rFonts w:ascii="Calibri" w:eastAsia="Calibri" w:hAnsi="Calibri" w:cs="Calibri"/>
          <w:color w:val="000000"/>
        </w:rPr>
        <w:t>DA JUSTIFICATIVA PARA CONTRATAÇÃO DOS SERVIÇOS</w:t>
      </w:r>
    </w:p>
    <w:p w14:paraId="0000002A" w14:textId="77777777" w:rsidR="00147C3F" w:rsidRDefault="002D0571">
      <w:pPr>
        <w:pBdr>
          <w:top w:val="nil"/>
          <w:left w:val="nil"/>
          <w:bottom w:val="nil"/>
          <w:right w:val="nil"/>
          <w:between w:val="nil"/>
        </w:pBdr>
        <w:ind w:firstLine="360"/>
        <w:jc w:val="both"/>
        <w:rPr>
          <w:rFonts w:eastAsia="Times New Roman" w:cs="Times New Roman"/>
          <w:color w:val="000000"/>
          <w:sz w:val="22"/>
          <w:szCs w:val="22"/>
        </w:rPr>
      </w:pPr>
      <w:bookmarkStart w:id="3" w:name="_Hlk78982454"/>
      <w:r>
        <w:rPr>
          <w:rFonts w:eastAsia="Times New Roman" w:cs="Times New Roman"/>
          <w:color w:val="000000"/>
          <w:sz w:val="22"/>
          <w:szCs w:val="22"/>
        </w:rPr>
        <w:t>Diante dos inúmeros desafios enfrentados durante a criação e a tramitação para a</w:t>
      </w:r>
      <w:r>
        <w:rPr>
          <w:rFonts w:eastAsia="Times New Roman" w:cs="Times New Roman"/>
          <w:color w:val="000000"/>
          <w:sz w:val="22"/>
          <w:szCs w:val="22"/>
        </w:rPr>
        <w:t xml:space="preserve"> elaboração de uma norma legislativa, a grande dificuldade consiste em efetuar pesquisas junto ao arcabouço de normas já existentes na municipalidade, de modo a manter um banco de dados consistente e preciso, de tal forma que a proposição de uma nova norma</w:t>
      </w:r>
      <w:r>
        <w:rPr>
          <w:rFonts w:eastAsia="Times New Roman" w:cs="Times New Roman"/>
          <w:color w:val="000000"/>
          <w:sz w:val="22"/>
          <w:szCs w:val="22"/>
        </w:rPr>
        <w:t xml:space="preserve"> jurídica não venha a ser criada repetidamente, causando sua nulidade, ou conflito, tendo em vista a duplicidade da mesma.</w:t>
      </w:r>
    </w:p>
    <w:p w14:paraId="0000002B" w14:textId="77777777" w:rsidR="00147C3F" w:rsidRDefault="002D0571">
      <w:pPr>
        <w:pBdr>
          <w:top w:val="nil"/>
          <w:left w:val="nil"/>
          <w:bottom w:val="nil"/>
          <w:right w:val="nil"/>
          <w:between w:val="nil"/>
        </w:pBdr>
        <w:ind w:firstLine="360"/>
        <w:jc w:val="both"/>
        <w:rPr>
          <w:rFonts w:eastAsia="Times New Roman" w:cs="Times New Roman"/>
          <w:color w:val="000000"/>
        </w:rPr>
      </w:pPr>
      <w:r>
        <w:rPr>
          <w:rFonts w:eastAsia="Times New Roman" w:cs="Times New Roman"/>
          <w:color w:val="000000"/>
          <w:sz w:val="22"/>
          <w:szCs w:val="22"/>
        </w:rPr>
        <w:t xml:space="preserve">Outro grande problema enfrentado pelos legisladores refere-se à </w:t>
      </w:r>
      <w:r>
        <w:rPr>
          <w:rFonts w:eastAsia="Times New Roman" w:cs="Times New Roman"/>
          <w:b/>
          <w:color w:val="000000"/>
          <w:sz w:val="22"/>
          <w:szCs w:val="22"/>
        </w:rPr>
        <w:t>Consolidação e Compilação</w:t>
      </w:r>
      <w:r>
        <w:rPr>
          <w:rFonts w:eastAsia="Times New Roman" w:cs="Times New Roman"/>
          <w:color w:val="000000"/>
          <w:sz w:val="22"/>
          <w:szCs w:val="22"/>
        </w:rPr>
        <w:t xml:space="preserve"> das normas já existentes, tendo em vista qu</w:t>
      </w:r>
      <w:r>
        <w:rPr>
          <w:rFonts w:eastAsia="Times New Roman" w:cs="Times New Roman"/>
          <w:color w:val="000000"/>
          <w:sz w:val="22"/>
          <w:szCs w:val="22"/>
        </w:rPr>
        <w:t>e após a criação de um Ato, muitas delas passam por diversas alterações ao longo dos anos, perdendo a sua originalidade, trazendo grande confusão às pessoas mais simples, além de grandes transtornos para se buscar o seu texto final, uma vez que este não se</w:t>
      </w:r>
      <w:r>
        <w:rPr>
          <w:rFonts w:eastAsia="Times New Roman" w:cs="Times New Roman"/>
          <w:color w:val="000000"/>
          <w:sz w:val="22"/>
          <w:szCs w:val="22"/>
        </w:rPr>
        <w:t xml:space="preserve"> encontra consolidado e compilado em um único volume, chegando, em muitos casos, a trazer dificuldades na sua compreensão. Isso também afeta diretamente a efetividade da Administração Pública, retardando consideravelmente os processos analíticos da legisla</w:t>
      </w:r>
      <w:r>
        <w:rPr>
          <w:rFonts w:eastAsia="Times New Roman" w:cs="Times New Roman"/>
          <w:color w:val="000000"/>
          <w:sz w:val="22"/>
          <w:szCs w:val="22"/>
        </w:rPr>
        <w:t>ção e, consequentemente, a tomadas de decisões por parte do governante.</w:t>
      </w:r>
    </w:p>
    <w:p w14:paraId="0000002C" w14:textId="77777777" w:rsidR="00147C3F" w:rsidRDefault="002D0571">
      <w:pPr>
        <w:pBdr>
          <w:top w:val="nil"/>
          <w:left w:val="nil"/>
          <w:bottom w:val="nil"/>
          <w:right w:val="nil"/>
          <w:between w:val="nil"/>
        </w:pBdr>
        <w:ind w:firstLine="360"/>
        <w:jc w:val="both"/>
        <w:rPr>
          <w:rFonts w:eastAsia="Times New Roman" w:cs="Times New Roman"/>
          <w:color w:val="000000"/>
          <w:sz w:val="22"/>
          <w:szCs w:val="22"/>
        </w:rPr>
      </w:pPr>
      <w:r>
        <w:rPr>
          <w:rFonts w:eastAsia="Times New Roman" w:cs="Times New Roman"/>
          <w:color w:val="000000"/>
          <w:sz w:val="22"/>
          <w:szCs w:val="22"/>
        </w:rPr>
        <w:t xml:space="preserve">Não podemos deixar de mencionar ainda a Lei Federal nº 12.527, de 18 de novembro de 2011, conhecida como Lei de Acesso </w:t>
      </w:r>
      <w:proofErr w:type="spellStart"/>
      <w:r>
        <w:rPr>
          <w:rFonts w:eastAsia="Times New Roman" w:cs="Times New Roman"/>
          <w:color w:val="000000"/>
          <w:sz w:val="22"/>
          <w:szCs w:val="22"/>
        </w:rPr>
        <w:t>a</w:t>
      </w:r>
      <w:proofErr w:type="spellEnd"/>
      <w:r>
        <w:rPr>
          <w:rFonts w:eastAsia="Times New Roman" w:cs="Times New Roman"/>
          <w:color w:val="000000"/>
          <w:sz w:val="22"/>
          <w:szCs w:val="22"/>
        </w:rPr>
        <w:t xml:space="preserve"> Informação, lei esta que trouxe importantes avanços para o fiel</w:t>
      </w:r>
      <w:r>
        <w:rPr>
          <w:rFonts w:eastAsia="Times New Roman" w:cs="Times New Roman"/>
          <w:color w:val="000000"/>
          <w:sz w:val="22"/>
          <w:szCs w:val="22"/>
        </w:rPr>
        <w:t xml:space="preserve"> cumprimento de nossa Carta Magna, pois através dela foi assegurado o direito fundamental do acesso à informação, onde estes devem ser executados em conformidade com os princípios básicos da administração pública e com observância da publicidade como prece</w:t>
      </w:r>
      <w:r>
        <w:rPr>
          <w:rFonts w:eastAsia="Times New Roman" w:cs="Times New Roman"/>
          <w:color w:val="000000"/>
          <w:sz w:val="22"/>
          <w:szCs w:val="22"/>
        </w:rPr>
        <w:t>ito geral, e do sigilo como exceção; sendo que a divulgação de informações, principalmente das normas que regem o Poder Público, são de interesse público, e devem estar disponíveis independentemente de solicitações por quem quer que seja.</w:t>
      </w:r>
    </w:p>
    <w:p w14:paraId="0000002D" w14:textId="77777777" w:rsidR="00147C3F" w:rsidRDefault="00147C3F">
      <w:pPr>
        <w:pBdr>
          <w:top w:val="nil"/>
          <w:left w:val="nil"/>
          <w:bottom w:val="nil"/>
          <w:right w:val="nil"/>
          <w:between w:val="nil"/>
        </w:pBdr>
        <w:ind w:firstLine="360"/>
        <w:jc w:val="both"/>
        <w:rPr>
          <w:rFonts w:eastAsia="Times New Roman" w:cs="Times New Roman"/>
          <w:color w:val="000000"/>
          <w:sz w:val="22"/>
          <w:szCs w:val="22"/>
        </w:rPr>
      </w:pPr>
    </w:p>
    <w:p w14:paraId="0000002E" w14:textId="77777777" w:rsidR="00147C3F" w:rsidRDefault="002D0571">
      <w:pPr>
        <w:pBdr>
          <w:top w:val="nil"/>
          <w:left w:val="nil"/>
          <w:bottom w:val="nil"/>
          <w:right w:val="nil"/>
          <w:between w:val="nil"/>
        </w:pBdr>
        <w:ind w:firstLine="360"/>
        <w:jc w:val="both"/>
        <w:rPr>
          <w:rFonts w:eastAsia="Times New Roman" w:cs="Times New Roman"/>
          <w:color w:val="000000"/>
        </w:rPr>
      </w:pPr>
      <w:r>
        <w:rPr>
          <w:rFonts w:eastAsia="Times New Roman" w:cs="Times New Roman"/>
          <w:color w:val="000000"/>
          <w:sz w:val="22"/>
          <w:szCs w:val="22"/>
        </w:rPr>
        <w:t>Além das dificul</w:t>
      </w:r>
      <w:r>
        <w:rPr>
          <w:rFonts w:eastAsia="Times New Roman" w:cs="Times New Roman"/>
          <w:color w:val="000000"/>
          <w:sz w:val="22"/>
          <w:szCs w:val="22"/>
        </w:rPr>
        <w:t>dades apresentadas referentes à própria organização da legislação municipal, outro obstáculo muitas vezes encontrado pelo administrador público é com relação à confecção de novas legislações para seu município. Por falta de conhecimento sobre o assunto, pr</w:t>
      </w:r>
      <w:r>
        <w:rPr>
          <w:rFonts w:eastAsia="Times New Roman" w:cs="Times New Roman"/>
          <w:color w:val="000000"/>
          <w:sz w:val="22"/>
          <w:szCs w:val="22"/>
        </w:rPr>
        <w:t xml:space="preserve">incipalmente por receio de legislar sobre </w:t>
      </w:r>
      <w:bookmarkStart w:id="4" w:name="_Hlk78982476"/>
      <w:bookmarkEnd w:id="3"/>
      <w:r>
        <w:rPr>
          <w:rFonts w:eastAsia="Times New Roman" w:cs="Times New Roman"/>
          <w:color w:val="000000"/>
          <w:sz w:val="22"/>
          <w:szCs w:val="22"/>
        </w:rPr>
        <w:lastRenderedPageBreak/>
        <w:t>determinado tema por temor de insurgir em situações inconstitucionais, o governante se isenta de criar novas leis que poderiam beneficiar o cidadão. Devido a estes e outros fatores, é importante que o administrador</w:t>
      </w:r>
      <w:r>
        <w:rPr>
          <w:rFonts w:eastAsia="Times New Roman" w:cs="Times New Roman"/>
          <w:color w:val="000000"/>
          <w:sz w:val="22"/>
          <w:szCs w:val="22"/>
        </w:rPr>
        <w:t xml:space="preserve"> público possa municiar-se de recursos e ferramentas dentre as quais permitam garantir acesso a informações, neste caso, referentes a legislações que já são praticadas em outras partes do território nacional, para que as utilizem como referência na elabora</w:t>
      </w:r>
      <w:r>
        <w:rPr>
          <w:rFonts w:eastAsia="Times New Roman" w:cs="Times New Roman"/>
          <w:color w:val="000000"/>
          <w:sz w:val="22"/>
          <w:szCs w:val="22"/>
        </w:rPr>
        <w:t>ção de novos projetos. No cotidiano da Administração Pública não existem ferramentas que propiciem acesso a legislações de outros entes da Federação, desta forma, buscar tais ferramentas que otimizem e facilitem essa busca visando novas ideias e exemplos e</w:t>
      </w:r>
      <w:r>
        <w:rPr>
          <w:rFonts w:eastAsia="Times New Roman" w:cs="Times New Roman"/>
          <w:color w:val="000000"/>
          <w:sz w:val="22"/>
          <w:szCs w:val="22"/>
        </w:rPr>
        <w:t>xistentes em outros municípios favorece o governante e, consequentemente, o cidadão. Para isso, o governante necessita do maior número possível de informação em um só local, pois assim terá maior amplitude em sua pesquisa e mais confiança ao saber que o te</w:t>
      </w:r>
      <w:r>
        <w:rPr>
          <w:rFonts w:eastAsia="Times New Roman" w:cs="Times New Roman"/>
          <w:color w:val="000000"/>
          <w:sz w:val="22"/>
          <w:szCs w:val="22"/>
        </w:rPr>
        <w:t>ma buscado para criação de novas leis já é executado em outras partes do país, podendo utilizar-se como referência.</w:t>
      </w:r>
    </w:p>
    <w:p w14:paraId="0000002F" w14:textId="77777777" w:rsidR="00147C3F" w:rsidRDefault="002D0571">
      <w:pPr>
        <w:pBdr>
          <w:top w:val="nil"/>
          <w:left w:val="nil"/>
          <w:bottom w:val="nil"/>
          <w:right w:val="nil"/>
          <w:between w:val="nil"/>
        </w:pBdr>
        <w:ind w:firstLine="360"/>
        <w:jc w:val="both"/>
        <w:rPr>
          <w:rFonts w:eastAsia="Times New Roman" w:cs="Times New Roman"/>
          <w:color w:val="000000"/>
          <w:sz w:val="22"/>
          <w:szCs w:val="22"/>
        </w:rPr>
      </w:pPr>
      <w:r>
        <w:rPr>
          <w:rFonts w:eastAsia="Times New Roman" w:cs="Times New Roman"/>
          <w:color w:val="000000"/>
          <w:sz w:val="22"/>
          <w:szCs w:val="22"/>
        </w:rPr>
        <w:t xml:space="preserve">Assim, diante dos inúmeros desafios existentes para o aperfeiçoamento da produção e consulta legislativa, é de extrema importância que esta </w:t>
      </w:r>
      <w:r>
        <w:rPr>
          <w:rFonts w:eastAsia="Times New Roman" w:cs="Times New Roman"/>
          <w:color w:val="000000"/>
          <w:sz w:val="22"/>
          <w:szCs w:val="22"/>
        </w:rPr>
        <w:t>Municipalidade possua um sistema para o gerenciamento e consolidação da sua própria legislação, bem como para a pesquisa de legislações de outros entes da Federação (Municípios e Estados), de maneira organizada e de fácil acesso, a fim de proporcionar agil</w:t>
      </w:r>
      <w:r>
        <w:rPr>
          <w:rFonts w:eastAsia="Times New Roman" w:cs="Times New Roman"/>
          <w:color w:val="000000"/>
          <w:sz w:val="22"/>
          <w:szCs w:val="22"/>
        </w:rPr>
        <w:t>idade e eficácia no cotidiano do servidor público, e também do cidadão.</w:t>
      </w:r>
    </w:p>
    <w:bookmarkEnd w:id="4"/>
    <w:p w14:paraId="00000030" w14:textId="77777777" w:rsidR="00147C3F" w:rsidRDefault="00147C3F">
      <w:pPr>
        <w:pBdr>
          <w:top w:val="nil"/>
          <w:left w:val="nil"/>
          <w:bottom w:val="nil"/>
          <w:right w:val="nil"/>
          <w:between w:val="nil"/>
        </w:pBdr>
        <w:jc w:val="both"/>
        <w:rPr>
          <w:rFonts w:eastAsia="Times New Roman" w:cs="Times New Roman"/>
          <w:color w:val="000000"/>
          <w:sz w:val="22"/>
          <w:szCs w:val="22"/>
        </w:rPr>
      </w:pPr>
    </w:p>
    <w:p w14:paraId="00000031" w14:textId="77777777" w:rsidR="00147C3F" w:rsidRDefault="002D0571">
      <w:pPr>
        <w:pStyle w:val="Ttulo1"/>
        <w:keepLines/>
        <w:numPr>
          <w:ilvl w:val="0"/>
          <w:numId w:val="10"/>
        </w:numPr>
        <w:shd w:val="clear" w:color="auto" w:fill="D9D9D9"/>
        <w:spacing w:before="120" w:after="120" w:line="360" w:lineRule="auto"/>
        <w:ind w:hanging="360"/>
        <w:rPr>
          <w:rFonts w:ascii="Calibri" w:eastAsia="Calibri" w:hAnsi="Calibri" w:cs="Calibri"/>
          <w:color w:val="000000"/>
        </w:rPr>
      </w:pPr>
      <w:bookmarkStart w:id="5" w:name="_Hlk78982506"/>
      <w:r>
        <w:rPr>
          <w:rFonts w:ascii="Calibri" w:eastAsia="Calibri" w:hAnsi="Calibri" w:cs="Calibri"/>
          <w:color w:val="000000"/>
        </w:rPr>
        <w:t>DA FUNDAMENTAÇÃO LEGAL E PARECER (INEXIGIBILIDADE DE LICITAÇÃO – ART. 25, 8.666/93)</w:t>
      </w:r>
    </w:p>
    <w:p w14:paraId="00000032" w14:textId="77777777" w:rsidR="00147C3F" w:rsidRDefault="002D0571">
      <w:pPr>
        <w:pBdr>
          <w:top w:val="nil"/>
          <w:left w:val="nil"/>
          <w:bottom w:val="nil"/>
          <w:right w:val="nil"/>
          <w:between w:val="nil"/>
        </w:pBdr>
        <w:ind w:firstLine="360"/>
        <w:jc w:val="both"/>
        <w:rPr>
          <w:rFonts w:eastAsia="Times New Roman" w:cs="Times New Roman"/>
          <w:color w:val="000000"/>
        </w:rPr>
      </w:pPr>
      <w:bookmarkStart w:id="6" w:name="_Hlk78982522"/>
      <w:bookmarkStart w:id="7" w:name="_Hlk78982622"/>
      <w:bookmarkEnd w:id="5"/>
      <w:r>
        <w:rPr>
          <w:rFonts w:eastAsia="Times New Roman" w:cs="Times New Roman"/>
          <w:color w:val="000000"/>
          <w:sz w:val="22"/>
          <w:szCs w:val="22"/>
        </w:rPr>
        <w:t>Inicialmente, destaca-se que toda e qualquer contratação a ser procedida pela Administração Pública, em regra, necessita de um procedimento formalizado prévio, através do qual sejam demonstrados os requisitos ensejadores da dispensa ou inexigibilidade de l</w:t>
      </w:r>
      <w:r>
        <w:rPr>
          <w:rFonts w:eastAsia="Times New Roman" w:cs="Times New Roman"/>
          <w:color w:val="000000"/>
          <w:sz w:val="22"/>
          <w:szCs w:val="22"/>
        </w:rPr>
        <w:t>icitação, dependendo de cada caso.</w:t>
      </w:r>
      <w:r>
        <w:rPr>
          <w:rFonts w:eastAsia="Times New Roman" w:cs="Times New Roman"/>
          <w:color w:val="000000"/>
          <w:sz w:val="22"/>
          <w:szCs w:val="22"/>
          <w:vertAlign w:val="superscript"/>
        </w:rPr>
        <w:footnoteReference w:id="1"/>
      </w:r>
    </w:p>
    <w:p w14:paraId="00000033" w14:textId="77777777" w:rsidR="00147C3F" w:rsidRDefault="002D0571">
      <w:pPr>
        <w:pBdr>
          <w:top w:val="nil"/>
          <w:left w:val="nil"/>
          <w:bottom w:val="nil"/>
          <w:right w:val="nil"/>
          <w:between w:val="nil"/>
        </w:pBdr>
        <w:ind w:firstLine="360"/>
        <w:jc w:val="both"/>
        <w:rPr>
          <w:rFonts w:eastAsia="Times New Roman" w:cs="Times New Roman"/>
          <w:color w:val="000000"/>
        </w:rPr>
      </w:pPr>
      <w:r>
        <w:rPr>
          <w:rFonts w:eastAsia="Times New Roman" w:cs="Times New Roman"/>
          <w:color w:val="000000"/>
          <w:sz w:val="22"/>
          <w:szCs w:val="22"/>
        </w:rPr>
        <w:t>Um certame licitatório só se mostra vantajoso quando existe no mercado uma pluralidade de fornecedores do ramo do objeto, na medida em que somente em face dessa pluralidade é que se viabiliza a competição do certame. Assim, sendo o fornecedor exclusivo, nã</w:t>
      </w:r>
      <w:r>
        <w:rPr>
          <w:rFonts w:eastAsia="Times New Roman" w:cs="Times New Roman"/>
          <w:color w:val="000000"/>
          <w:sz w:val="22"/>
          <w:szCs w:val="22"/>
        </w:rPr>
        <w:t>o há que se instaurar a licitação, vislumbrando-se a hipótese de contratação direta.</w:t>
      </w:r>
      <w:r>
        <w:rPr>
          <w:rFonts w:eastAsia="Times New Roman" w:cs="Times New Roman"/>
          <w:color w:val="000000"/>
          <w:sz w:val="22"/>
          <w:szCs w:val="22"/>
          <w:vertAlign w:val="superscript"/>
        </w:rPr>
        <w:footnoteReference w:id="2"/>
      </w:r>
    </w:p>
    <w:p w14:paraId="00000034" w14:textId="77777777" w:rsidR="00147C3F" w:rsidRDefault="002D0571">
      <w:pPr>
        <w:pBdr>
          <w:top w:val="nil"/>
          <w:left w:val="nil"/>
          <w:bottom w:val="nil"/>
          <w:right w:val="nil"/>
          <w:between w:val="nil"/>
        </w:pBdr>
        <w:ind w:firstLine="360"/>
        <w:jc w:val="both"/>
        <w:rPr>
          <w:rFonts w:eastAsia="Times New Roman" w:cs="Times New Roman"/>
          <w:color w:val="000000"/>
          <w:sz w:val="22"/>
          <w:szCs w:val="22"/>
        </w:rPr>
      </w:pPr>
      <w:r>
        <w:rPr>
          <w:rFonts w:eastAsia="Times New Roman" w:cs="Times New Roman"/>
          <w:color w:val="000000"/>
          <w:sz w:val="22"/>
          <w:szCs w:val="22"/>
        </w:rPr>
        <w:t xml:space="preserve">Além disso, Renato Geraldo Mendes e </w:t>
      </w:r>
      <w:proofErr w:type="spellStart"/>
      <w:r>
        <w:rPr>
          <w:rFonts w:eastAsia="Times New Roman" w:cs="Times New Roman"/>
          <w:color w:val="000000"/>
          <w:sz w:val="22"/>
          <w:szCs w:val="22"/>
        </w:rPr>
        <w:t>Egon</w:t>
      </w:r>
      <w:proofErr w:type="spellEnd"/>
      <w:r>
        <w:rPr>
          <w:rFonts w:eastAsia="Times New Roman" w:cs="Times New Roman"/>
          <w:color w:val="000000"/>
          <w:sz w:val="22"/>
          <w:szCs w:val="22"/>
        </w:rPr>
        <w:t xml:space="preserve"> </w:t>
      </w:r>
      <w:proofErr w:type="spellStart"/>
      <w:r>
        <w:rPr>
          <w:rFonts w:eastAsia="Times New Roman" w:cs="Times New Roman"/>
          <w:color w:val="000000"/>
          <w:sz w:val="22"/>
          <w:szCs w:val="22"/>
        </w:rPr>
        <w:t>Bockmann</w:t>
      </w:r>
      <w:proofErr w:type="spellEnd"/>
      <w:r>
        <w:rPr>
          <w:rFonts w:eastAsia="Times New Roman" w:cs="Times New Roman"/>
          <w:color w:val="000000"/>
          <w:sz w:val="22"/>
          <w:szCs w:val="22"/>
        </w:rPr>
        <w:t xml:space="preserve"> Moreira destacam que:</w:t>
      </w:r>
    </w:p>
    <w:p w14:paraId="00000035" w14:textId="77777777" w:rsidR="00147C3F" w:rsidRDefault="00147C3F">
      <w:pPr>
        <w:pBdr>
          <w:top w:val="nil"/>
          <w:left w:val="nil"/>
          <w:bottom w:val="nil"/>
          <w:right w:val="nil"/>
          <w:between w:val="nil"/>
        </w:pBdr>
        <w:ind w:firstLine="360"/>
        <w:jc w:val="both"/>
        <w:rPr>
          <w:rFonts w:eastAsia="Times New Roman" w:cs="Times New Roman"/>
          <w:color w:val="000000"/>
          <w:sz w:val="22"/>
          <w:szCs w:val="22"/>
        </w:rPr>
      </w:pPr>
    </w:p>
    <w:p w14:paraId="00000036" w14:textId="77777777" w:rsidR="00147C3F" w:rsidRDefault="002D0571">
      <w:pPr>
        <w:pBdr>
          <w:top w:val="nil"/>
          <w:left w:val="nil"/>
          <w:bottom w:val="nil"/>
          <w:right w:val="nil"/>
          <w:between w:val="nil"/>
        </w:pBdr>
        <w:ind w:left="2127"/>
        <w:jc w:val="both"/>
        <w:rPr>
          <w:rFonts w:eastAsia="Times New Roman" w:cs="Times New Roman"/>
          <w:color w:val="000000"/>
        </w:rPr>
      </w:pPr>
      <w:r>
        <w:rPr>
          <w:rFonts w:eastAsia="Times New Roman" w:cs="Times New Roman"/>
          <w:color w:val="000000"/>
          <w:sz w:val="21"/>
          <w:szCs w:val="21"/>
        </w:rPr>
        <w:t xml:space="preserve">O valor mais significativo para a contratação pública não é necessariamente garantir tratamento isonômico – </w:t>
      </w:r>
      <w:r>
        <w:rPr>
          <w:rFonts w:eastAsia="Times New Roman" w:cs="Times New Roman"/>
          <w:i/>
          <w:color w:val="000000"/>
          <w:sz w:val="21"/>
          <w:szCs w:val="21"/>
        </w:rPr>
        <w:t>neste caso, por meio de certame licitatório</w:t>
      </w:r>
      <w:r>
        <w:rPr>
          <w:rFonts w:eastAsia="Times New Roman" w:cs="Times New Roman"/>
          <w:color w:val="000000"/>
          <w:sz w:val="21"/>
          <w:szCs w:val="21"/>
        </w:rPr>
        <w:t xml:space="preserve"> – mas assegurar a plena satisfação da necessidade, da qual decorre a ideia de eficiência contratual, cap</w:t>
      </w:r>
      <w:r>
        <w:rPr>
          <w:rFonts w:eastAsia="Times New Roman" w:cs="Times New Roman"/>
          <w:color w:val="000000"/>
          <w:sz w:val="21"/>
          <w:szCs w:val="21"/>
        </w:rPr>
        <w:t>az, inclusive, de afastar o tratamento isonômico mesmo nos casos em que a competição é viável e de impor condições restritivas à eventual participação. O princípio da eficiência norteará as decisões que serão praticadas pelos agentes por ocasião do planeja</w:t>
      </w:r>
      <w:r>
        <w:rPr>
          <w:rFonts w:eastAsia="Times New Roman" w:cs="Times New Roman"/>
          <w:color w:val="000000"/>
          <w:sz w:val="21"/>
          <w:szCs w:val="21"/>
        </w:rPr>
        <w:t>mento da contratação, bem como da seleção das propostas e da execução do contrato. A ideia de eficiência condiciona a de isonomia e traduz a própria dimensão da legalidade. A legalidade não está em licitar sempre, mas apenas quando a licitação possa assegu</w:t>
      </w:r>
      <w:r>
        <w:rPr>
          <w:rFonts w:eastAsia="Times New Roman" w:cs="Times New Roman"/>
          <w:color w:val="000000"/>
          <w:sz w:val="21"/>
          <w:szCs w:val="21"/>
        </w:rPr>
        <w:t>rar maior eficiência. Em muitos casos, a única forma de assegurar uma contratação eficiente e econômica, ou seja, a melhora relação benefício-custo é não realizar licitação, pois, do contrário, tanto a eficiência quanto a plena satisfação da necessidade po</w:t>
      </w:r>
      <w:r>
        <w:rPr>
          <w:rFonts w:eastAsia="Times New Roman" w:cs="Times New Roman"/>
          <w:color w:val="000000"/>
          <w:sz w:val="21"/>
          <w:szCs w:val="21"/>
        </w:rPr>
        <w:t>dem ser comprometidas, portanto, não é adequado dizer que a licitação é o antecedente lógico e necessário para assegurar à Administração Pública o negócio mais vantajoso, conforme comumente lemos ou ouvimos. (Inexigibilidade de Licitação: Repensando a cont</w:t>
      </w:r>
      <w:r>
        <w:rPr>
          <w:rFonts w:eastAsia="Times New Roman" w:cs="Times New Roman"/>
          <w:color w:val="000000"/>
          <w:sz w:val="21"/>
          <w:szCs w:val="21"/>
        </w:rPr>
        <w:t xml:space="preserve">ratação pública e o dever de licitar. Curitiba: Zênite, 2016. 395 </w:t>
      </w:r>
      <w:bookmarkEnd w:id="6"/>
      <w:r>
        <w:rPr>
          <w:rFonts w:eastAsia="Times New Roman" w:cs="Times New Roman"/>
          <w:color w:val="000000"/>
          <w:sz w:val="21"/>
          <w:szCs w:val="21"/>
        </w:rPr>
        <w:t>p.)</w:t>
      </w:r>
    </w:p>
    <w:bookmarkEnd w:id="7"/>
    <w:p w14:paraId="00000037" w14:textId="77777777" w:rsidR="00147C3F" w:rsidRDefault="00147C3F">
      <w:pPr>
        <w:pBdr>
          <w:top w:val="nil"/>
          <w:left w:val="nil"/>
          <w:bottom w:val="nil"/>
          <w:right w:val="nil"/>
          <w:between w:val="nil"/>
        </w:pBdr>
        <w:ind w:firstLine="709"/>
        <w:jc w:val="both"/>
        <w:rPr>
          <w:rFonts w:eastAsia="Times New Roman" w:cs="Times New Roman"/>
          <w:color w:val="000000"/>
          <w:sz w:val="22"/>
          <w:szCs w:val="22"/>
        </w:rPr>
      </w:pPr>
    </w:p>
    <w:p w14:paraId="00000038" w14:textId="77777777" w:rsidR="00147C3F" w:rsidRDefault="002D0571">
      <w:pPr>
        <w:pBdr>
          <w:top w:val="nil"/>
          <w:left w:val="nil"/>
          <w:bottom w:val="nil"/>
          <w:right w:val="nil"/>
          <w:between w:val="nil"/>
        </w:pBdr>
        <w:ind w:firstLine="709"/>
        <w:jc w:val="both"/>
        <w:rPr>
          <w:rFonts w:eastAsia="Times New Roman" w:cs="Times New Roman"/>
          <w:color w:val="000000"/>
          <w:sz w:val="22"/>
          <w:szCs w:val="22"/>
        </w:rPr>
      </w:pPr>
      <w:bookmarkStart w:id="8" w:name="_Hlk78982563"/>
      <w:r>
        <w:rPr>
          <w:rFonts w:eastAsia="Times New Roman" w:cs="Times New Roman"/>
          <w:color w:val="000000"/>
          <w:sz w:val="22"/>
          <w:szCs w:val="22"/>
        </w:rPr>
        <w:t>O objeto desse Termo de Referência será contratado considerando os termos da Lei nº 8.666/93, o qual em seu Artigo 25 estabelece a possibilidade de contratação direta nestes casos, conf</w:t>
      </w:r>
      <w:r>
        <w:rPr>
          <w:rFonts w:eastAsia="Times New Roman" w:cs="Times New Roman"/>
          <w:color w:val="000000"/>
          <w:sz w:val="22"/>
          <w:szCs w:val="22"/>
        </w:rPr>
        <w:t>orme se anota:</w:t>
      </w:r>
    </w:p>
    <w:p w14:paraId="00000039" w14:textId="77777777" w:rsidR="00147C3F" w:rsidRDefault="00147C3F">
      <w:pPr>
        <w:pBdr>
          <w:top w:val="nil"/>
          <w:left w:val="nil"/>
          <w:bottom w:val="nil"/>
          <w:right w:val="nil"/>
          <w:between w:val="nil"/>
        </w:pBdr>
        <w:jc w:val="both"/>
        <w:rPr>
          <w:rFonts w:eastAsia="Times New Roman" w:cs="Times New Roman"/>
          <w:color w:val="000000"/>
          <w:sz w:val="22"/>
          <w:szCs w:val="22"/>
        </w:rPr>
      </w:pPr>
    </w:p>
    <w:p w14:paraId="0000003A" w14:textId="77777777" w:rsidR="00147C3F" w:rsidRDefault="002D0571">
      <w:pPr>
        <w:pBdr>
          <w:top w:val="nil"/>
          <w:left w:val="nil"/>
          <w:bottom w:val="nil"/>
          <w:right w:val="nil"/>
          <w:between w:val="nil"/>
        </w:pBdr>
        <w:ind w:left="2127"/>
        <w:jc w:val="both"/>
        <w:rPr>
          <w:rFonts w:eastAsia="Times New Roman" w:cs="Times New Roman"/>
          <w:i/>
          <w:color w:val="000000"/>
          <w:sz w:val="22"/>
          <w:szCs w:val="22"/>
        </w:rPr>
      </w:pPr>
      <w:r>
        <w:rPr>
          <w:rFonts w:eastAsia="Times New Roman" w:cs="Times New Roman"/>
          <w:i/>
          <w:color w:val="000000"/>
          <w:sz w:val="22"/>
          <w:szCs w:val="22"/>
        </w:rPr>
        <w:t>Art. 25 É inexigível a licitação quando houver inviabilidade de competição, em especial:</w:t>
      </w:r>
    </w:p>
    <w:p w14:paraId="0000003B" w14:textId="77777777" w:rsidR="00147C3F" w:rsidRDefault="002D0571">
      <w:pPr>
        <w:pBdr>
          <w:top w:val="nil"/>
          <w:left w:val="nil"/>
          <w:bottom w:val="nil"/>
          <w:right w:val="nil"/>
          <w:between w:val="nil"/>
        </w:pBdr>
        <w:ind w:left="2127"/>
        <w:jc w:val="both"/>
        <w:rPr>
          <w:rFonts w:eastAsia="Times New Roman" w:cs="Times New Roman"/>
          <w:i/>
          <w:color w:val="000000"/>
          <w:sz w:val="22"/>
          <w:szCs w:val="22"/>
        </w:rPr>
      </w:pPr>
      <w:r>
        <w:rPr>
          <w:rFonts w:eastAsia="Times New Roman" w:cs="Times New Roman"/>
          <w:i/>
          <w:color w:val="000000"/>
          <w:sz w:val="22"/>
          <w:szCs w:val="22"/>
        </w:rPr>
        <w:t xml:space="preserve">I - </w:t>
      </w:r>
      <w:proofErr w:type="gramStart"/>
      <w:r>
        <w:rPr>
          <w:rFonts w:eastAsia="Times New Roman" w:cs="Times New Roman"/>
          <w:i/>
          <w:color w:val="000000"/>
          <w:sz w:val="22"/>
          <w:szCs w:val="22"/>
        </w:rPr>
        <w:t>para</w:t>
      </w:r>
      <w:proofErr w:type="gramEnd"/>
      <w:r>
        <w:rPr>
          <w:rFonts w:eastAsia="Times New Roman" w:cs="Times New Roman"/>
          <w:i/>
          <w:color w:val="000000"/>
          <w:sz w:val="22"/>
          <w:szCs w:val="22"/>
        </w:rPr>
        <w:t xml:space="preserve"> aquisição de materiais, equipamentos, ou gêneros que só possam ser fornecidos por produtor, empresa ou representante comercial exclusivo, vedada a preferência de marca, devendo a comprovação de exclusividade ser feita através de atestado fornecido</w:t>
      </w:r>
      <w:r>
        <w:rPr>
          <w:rFonts w:eastAsia="Times New Roman" w:cs="Times New Roman"/>
          <w:i/>
          <w:color w:val="000000"/>
          <w:sz w:val="22"/>
          <w:szCs w:val="22"/>
        </w:rPr>
        <w:t xml:space="preserve"> pelo órgão de registro do comércio do local em que se realizaria a licitação ou a obra ou o serviço, pelo Sindicato, Federação ou Confederação Patronal, ou, ainda, pelas entidades equivalentes;</w:t>
      </w:r>
    </w:p>
    <w:p w14:paraId="0000003C" w14:textId="77777777" w:rsidR="00147C3F" w:rsidRDefault="00147C3F">
      <w:pPr>
        <w:pBdr>
          <w:top w:val="nil"/>
          <w:left w:val="nil"/>
          <w:bottom w:val="nil"/>
          <w:right w:val="nil"/>
          <w:between w:val="nil"/>
        </w:pBdr>
        <w:jc w:val="both"/>
        <w:rPr>
          <w:rFonts w:eastAsia="Times New Roman" w:cs="Times New Roman"/>
          <w:color w:val="000000"/>
          <w:sz w:val="22"/>
          <w:szCs w:val="22"/>
        </w:rPr>
      </w:pPr>
    </w:p>
    <w:p w14:paraId="0000003D" w14:textId="77777777" w:rsidR="00147C3F" w:rsidRDefault="002D0571">
      <w:pPr>
        <w:pBdr>
          <w:top w:val="nil"/>
          <w:left w:val="nil"/>
          <w:bottom w:val="nil"/>
          <w:right w:val="nil"/>
          <w:between w:val="nil"/>
        </w:pBdr>
        <w:ind w:firstLine="709"/>
        <w:jc w:val="both"/>
        <w:rPr>
          <w:rFonts w:eastAsia="Times New Roman" w:cs="Times New Roman"/>
          <w:color w:val="000000"/>
          <w:sz w:val="22"/>
          <w:szCs w:val="22"/>
        </w:rPr>
      </w:pPr>
      <w:r>
        <w:rPr>
          <w:rFonts w:eastAsia="Times New Roman" w:cs="Times New Roman"/>
          <w:color w:val="000000"/>
          <w:sz w:val="22"/>
          <w:szCs w:val="22"/>
        </w:rPr>
        <w:t>Ainda, o Artigo 26 é claro ao estabelecer o procedimento mín</w:t>
      </w:r>
      <w:r>
        <w:rPr>
          <w:rFonts w:eastAsia="Times New Roman" w:cs="Times New Roman"/>
          <w:color w:val="000000"/>
          <w:sz w:val="22"/>
          <w:szCs w:val="22"/>
        </w:rPr>
        <w:t>imo necessário para a contratação direta através de dispensa ou inexigibilidade:</w:t>
      </w:r>
    </w:p>
    <w:p w14:paraId="0000003E" w14:textId="77777777" w:rsidR="00147C3F" w:rsidRDefault="00147C3F">
      <w:pPr>
        <w:pBdr>
          <w:top w:val="nil"/>
          <w:left w:val="nil"/>
          <w:bottom w:val="nil"/>
          <w:right w:val="nil"/>
          <w:between w:val="nil"/>
        </w:pBdr>
        <w:jc w:val="both"/>
        <w:rPr>
          <w:rFonts w:eastAsia="Times New Roman" w:cs="Times New Roman"/>
          <w:color w:val="000000"/>
          <w:sz w:val="22"/>
          <w:szCs w:val="22"/>
        </w:rPr>
      </w:pPr>
    </w:p>
    <w:p w14:paraId="0000003F" w14:textId="77777777" w:rsidR="00147C3F" w:rsidRDefault="002D0571">
      <w:pPr>
        <w:pBdr>
          <w:top w:val="nil"/>
          <w:left w:val="nil"/>
          <w:bottom w:val="nil"/>
          <w:right w:val="nil"/>
          <w:between w:val="nil"/>
        </w:pBdr>
        <w:ind w:left="2127"/>
        <w:jc w:val="both"/>
        <w:rPr>
          <w:rFonts w:eastAsia="Times New Roman" w:cs="Times New Roman"/>
          <w:i/>
          <w:color w:val="000000"/>
          <w:sz w:val="22"/>
          <w:szCs w:val="22"/>
        </w:rPr>
      </w:pPr>
      <w:r>
        <w:rPr>
          <w:rFonts w:eastAsia="Times New Roman" w:cs="Times New Roman"/>
          <w:i/>
          <w:color w:val="000000"/>
          <w:sz w:val="22"/>
          <w:szCs w:val="22"/>
        </w:rPr>
        <w:t>Art. 26 As dispensas previstas nos §§ 2º e 4º do art. 17 e no inciso III e seguintes do art. 24, as situações de inexigibilidade referidas no art. 25, necessariamente justifi</w:t>
      </w:r>
      <w:r>
        <w:rPr>
          <w:rFonts w:eastAsia="Times New Roman" w:cs="Times New Roman"/>
          <w:i/>
          <w:color w:val="000000"/>
          <w:sz w:val="22"/>
          <w:szCs w:val="22"/>
        </w:rPr>
        <w:t>cadas, e o retardamento previsto no final do parágrafo único do art. 8º desta Lei deverão ser comunicados, dentro de 3 (três) dias, à autoridade superior, para ratificação e publicação na imprensa oficial, no prazo de 5 (cinco) dias, como condição para a e</w:t>
      </w:r>
      <w:r>
        <w:rPr>
          <w:rFonts w:eastAsia="Times New Roman" w:cs="Times New Roman"/>
          <w:i/>
          <w:color w:val="000000"/>
          <w:sz w:val="22"/>
          <w:szCs w:val="22"/>
        </w:rPr>
        <w:t>ficácia dos atos.</w:t>
      </w:r>
    </w:p>
    <w:p w14:paraId="00000040" w14:textId="77777777" w:rsidR="00147C3F" w:rsidRDefault="002D0571">
      <w:pPr>
        <w:pBdr>
          <w:top w:val="nil"/>
          <w:left w:val="nil"/>
          <w:bottom w:val="nil"/>
          <w:right w:val="nil"/>
          <w:between w:val="nil"/>
        </w:pBdr>
        <w:ind w:left="2127"/>
        <w:jc w:val="both"/>
        <w:rPr>
          <w:rFonts w:eastAsia="Times New Roman" w:cs="Times New Roman"/>
          <w:i/>
          <w:color w:val="000000"/>
          <w:sz w:val="22"/>
          <w:szCs w:val="22"/>
        </w:rPr>
      </w:pPr>
      <w:r>
        <w:rPr>
          <w:rFonts w:eastAsia="Times New Roman" w:cs="Times New Roman"/>
          <w:i/>
          <w:color w:val="000000"/>
          <w:sz w:val="22"/>
          <w:szCs w:val="22"/>
        </w:rPr>
        <w:t>Parágrafo único. O processo de dispensa, de inexigibilidade ou de retardamento, previsto neste artigo, será instruído, no que couber, com os seguintes elementos:</w:t>
      </w:r>
    </w:p>
    <w:p w14:paraId="00000041" w14:textId="77777777" w:rsidR="00147C3F" w:rsidRDefault="002D0571">
      <w:pPr>
        <w:pBdr>
          <w:top w:val="nil"/>
          <w:left w:val="nil"/>
          <w:bottom w:val="nil"/>
          <w:right w:val="nil"/>
          <w:between w:val="nil"/>
        </w:pBdr>
        <w:ind w:left="2127"/>
        <w:jc w:val="both"/>
        <w:rPr>
          <w:rFonts w:eastAsia="Times New Roman" w:cs="Times New Roman"/>
          <w:i/>
          <w:color w:val="000000"/>
          <w:sz w:val="22"/>
          <w:szCs w:val="22"/>
        </w:rPr>
      </w:pPr>
      <w:r>
        <w:rPr>
          <w:rFonts w:eastAsia="Times New Roman" w:cs="Times New Roman"/>
          <w:i/>
          <w:color w:val="000000"/>
          <w:sz w:val="22"/>
          <w:szCs w:val="22"/>
        </w:rPr>
        <w:t xml:space="preserve">I – </w:t>
      </w:r>
      <w:proofErr w:type="gramStart"/>
      <w:r>
        <w:rPr>
          <w:rFonts w:eastAsia="Times New Roman" w:cs="Times New Roman"/>
          <w:i/>
          <w:color w:val="000000"/>
          <w:sz w:val="22"/>
          <w:szCs w:val="22"/>
        </w:rPr>
        <w:t>caracterização</w:t>
      </w:r>
      <w:proofErr w:type="gramEnd"/>
      <w:r>
        <w:rPr>
          <w:rFonts w:eastAsia="Times New Roman" w:cs="Times New Roman"/>
          <w:i/>
          <w:color w:val="000000"/>
          <w:sz w:val="22"/>
          <w:szCs w:val="22"/>
        </w:rPr>
        <w:t xml:space="preserve"> da situação emergencial ou calamitosa que justifique a di</w:t>
      </w:r>
      <w:r>
        <w:rPr>
          <w:rFonts w:eastAsia="Times New Roman" w:cs="Times New Roman"/>
          <w:i/>
          <w:color w:val="000000"/>
          <w:sz w:val="22"/>
          <w:szCs w:val="22"/>
        </w:rPr>
        <w:t>spensa, quando for o caso;</w:t>
      </w:r>
    </w:p>
    <w:bookmarkEnd w:id="8"/>
    <w:p w14:paraId="00000042" w14:textId="77777777" w:rsidR="00147C3F" w:rsidRDefault="002D0571">
      <w:pPr>
        <w:pBdr>
          <w:top w:val="nil"/>
          <w:left w:val="nil"/>
          <w:bottom w:val="nil"/>
          <w:right w:val="nil"/>
          <w:between w:val="nil"/>
        </w:pBdr>
        <w:ind w:left="2127"/>
        <w:jc w:val="both"/>
        <w:rPr>
          <w:rFonts w:eastAsia="Times New Roman" w:cs="Times New Roman"/>
          <w:b/>
          <w:i/>
          <w:color w:val="000000"/>
          <w:sz w:val="22"/>
          <w:szCs w:val="22"/>
        </w:rPr>
      </w:pPr>
      <w:r>
        <w:rPr>
          <w:rFonts w:eastAsia="Times New Roman" w:cs="Times New Roman"/>
          <w:b/>
          <w:i/>
          <w:color w:val="000000"/>
          <w:sz w:val="22"/>
          <w:szCs w:val="22"/>
        </w:rPr>
        <w:t xml:space="preserve">II – </w:t>
      </w:r>
      <w:proofErr w:type="gramStart"/>
      <w:r>
        <w:rPr>
          <w:rFonts w:eastAsia="Times New Roman" w:cs="Times New Roman"/>
          <w:b/>
          <w:i/>
          <w:color w:val="000000"/>
          <w:sz w:val="22"/>
          <w:szCs w:val="22"/>
        </w:rPr>
        <w:t>razão</w:t>
      </w:r>
      <w:proofErr w:type="gramEnd"/>
      <w:r>
        <w:rPr>
          <w:rFonts w:eastAsia="Times New Roman" w:cs="Times New Roman"/>
          <w:b/>
          <w:i/>
          <w:color w:val="000000"/>
          <w:sz w:val="22"/>
          <w:szCs w:val="22"/>
        </w:rPr>
        <w:t xml:space="preserve"> da escolha do fornecedor ou executante;</w:t>
      </w:r>
    </w:p>
    <w:p w14:paraId="00000043" w14:textId="77777777" w:rsidR="00147C3F" w:rsidRDefault="002D0571">
      <w:pPr>
        <w:pBdr>
          <w:top w:val="nil"/>
          <w:left w:val="nil"/>
          <w:bottom w:val="nil"/>
          <w:right w:val="nil"/>
          <w:between w:val="nil"/>
        </w:pBdr>
        <w:ind w:left="2127"/>
        <w:jc w:val="both"/>
        <w:rPr>
          <w:rFonts w:eastAsia="Times New Roman" w:cs="Times New Roman"/>
          <w:b/>
          <w:i/>
          <w:color w:val="000000"/>
          <w:sz w:val="22"/>
          <w:szCs w:val="22"/>
        </w:rPr>
      </w:pPr>
      <w:r>
        <w:rPr>
          <w:rFonts w:eastAsia="Times New Roman" w:cs="Times New Roman"/>
          <w:b/>
          <w:i/>
          <w:color w:val="000000"/>
          <w:sz w:val="22"/>
          <w:szCs w:val="22"/>
        </w:rPr>
        <w:t>III – justificativa do preço;</w:t>
      </w:r>
    </w:p>
    <w:p w14:paraId="00000044" w14:textId="77777777" w:rsidR="00147C3F" w:rsidRDefault="002D0571">
      <w:pPr>
        <w:pBdr>
          <w:top w:val="nil"/>
          <w:left w:val="nil"/>
          <w:bottom w:val="nil"/>
          <w:right w:val="nil"/>
          <w:between w:val="nil"/>
        </w:pBdr>
        <w:ind w:left="2127"/>
        <w:jc w:val="both"/>
        <w:rPr>
          <w:rFonts w:eastAsia="Times New Roman" w:cs="Times New Roman"/>
          <w:i/>
          <w:color w:val="000000"/>
          <w:sz w:val="22"/>
          <w:szCs w:val="22"/>
        </w:rPr>
      </w:pPr>
      <w:r>
        <w:rPr>
          <w:rFonts w:eastAsia="Times New Roman" w:cs="Times New Roman"/>
          <w:i/>
          <w:color w:val="000000"/>
          <w:sz w:val="22"/>
          <w:szCs w:val="22"/>
        </w:rPr>
        <w:t xml:space="preserve">IV – </w:t>
      </w:r>
      <w:proofErr w:type="gramStart"/>
      <w:r>
        <w:rPr>
          <w:rFonts w:eastAsia="Times New Roman" w:cs="Times New Roman"/>
          <w:i/>
          <w:color w:val="000000"/>
          <w:sz w:val="22"/>
          <w:szCs w:val="22"/>
        </w:rPr>
        <w:t>documento</w:t>
      </w:r>
      <w:proofErr w:type="gramEnd"/>
      <w:r>
        <w:rPr>
          <w:rFonts w:eastAsia="Times New Roman" w:cs="Times New Roman"/>
          <w:i/>
          <w:color w:val="000000"/>
          <w:sz w:val="22"/>
          <w:szCs w:val="22"/>
        </w:rPr>
        <w:t xml:space="preserve"> de aprovação dos projetos de pesquisa aos quais os bens serão alocados.</w:t>
      </w:r>
    </w:p>
    <w:p w14:paraId="00000045" w14:textId="77777777" w:rsidR="00147C3F" w:rsidRDefault="00147C3F">
      <w:pPr>
        <w:pBdr>
          <w:top w:val="nil"/>
          <w:left w:val="nil"/>
          <w:bottom w:val="nil"/>
          <w:right w:val="nil"/>
          <w:between w:val="nil"/>
        </w:pBdr>
        <w:jc w:val="both"/>
        <w:rPr>
          <w:rFonts w:eastAsia="Times New Roman" w:cs="Times New Roman"/>
          <w:color w:val="000000"/>
          <w:sz w:val="22"/>
          <w:szCs w:val="22"/>
        </w:rPr>
      </w:pPr>
    </w:p>
    <w:p w14:paraId="00000046" w14:textId="77777777" w:rsidR="00147C3F" w:rsidRDefault="002D0571">
      <w:pPr>
        <w:pBdr>
          <w:top w:val="nil"/>
          <w:left w:val="nil"/>
          <w:bottom w:val="nil"/>
          <w:right w:val="nil"/>
          <w:between w:val="nil"/>
        </w:pBdr>
        <w:ind w:firstLine="709"/>
        <w:jc w:val="both"/>
        <w:rPr>
          <w:rFonts w:eastAsia="Times New Roman" w:cs="Times New Roman"/>
          <w:color w:val="000000"/>
        </w:rPr>
      </w:pPr>
      <w:r>
        <w:rPr>
          <w:rFonts w:eastAsia="Times New Roman" w:cs="Times New Roman"/>
          <w:color w:val="000000"/>
          <w:sz w:val="22"/>
          <w:szCs w:val="22"/>
        </w:rPr>
        <w:t>Frente às necessidades apresentadas na Justificativa para Contratação dos Serviços, resta, pois, evidente o interesse público na situação, existindo, portanto, justific</w:t>
      </w:r>
      <w:r>
        <w:rPr>
          <w:rFonts w:eastAsia="Times New Roman" w:cs="Times New Roman"/>
          <w:color w:val="000000"/>
          <w:sz w:val="22"/>
          <w:szCs w:val="22"/>
        </w:rPr>
        <w:t xml:space="preserve">ativa plausível para a aquisição do objeto em questão. </w:t>
      </w:r>
      <w:r>
        <w:rPr>
          <w:rFonts w:eastAsia="Times New Roman" w:cs="Times New Roman"/>
          <w:b/>
          <w:color w:val="000000"/>
          <w:sz w:val="22"/>
          <w:szCs w:val="22"/>
        </w:rPr>
        <w:t>A exclusividade da empresa</w:t>
      </w:r>
      <w:r>
        <w:rPr>
          <w:rFonts w:eastAsia="Times New Roman" w:cs="Times New Roman"/>
          <w:color w:val="000000"/>
          <w:sz w:val="22"/>
          <w:szCs w:val="22"/>
        </w:rPr>
        <w:t xml:space="preserve"> LIZ SERVIÇOS ONLINE está configurada conforme as Declarações de Exclusividade expedidas pela </w:t>
      </w:r>
      <w:r>
        <w:rPr>
          <w:rFonts w:eastAsia="Times New Roman" w:cs="Times New Roman"/>
          <w:b/>
          <w:color w:val="000000"/>
          <w:sz w:val="22"/>
          <w:szCs w:val="22"/>
        </w:rPr>
        <w:t>Associação Brasileira</w:t>
      </w:r>
      <w:r>
        <w:rPr>
          <w:b/>
          <w:sz w:val="22"/>
          <w:szCs w:val="22"/>
        </w:rPr>
        <w:t xml:space="preserve"> das Empresas de Software </w:t>
      </w:r>
      <w:r>
        <w:rPr>
          <w:rFonts w:eastAsia="Times New Roman" w:cs="Times New Roman"/>
          <w:b/>
          <w:color w:val="000000"/>
          <w:sz w:val="22"/>
          <w:szCs w:val="22"/>
        </w:rPr>
        <w:t xml:space="preserve">– </w:t>
      </w:r>
      <w:r>
        <w:rPr>
          <w:b/>
          <w:sz w:val="22"/>
          <w:szCs w:val="22"/>
        </w:rPr>
        <w:t>ABES</w:t>
      </w:r>
      <w:r>
        <w:rPr>
          <w:rFonts w:eastAsia="Times New Roman" w:cs="Times New Roman"/>
          <w:color w:val="000000"/>
          <w:sz w:val="22"/>
          <w:szCs w:val="22"/>
        </w:rPr>
        <w:t xml:space="preserve"> e pela </w:t>
      </w:r>
      <w:r>
        <w:rPr>
          <w:rFonts w:eastAsia="Times New Roman" w:cs="Times New Roman"/>
          <w:b/>
          <w:color w:val="000000"/>
          <w:sz w:val="22"/>
          <w:szCs w:val="22"/>
        </w:rPr>
        <w:t>Associação Brasileira de Empresas de Tecnologia da Informação – ABRAT</w:t>
      </w:r>
      <w:r>
        <w:rPr>
          <w:rFonts w:eastAsia="Times New Roman" w:cs="Times New Roman"/>
          <w:color w:val="000000"/>
          <w:sz w:val="22"/>
          <w:szCs w:val="22"/>
        </w:rPr>
        <w:t>, anexadas aos autos deste processo, nas quais se constatam que a empresa LIZ Serviços Online é:</w:t>
      </w:r>
    </w:p>
    <w:p w14:paraId="00000047" w14:textId="77777777" w:rsidR="00147C3F" w:rsidRDefault="00147C3F">
      <w:pPr>
        <w:pBdr>
          <w:top w:val="nil"/>
          <w:left w:val="nil"/>
          <w:bottom w:val="nil"/>
          <w:right w:val="nil"/>
          <w:between w:val="nil"/>
        </w:pBdr>
        <w:jc w:val="both"/>
        <w:rPr>
          <w:rFonts w:eastAsia="Times New Roman" w:cs="Times New Roman"/>
          <w:color w:val="000000"/>
          <w:sz w:val="18"/>
          <w:szCs w:val="18"/>
        </w:rPr>
      </w:pPr>
    </w:p>
    <w:p w14:paraId="00000048" w14:textId="77777777" w:rsidR="00147C3F" w:rsidRDefault="002D0571">
      <w:pPr>
        <w:pBdr>
          <w:top w:val="nil"/>
          <w:left w:val="nil"/>
          <w:bottom w:val="nil"/>
          <w:right w:val="nil"/>
          <w:between w:val="nil"/>
        </w:pBdr>
        <w:ind w:left="2127"/>
        <w:jc w:val="both"/>
        <w:rPr>
          <w:rFonts w:eastAsia="Times New Roman" w:cs="Times New Roman"/>
          <w:color w:val="000000"/>
        </w:rPr>
      </w:pPr>
      <w:r>
        <w:rPr>
          <w:rFonts w:eastAsia="Times New Roman" w:cs="Times New Roman"/>
          <w:color w:val="000000"/>
          <w:sz w:val="22"/>
          <w:szCs w:val="22"/>
        </w:rPr>
        <w:t xml:space="preserve">“desenvolvedora e titular exclusiva dos direitos autorais de </w:t>
      </w:r>
      <w:r>
        <w:rPr>
          <w:rFonts w:eastAsia="Times New Roman" w:cs="Times New Roman"/>
          <w:b/>
          <w:color w:val="000000"/>
          <w:sz w:val="22"/>
          <w:szCs w:val="22"/>
        </w:rPr>
        <w:t>Sistema de Gerenciamento e D</w:t>
      </w:r>
      <w:r>
        <w:rPr>
          <w:rFonts w:eastAsia="Times New Roman" w:cs="Times New Roman"/>
          <w:b/>
          <w:color w:val="000000"/>
          <w:sz w:val="22"/>
          <w:szCs w:val="22"/>
        </w:rPr>
        <w:t>isponibilização de Normas Oficiais dos Estados e Municípios Brasileiros</w:t>
      </w:r>
      <w:r>
        <w:rPr>
          <w:rFonts w:eastAsia="Times New Roman" w:cs="Times New Roman"/>
          <w:color w:val="000000"/>
          <w:sz w:val="22"/>
          <w:szCs w:val="22"/>
        </w:rPr>
        <w:t xml:space="preserve">, não sendo de conhecimento da ABRAT, existir em território nacional outra plataforma que </w:t>
      </w:r>
      <w:r>
        <w:rPr>
          <w:rFonts w:eastAsia="Times New Roman" w:cs="Times New Roman"/>
          <w:b/>
          <w:color w:val="000000"/>
          <w:sz w:val="22"/>
          <w:szCs w:val="22"/>
        </w:rPr>
        <w:t>ofereça de forma integrada</w:t>
      </w:r>
      <w:r>
        <w:rPr>
          <w:rFonts w:eastAsia="Times New Roman" w:cs="Times New Roman"/>
          <w:color w:val="000000"/>
          <w:sz w:val="22"/>
          <w:szCs w:val="22"/>
        </w:rPr>
        <w:t xml:space="preserve"> as seguintes funcionalidades:</w:t>
      </w:r>
    </w:p>
    <w:p w14:paraId="00000049" w14:textId="77777777" w:rsidR="00147C3F" w:rsidRDefault="002D0571">
      <w:pPr>
        <w:pBdr>
          <w:top w:val="nil"/>
          <w:left w:val="nil"/>
          <w:bottom w:val="nil"/>
          <w:right w:val="nil"/>
          <w:between w:val="nil"/>
        </w:pBdr>
        <w:ind w:left="2127"/>
        <w:jc w:val="both"/>
        <w:rPr>
          <w:rFonts w:eastAsia="Times New Roman" w:cs="Times New Roman"/>
          <w:color w:val="000000"/>
        </w:rPr>
      </w:pPr>
      <w:r>
        <w:rPr>
          <w:rFonts w:eastAsia="Times New Roman" w:cs="Times New Roman"/>
          <w:color w:val="000000"/>
          <w:sz w:val="22"/>
          <w:szCs w:val="22"/>
        </w:rPr>
        <w:t xml:space="preserve">- </w:t>
      </w:r>
      <w:r>
        <w:rPr>
          <w:rFonts w:eastAsia="Times New Roman" w:cs="Times New Roman"/>
          <w:b/>
          <w:color w:val="000000"/>
          <w:sz w:val="22"/>
          <w:szCs w:val="22"/>
        </w:rPr>
        <w:t xml:space="preserve">Indexação, consolidação, compilação </w:t>
      </w:r>
      <w:r>
        <w:rPr>
          <w:rFonts w:eastAsia="Times New Roman" w:cs="Times New Roman"/>
          <w:b/>
          <w:color w:val="000000"/>
          <w:sz w:val="22"/>
          <w:szCs w:val="22"/>
        </w:rPr>
        <w:t>e</w:t>
      </w:r>
      <w:r>
        <w:rPr>
          <w:rFonts w:eastAsia="Times New Roman" w:cs="Times New Roman"/>
          <w:color w:val="000000"/>
          <w:sz w:val="22"/>
          <w:szCs w:val="22"/>
        </w:rPr>
        <w:t xml:space="preserve"> </w:t>
      </w:r>
      <w:r>
        <w:rPr>
          <w:rFonts w:eastAsia="Times New Roman" w:cs="Times New Roman"/>
          <w:b/>
          <w:color w:val="000000"/>
          <w:sz w:val="22"/>
          <w:szCs w:val="22"/>
        </w:rPr>
        <w:t>versionamento</w:t>
      </w:r>
      <w:r>
        <w:rPr>
          <w:rFonts w:eastAsia="Times New Roman" w:cs="Times New Roman"/>
          <w:color w:val="000000"/>
          <w:sz w:val="22"/>
          <w:szCs w:val="22"/>
        </w:rPr>
        <w:t xml:space="preserve"> da legislação em todo o banco de dados disponibilizado;</w:t>
      </w:r>
    </w:p>
    <w:p w14:paraId="0000004A" w14:textId="77777777" w:rsidR="00147C3F" w:rsidRDefault="002D0571">
      <w:pPr>
        <w:pBdr>
          <w:top w:val="nil"/>
          <w:left w:val="nil"/>
          <w:bottom w:val="nil"/>
          <w:right w:val="nil"/>
          <w:between w:val="nil"/>
        </w:pBdr>
        <w:ind w:left="2127"/>
        <w:jc w:val="both"/>
        <w:rPr>
          <w:rFonts w:eastAsia="Times New Roman" w:cs="Times New Roman"/>
          <w:color w:val="000000"/>
        </w:rPr>
      </w:pPr>
      <w:r>
        <w:rPr>
          <w:rFonts w:eastAsia="Times New Roman" w:cs="Times New Roman"/>
          <w:color w:val="000000"/>
          <w:sz w:val="22"/>
          <w:szCs w:val="22"/>
        </w:rPr>
        <w:t xml:space="preserve">- </w:t>
      </w:r>
      <w:r>
        <w:rPr>
          <w:rFonts w:eastAsia="Times New Roman" w:cs="Times New Roman"/>
          <w:b/>
          <w:color w:val="000000"/>
          <w:sz w:val="22"/>
          <w:szCs w:val="22"/>
        </w:rPr>
        <w:t>Aplicativo mobile</w:t>
      </w:r>
      <w:r>
        <w:rPr>
          <w:rFonts w:eastAsia="Times New Roman" w:cs="Times New Roman"/>
          <w:color w:val="000000"/>
          <w:sz w:val="22"/>
          <w:szCs w:val="22"/>
        </w:rPr>
        <w:t xml:space="preserve"> para acesso à legislação municipal, disponível para sistemas Android e iOS;</w:t>
      </w:r>
    </w:p>
    <w:p w14:paraId="0000004B" w14:textId="77777777" w:rsidR="00147C3F" w:rsidRDefault="002D0571">
      <w:pPr>
        <w:pBdr>
          <w:top w:val="nil"/>
          <w:left w:val="nil"/>
          <w:bottom w:val="nil"/>
          <w:right w:val="nil"/>
          <w:between w:val="nil"/>
        </w:pBdr>
        <w:ind w:left="2127"/>
        <w:jc w:val="both"/>
        <w:rPr>
          <w:rFonts w:eastAsia="Times New Roman" w:cs="Times New Roman"/>
          <w:color w:val="000000"/>
        </w:rPr>
      </w:pPr>
      <w:r>
        <w:rPr>
          <w:rFonts w:eastAsia="Times New Roman" w:cs="Times New Roman"/>
          <w:color w:val="000000"/>
          <w:sz w:val="22"/>
          <w:szCs w:val="22"/>
        </w:rPr>
        <w:t xml:space="preserve">- </w:t>
      </w:r>
      <w:r>
        <w:rPr>
          <w:rFonts w:eastAsia="Times New Roman" w:cs="Times New Roman"/>
          <w:b/>
          <w:color w:val="000000"/>
          <w:sz w:val="22"/>
          <w:szCs w:val="22"/>
        </w:rPr>
        <w:t>Sistema de Pesquisa Nacional</w:t>
      </w:r>
      <w:r>
        <w:rPr>
          <w:rFonts w:eastAsia="Times New Roman" w:cs="Times New Roman"/>
          <w:color w:val="000000"/>
          <w:sz w:val="22"/>
          <w:szCs w:val="22"/>
        </w:rPr>
        <w:t>, permitindo efetuar pesquisas de forma integrada em legis</w:t>
      </w:r>
      <w:r>
        <w:rPr>
          <w:rFonts w:eastAsia="Times New Roman" w:cs="Times New Roman"/>
          <w:color w:val="000000"/>
          <w:sz w:val="22"/>
          <w:szCs w:val="22"/>
        </w:rPr>
        <w:t>lações municipais e estaduais de todo país, em um único ambiente de pesquisa;</w:t>
      </w:r>
    </w:p>
    <w:p w14:paraId="0000004C" w14:textId="77777777" w:rsidR="00147C3F" w:rsidRDefault="002D0571">
      <w:pPr>
        <w:pBdr>
          <w:top w:val="nil"/>
          <w:left w:val="nil"/>
          <w:bottom w:val="nil"/>
          <w:right w:val="nil"/>
          <w:between w:val="nil"/>
        </w:pBdr>
        <w:ind w:left="2127"/>
        <w:jc w:val="both"/>
        <w:rPr>
          <w:rFonts w:eastAsia="Times New Roman" w:cs="Times New Roman"/>
          <w:color w:val="000000"/>
        </w:rPr>
      </w:pPr>
      <w:r>
        <w:rPr>
          <w:rFonts w:eastAsia="Times New Roman" w:cs="Times New Roman"/>
          <w:color w:val="000000"/>
          <w:sz w:val="22"/>
          <w:szCs w:val="22"/>
        </w:rPr>
        <w:t xml:space="preserve">- </w:t>
      </w:r>
      <w:r>
        <w:rPr>
          <w:rFonts w:eastAsia="Times New Roman" w:cs="Times New Roman"/>
          <w:b/>
          <w:color w:val="000000"/>
          <w:sz w:val="22"/>
          <w:szCs w:val="22"/>
        </w:rPr>
        <w:t>Integração da pesquisa entre normas municipais e estaduais</w:t>
      </w:r>
      <w:r>
        <w:rPr>
          <w:rFonts w:eastAsia="Times New Roman" w:cs="Times New Roman"/>
          <w:color w:val="000000"/>
          <w:sz w:val="22"/>
          <w:szCs w:val="22"/>
        </w:rPr>
        <w:t>, onde o resultado da pesquisa efetuada na legislação municipal apresenta também Atos do respectivo estado do municípi</w:t>
      </w:r>
      <w:r>
        <w:rPr>
          <w:rFonts w:eastAsia="Times New Roman" w:cs="Times New Roman"/>
          <w:color w:val="000000"/>
          <w:sz w:val="22"/>
          <w:szCs w:val="22"/>
        </w:rPr>
        <w:t>o consultado, de acordo com os termos utilizados na pesquisa;</w:t>
      </w:r>
    </w:p>
    <w:p w14:paraId="0000004D" w14:textId="77777777" w:rsidR="00147C3F" w:rsidRDefault="002D0571">
      <w:pPr>
        <w:pBdr>
          <w:top w:val="nil"/>
          <w:left w:val="nil"/>
          <w:bottom w:val="nil"/>
          <w:right w:val="nil"/>
          <w:between w:val="nil"/>
        </w:pBdr>
        <w:ind w:left="2127"/>
        <w:jc w:val="both"/>
        <w:rPr>
          <w:rFonts w:eastAsia="Times New Roman" w:cs="Times New Roman"/>
          <w:color w:val="000000"/>
        </w:rPr>
      </w:pPr>
      <w:r>
        <w:rPr>
          <w:rFonts w:eastAsia="Times New Roman" w:cs="Times New Roman"/>
          <w:color w:val="000000"/>
          <w:sz w:val="22"/>
          <w:szCs w:val="22"/>
        </w:rPr>
        <w:lastRenderedPageBreak/>
        <w:t xml:space="preserve">- </w:t>
      </w:r>
      <w:r>
        <w:rPr>
          <w:rFonts w:eastAsia="Times New Roman" w:cs="Times New Roman"/>
          <w:b/>
          <w:color w:val="000000"/>
          <w:sz w:val="22"/>
          <w:szCs w:val="22"/>
        </w:rPr>
        <w:t>Indexação entre as normas municipais e estaduais</w:t>
      </w:r>
      <w:r>
        <w:rPr>
          <w:rFonts w:eastAsia="Times New Roman" w:cs="Times New Roman"/>
          <w:color w:val="000000"/>
          <w:sz w:val="22"/>
          <w:szCs w:val="22"/>
        </w:rPr>
        <w:t>, permitindo acesso imediato às legislações estaduais quando citadas na própria norma municipal;</w:t>
      </w:r>
    </w:p>
    <w:p w14:paraId="0000004E" w14:textId="77777777" w:rsidR="00147C3F" w:rsidRDefault="002D0571">
      <w:pPr>
        <w:pBdr>
          <w:top w:val="nil"/>
          <w:left w:val="nil"/>
          <w:bottom w:val="nil"/>
          <w:right w:val="nil"/>
          <w:between w:val="nil"/>
        </w:pBdr>
        <w:ind w:left="2127"/>
        <w:jc w:val="both"/>
        <w:rPr>
          <w:rFonts w:eastAsia="Times New Roman" w:cs="Times New Roman"/>
          <w:color w:val="000000"/>
        </w:rPr>
      </w:pPr>
      <w:r>
        <w:rPr>
          <w:rFonts w:eastAsia="Times New Roman" w:cs="Times New Roman"/>
          <w:color w:val="000000"/>
          <w:sz w:val="22"/>
          <w:szCs w:val="22"/>
        </w:rPr>
        <w:t xml:space="preserve">- Ferramentas </w:t>
      </w:r>
      <w:r>
        <w:rPr>
          <w:rFonts w:eastAsia="Times New Roman" w:cs="Times New Roman"/>
          <w:b/>
          <w:color w:val="000000"/>
          <w:sz w:val="22"/>
          <w:szCs w:val="22"/>
        </w:rPr>
        <w:t>Seguir Município e Seguir Termo</w:t>
      </w:r>
      <w:r>
        <w:rPr>
          <w:rFonts w:eastAsia="Times New Roman" w:cs="Times New Roman"/>
          <w:color w:val="000000"/>
          <w:sz w:val="22"/>
          <w:szCs w:val="22"/>
        </w:rPr>
        <w:t>, as quais oferecerem notificações em tempo real, via e-mail, no momento em que novas normas são publicadas nos municípios que desejar acompanhar, com possibilidade ainda de criar filtros com termos específicos;</w:t>
      </w:r>
    </w:p>
    <w:p w14:paraId="0000004F" w14:textId="77777777" w:rsidR="00147C3F" w:rsidRDefault="002D0571">
      <w:pPr>
        <w:pBdr>
          <w:top w:val="nil"/>
          <w:left w:val="nil"/>
          <w:bottom w:val="nil"/>
          <w:right w:val="nil"/>
          <w:between w:val="nil"/>
        </w:pBdr>
        <w:ind w:left="2127"/>
        <w:jc w:val="both"/>
        <w:rPr>
          <w:rFonts w:eastAsia="Times New Roman" w:cs="Times New Roman"/>
          <w:color w:val="000000"/>
        </w:rPr>
      </w:pPr>
      <w:r>
        <w:rPr>
          <w:rFonts w:eastAsia="Times New Roman" w:cs="Times New Roman"/>
          <w:color w:val="000000"/>
          <w:sz w:val="22"/>
          <w:szCs w:val="22"/>
        </w:rPr>
        <w:t xml:space="preserve">- </w:t>
      </w:r>
      <w:r>
        <w:rPr>
          <w:rFonts w:eastAsia="Times New Roman" w:cs="Times New Roman"/>
          <w:b/>
          <w:color w:val="000000"/>
          <w:sz w:val="22"/>
          <w:szCs w:val="22"/>
        </w:rPr>
        <w:t>Recurso Lei</w:t>
      </w:r>
      <w:r>
        <w:rPr>
          <w:rFonts w:eastAsia="Times New Roman" w:cs="Times New Roman"/>
          <w:b/>
          <w:color w:val="000000"/>
          <w:sz w:val="22"/>
          <w:szCs w:val="22"/>
        </w:rPr>
        <w:t>s à Sociedade</w:t>
      </w:r>
      <w:r>
        <w:rPr>
          <w:rFonts w:eastAsia="Times New Roman" w:cs="Times New Roman"/>
          <w:color w:val="000000"/>
          <w:sz w:val="22"/>
          <w:szCs w:val="22"/>
        </w:rPr>
        <w:t xml:space="preserve">, onde são disponibilizadas notícias de legislações criadas pelos municípios brasileiros, proporcionando informação para o cidadão e servindo de modelo para projetos em outros municípios.” (Atestado/Declaração nº </w:t>
      </w:r>
      <w:r>
        <w:rPr>
          <w:sz w:val="22"/>
          <w:szCs w:val="22"/>
        </w:rPr>
        <w:t>0104</w:t>
      </w:r>
      <w:r>
        <w:rPr>
          <w:rFonts w:eastAsia="Times New Roman" w:cs="Times New Roman"/>
          <w:color w:val="000000"/>
          <w:sz w:val="22"/>
          <w:szCs w:val="22"/>
        </w:rPr>
        <w:t>/202</w:t>
      </w:r>
      <w:r>
        <w:rPr>
          <w:sz w:val="22"/>
          <w:szCs w:val="22"/>
        </w:rPr>
        <w:t>1</w:t>
      </w:r>
      <w:r>
        <w:rPr>
          <w:rFonts w:eastAsia="Times New Roman" w:cs="Times New Roman"/>
          <w:color w:val="000000"/>
          <w:sz w:val="22"/>
          <w:szCs w:val="22"/>
        </w:rPr>
        <w:t xml:space="preserve"> – ABRAT)</w:t>
      </w:r>
    </w:p>
    <w:p w14:paraId="00000050" w14:textId="77777777" w:rsidR="00147C3F" w:rsidRDefault="00147C3F">
      <w:pPr>
        <w:pBdr>
          <w:top w:val="nil"/>
          <w:left w:val="nil"/>
          <w:bottom w:val="nil"/>
          <w:right w:val="nil"/>
          <w:between w:val="nil"/>
        </w:pBdr>
        <w:ind w:left="2127"/>
        <w:jc w:val="both"/>
        <w:rPr>
          <w:rFonts w:eastAsia="Times New Roman" w:cs="Times New Roman"/>
          <w:color w:val="000000"/>
          <w:sz w:val="21"/>
          <w:szCs w:val="21"/>
        </w:rPr>
      </w:pPr>
    </w:p>
    <w:p w14:paraId="00000051" w14:textId="77777777" w:rsidR="00147C3F" w:rsidRDefault="002D0571">
      <w:pPr>
        <w:pBdr>
          <w:top w:val="nil"/>
          <w:left w:val="nil"/>
          <w:bottom w:val="nil"/>
          <w:right w:val="nil"/>
          <w:between w:val="nil"/>
        </w:pBdr>
        <w:ind w:left="2127"/>
        <w:jc w:val="both"/>
        <w:rPr>
          <w:rFonts w:eastAsia="Times New Roman" w:cs="Times New Roman"/>
          <w:color w:val="000000"/>
          <w:sz w:val="21"/>
          <w:szCs w:val="21"/>
        </w:rPr>
      </w:pPr>
      <w:r>
        <w:rPr>
          <w:rFonts w:eastAsia="Times New Roman" w:cs="Times New Roman"/>
          <w:color w:val="000000"/>
          <w:sz w:val="21"/>
          <w:szCs w:val="21"/>
        </w:rPr>
        <w:t>e</w:t>
      </w:r>
    </w:p>
    <w:p w14:paraId="00000052" w14:textId="77777777" w:rsidR="00147C3F" w:rsidRDefault="002D0571">
      <w:pPr>
        <w:pBdr>
          <w:top w:val="nil"/>
          <w:left w:val="nil"/>
          <w:bottom w:val="nil"/>
          <w:right w:val="nil"/>
          <w:between w:val="nil"/>
        </w:pBdr>
        <w:ind w:left="2127"/>
        <w:jc w:val="both"/>
        <w:rPr>
          <w:rFonts w:eastAsia="Times New Roman" w:cs="Times New Roman"/>
          <w:color w:val="000000"/>
          <w:sz w:val="21"/>
          <w:szCs w:val="21"/>
        </w:rPr>
      </w:pPr>
      <w:r>
        <w:rPr>
          <w:rFonts w:eastAsia="Times New Roman" w:cs="Times New Roman"/>
          <w:color w:val="000000"/>
          <w:sz w:val="21"/>
          <w:szCs w:val="21"/>
        </w:rPr>
        <w:t xml:space="preserve"> </w:t>
      </w:r>
    </w:p>
    <w:p w14:paraId="00000053" w14:textId="77777777" w:rsidR="00147C3F" w:rsidRDefault="002D0571">
      <w:pPr>
        <w:pBdr>
          <w:top w:val="nil"/>
          <w:left w:val="nil"/>
          <w:bottom w:val="nil"/>
          <w:right w:val="nil"/>
          <w:between w:val="nil"/>
        </w:pBdr>
        <w:ind w:left="2127"/>
        <w:jc w:val="both"/>
        <w:rPr>
          <w:sz w:val="22"/>
          <w:szCs w:val="22"/>
        </w:rPr>
      </w:pPr>
      <w:r>
        <w:rPr>
          <w:rFonts w:eastAsia="Times New Roman" w:cs="Times New Roman"/>
          <w:color w:val="000000"/>
          <w:sz w:val="22"/>
          <w:szCs w:val="22"/>
        </w:rPr>
        <w:t>“</w:t>
      </w:r>
      <w:r>
        <w:rPr>
          <w:sz w:val="22"/>
          <w:szCs w:val="22"/>
        </w:rPr>
        <w:t>CERTIFICA mais, que documentos devidamente firmados em seu poder atestam:</w:t>
      </w:r>
    </w:p>
    <w:p w14:paraId="00000054" w14:textId="77777777" w:rsidR="00147C3F" w:rsidRDefault="002D0571">
      <w:pPr>
        <w:numPr>
          <w:ilvl w:val="0"/>
          <w:numId w:val="4"/>
        </w:numPr>
        <w:pBdr>
          <w:top w:val="nil"/>
          <w:left w:val="nil"/>
          <w:bottom w:val="nil"/>
          <w:right w:val="nil"/>
          <w:between w:val="nil"/>
        </w:pBdr>
        <w:jc w:val="both"/>
        <w:rPr>
          <w:rFonts w:eastAsia="Times New Roman" w:cs="Times New Roman"/>
          <w:color w:val="000000"/>
          <w:sz w:val="22"/>
          <w:szCs w:val="22"/>
        </w:rPr>
      </w:pPr>
      <w:r>
        <w:rPr>
          <w:sz w:val="22"/>
          <w:szCs w:val="22"/>
        </w:rPr>
        <w:t xml:space="preserve">que a </w:t>
      </w:r>
      <w:r>
        <w:rPr>
          <w:b/>
          <w:sz w:val="22"/>
          <w:szCs w:val="22"/>
        </w:rPr>
        <w:t>LIZ SERVIÇOS ONLINE LTDA</w:t>
      </w:r>
      <w:r>
        <w:rPr>
          <w:sz w:val="22"/>
          <w:szCs w:val="22"/>
        </w:rPr>
        <w:t xml:space="preserve"> é a única desenvolvedora e detentora dos direitos autorais e de comercialização, autorizada a comercializar em todo território nacional o sistema </w:t>
      </w:r>
      <w:proofErr w:type="spellStart"/>
      <w:r>
        <w:rPr>
          <w:sz w:val="22"/>
          <w:szCs w:val="22"/>
        </w:rPr>
        <w:t>LeisM</w:t>
      </w:r>
      <w:r>
        <w:rPr>
          <w:sz w:val="22"/>
          <w:szCs w:val="22"/>
        </w:rPr>
        <w:t>unicipais</w:t>
      </w:r>
      <w:proofErr w:type="spellEnd"/>
      <w:r>
        <w:rPr>
          <w:sz w:val="22"/>
          <w:szCs w:val="22"/>
        </w:rPr>
        <w:t xml:space="preserve">, destinado à </w:t>
      </w:r>
      <w:r>
        <w:rPr>
          <w:b/>
          <w:sz w:val="22"/>
          <w:szCs w:val="22"/>
        </w:rPr>
        <w:t>Publicação e Pesquisa de Normas Oficiais dos Municípios e Estados Brasileiros</w:t>
      </w:r>
      <w:r>
        <w:rPr>
          <w:sz w:val="22"/>
          <w:szCs w:val="22"/>
        </w:rPr>
        <w:t xml:space="preserve">, e a prestar os serviços relativos ao </w:t>
      </w:r>
      <w:r>
        <w:rPr>
          <w:b/>
          <w:sz w:val="22"/>
          <w:szCs w:val="22"/>
        </w:rPr>
        <w:t>Gerenciamento, Consolidação, Compilação e Versionamento</w:t>
      </w:r>
      <w:r>
        <w:rPr>
          <w:sz w:val="22"/>
          <w:szCs w:val="22"/>
        </w:rPr>
        <w:t xml:space="preserve"> das legislações municipais.</w:t>
      </w:r>
    </w:p>
    <w:p w14:paraId="00000055" w14:textId="77777777" w:rsidR="00147C3F" w:rsidRDefault="002D0571">
      <w:pPr>
        <w:numPr>
          <w:ilvl w:val="0"/>
          <w:numId w:val="4"/>
        </w:numPr>
        <w:pBdr>
          <w:top w:val="nil"/>
          <w:left w:val="nil"/>
          <w:bottom w:val="nil"/>
          <w:right w:val="nil"/>
          <w:between w:val="nil"/>
        </w:pBdr>
        <w:jc w:val="both"/>
      </w:pPr>
      <w:r>
        <w:rPr>
          <w:sz w:val="22"/>
          <w:szCs w:val="22"/>
        </w:rPr>
        <w:t xml:space="preserve">que o sistema </w:t>
      </w:r>
      <w:proofErr w:type="spellStart"/>
      <w:r>
        <w:rPr>
          <w:b/>
          <w:sz w:val="22"/>
          <w:szCs w:val="22"/>
        </w:rPr>
        <w:t>LeisMunicipais</w:t>
      </w:r>
      <w:proofErr w:type="spellEnd"/>
      <w:r>
        <w:rPr>
          <w:sz w:val="22"/>
          <w:szCs w:val="22"/>
        </w:rPr>
        <w:t xml:space="preserve"> poss</w:t>
      </w:r>
      <w:r>
        <w:rPr>
          <w:sz w:val="22"/>
          <w:szCs w:val="22"/>
        </w:rPr>
        <w:t>ui os seguintes recursos, funções e/ou características técnicas:</w:t>
      </w:r>
    </w:p>
    <w:p w14:paraId="00000056" w14:textId="77777777" w:rsidR="00147C3F" w:rsidRDefault="002D0571">
      <w:pPr>
        <w:numPr>
          <w:ilvl w:val="0"/>
          <w:numId w:val="9"/>
        </w:numPr>
        <w:pBdr>
          <w:top w:val="nil"/>
          <w:left w:val="nil"/>
          <w:bottom w:val="nil"/>
          <w:right w:val="nil"/>
          <w:between w:val="nil"/>
        </w:pBdr>
        <w:jc w:val="both"/>
        <w:rPr>
          <w:sz w:val="22"/>
          <w:szCs w:val="22"/>
        </w:rPr>
      </w:pPr>
      <w:r>
        <w:rPr>
          <w:b/>
          <w:sz w:val="22"/>
          <w:szCs w:val="22"/>
        </w:rPr>
        <w:t>Indexação, consolidação, compilação e versionamento</w:t>
      </w:r>
      <w:r>
        <w:rPr>
          <w:sz w:val="22"/>
          <w:szCs w:val="22"/>
        </w:rPr>
        <w:t xml:space="preserve"> da legislação em todo banco de dados disponibilizado;</w:t>
      </w:r>
    </w:p>
    <w:p w14:paraId="00000057" w14:textId="77777777" w:rsidR="00147C3F" w:rsidRDefault="002D0571">
      <w:pPr>
        <w:numPr>
          <w:ilvl w:val="0"/>
          <w:numId w:val="9"/>
        </w:numPr>
        <w:pBdr>
          <w:top w:val="nil"/>
          <w:left w:val="nil"/>
          <w:bottom w:val="nil"/>
          <w:right w:val="nil"/>
          <w:between w:val="nil"/>
        </w:pBdr>
        <w:jc w:val="both"/>
        <w:rPr>
          <w:sz w:val="22"/>
          <w:szCs w:val="22"/>
        </w:rPr>
      </w:pPr>
      <w:r>
        <w:rPr>
          <w:b/>
          <w:sz w:val="22"/>
          <w:szCs w:val="22"/>
        </w:rPr>
        <w:t>Aplicativo mobile</w:t>
      </w:r>
      <w:r>
        <w:rPr>
          <w:sz w:val="22"/>
          <w:szCs w:val="22"/>
        </w:rPr>
        <w:t xml:space="preserve"> para acesso à legislação municipal, disponível para sistemas </w:t>
      </w:r>
      <w:proofErr w:type="spellStart"/>
      <w:r>
        <w:rPr>
          <w:sz w:val="22"/>
          <w:szCs w:val="22"/>
        </w:rPr>
        <w:t>Andoid</w:t>
      </w:r>
      <w:proofErr w:type="spellEnd"/>
      <w:r>
        <w:rPr>
          <w:sz w:val="22"/>
          <w:szCs w:val="22"/>
        </w:rPr>
        <w:t xml:space="preserve"> e iOS;</w:t>
      </w:r>
    </w:p>
    <w:p w14:paraId="00000058" w14:textId="77777777" w:rsidR="00147C3F" w:rsidRDefault="002D0571">
      <w:pPr>
        <w:numPr>
          <w:ilvl w:val="0"/>
          <w:numId w:val="9"/>
        </w:numPr>
        <w:pBdr>
          <w:top w:val="nil"/>
          <w:left w:val="nil"/>
          <w:bottom w:val="nil"/>
          <w:right w:val="nil"/>
          <w:between w:val="nil"/>
        </w:pBdr>
        <w:jc w:val="both"/>
        <w:rPr>
          <w:sz w:val="22"/>
          <w:szCs w:val="22"/>
        </w:rPr>
      </w:pPr>
      <w:r>
        <w:rPr>
          <w:sz w:val="22"/>
          <w:szCs w:val="22"/>
        </w:rPr>
        <w:t xml:space="preserve">Ferramenta de </w:t>
      </w:r>
      <w:r>
        <w:rPr>
          <w:b/>
          <w:sz w:val="22"/>
          <w:szCs w:val="22"/>
        </w:rPr>
        <w:t>Pesquisa Nacional</w:t>
      </w:r>
      <w:r>
        <w:rPr>
          <w:sz w:val="22"/>
          <w:szCs w:val="22"/>
        </w:rPr>
        <w:t>, permitindo efetuar buscas de forma integrada em legislações municipais e estaduais de todo país, em um único ambiente de pesquisa, compreendendo mais de 6 milhões de normas pesquisáveis;</w:t>
      </w:r>
    </w:p>
    <w:p w14:paraId="00000059" w14:textId="77777777" w:rsidR="00147C3F" w:rsidRDefault="002D0571">
      <w:pPr>
        <w:numPr>
          <w:ilvl w:val="0"/>
          <w:numId w:val="9"/>
        </w:numPr>
        <w:pBdr>
          <w:top w:val="nil"/>
          <w:left w:val="nil"/>
          <w:bottom w:val="nil"/>
          <w:right w:val="nil"/>
          <w:between w:val="nil"/>
        </w:pBdr>
        <w:jc w:val="both"/>
        <w:rPr>
          <w:sz w:val="22"/>
          <w:szCs w:val="22"/>
        </w:rPr>
      </w:pPr>
      <w:r>
        <w:rPr>
          <w:rFonts w:eastAsia="Times New Roman" w:cs="Times New Roman"/>
          <w:b/>
          <w:color w:val="000000"/>
          <w:sz w:val="22"/>
          <w:szCs w:val="22"/>
        </w:rPr>
        <w:t>Integração da pesquisa entre normas Municipais e Estaduais</w:t>
      </w:r>
      <w:r>
        <w:rPr>
          <w:rFonts w:eastAsia="Times New Roman" w:cs="Times New Roman"/>
          <w:color w:val="000000"/>
          <w:sz w:val="22"/>
          <w:szCs w:val="22"/>
        </w:rPr>
        <w:t xml:space="preserve"> onde o resultado da </w:t>
      </w:r>
      <w:r>
        <w:rPr>
          <w:sz w:val="22"/>
          <w:szCs w:val="22"/>
        </w:rPr>
        <w:t>busca efetuada</w:t>
      </w:r>
      <w:r>
        <w:rPr>
          <w:rFonts w:eastAsia="Times New Roman" w:cs="Times New Roman"/>
          <w:color w:val="000000"/>
          <w:sz w:val="22"/>
          <w:szCs w:val="22"/>
        </w:rPr>
        <w:t xml:space="preserve"> </w:t>
      </w:r>
      <w:r>
        <w:rPr>
          <w:sz w:val="22"/>
          <w:szCs w:val="22"/>
        </w:rPr>
        <w:t xml:space="preserve">na legislação municipal apresenta </w:t>
      </w:r>
      <w:r>
        <w:rPr>
          <w:rFonts w:eastAsia="Times New Roman" w:cs="Times New Roman"/>
          <w:color w:val="000000"/>
          <w:sz w:val="22"/>
          <w:szCs w:val="22"/>
        </w:rPr>
        <w:t xml:space="preserve">também </w:t>
      </w:r>
      <w:r>
        <w:rPr>
          <w:sz w:val="22"/>
          <w:szCs w:val="22"/>
        </w:rPr>
        <w:t>Atos</w:t>
      </w:r>
      <w:r>
        <w:rPr>
          <w:rFonts w:eastAsia="Times New Roman" w:cs="Times New Roman"/>
          <w:color w:val="000000"/>
          <w:sz w:val="22"/>
          <w:szCs w:val="22"/>
        </w:rPr>
        <w:t xml:space="preserve"> do respectivo estado do município consultado, de acordo com os termos utilizados na </w:t>
      </w:r>
      <w:r>
        <w:rPr>
          <w:sz w:val="22"/>
          <w:szCs w:val="22"/>
        </w:rPr>
        <w:t>pesquisa</w:t>
      </w:r>
      <w:r>
        <w:rPr>
          <w:rFonts w:eastAsia="Times New Roman" w:cs="Times New Roman"/>
          <w:color w:val="000000"/>
          <w:sz w:val="22"/>
          <w:szCs w:val="22"/>
        </w:rPr>
        <w:t>;</w:t>
      </w:r>
    </w:p>
    <w:p w14:paraId="0000005A" w14:textId="77777777" w:rsidR="00147C3F" w:rsidRDefault="002D0571">
      <w:pPr>
        <w:numPr>
          <w:ilvl w:val="0"/>
          <w:numId w:val="9"/>
        </w:numPr>
        <w:pBdr>
          <w:top w:val="nil"/>
          <w:left w:val="nil"/>
          <w:bottom w:val="nil"/>
          <w:right w:val="nil"/>
          <w:between w:val="nil"/>
        </w:pBdr>
        <w:jc w:val="both"/>
        <w:rPr>
          <w:sz w:val="22"/>
          <w:szCs w:val="22"/>
        </w:rPr>
      </w:pPr>
      <w:r>
        <w:rPr>
          <w:rFonts w:eastAsia="Times New Roman" w:cs="Times New Roman"/>
          <w:b/>
          <w:color w:val="000000"/>
          <w:sz w:val="22"/>
          <w:szCs w:val="22"/>
        </w:rPr>
        <w:t>Indexação entre Normas Municipais e Estaduais</w:t>
      </w:r>
      <w:r>
        <w:rPr>
          <w:sz w:val="22"/>
          <w:szCs w:val="22"/>
        </w:rPr>
        <w:t>, permitindo</w:t>
      </w:r>
      <w:r>
        <w:rPr>
          <w:rFonts w:eastAsia="Times New Roman" w:cs="Times New Roman"/>
          <w:color w:val="000000"/>
          <w:sz w:val="22"/>
          <w:szCs w:val="22"/>
        </w:rPr>
        <w:t xml:space="preserve"> acesso imediato às </w:t>
      </w:r>
      <w:r>
        <w:rPr>
          <w:sz w:val="22"/>
          <w:szCs w:val="22"/>
        </w:rPr>
        <w:t xml:space="preserve">legislações estaduais </w:t>
      </w:r>
      <w:r>
        <w:rPr>
          <w:rFonts w:eastAsia="Times New Roman" w:cs="Times New Roman"/>
          <w:color w:val="000000"/>
          <w:sz w:val="22"/>
          <w:szCs w:val="22"/>
        </w:rPr>
        <w:t xml:space="preserve">quando </w:t>
      </w:r>
      <w:r>
        <w:rPr>
          <w:sz w:val="22"/>
          <w:szCs w:val="22"/>
        </w:rPr>
        <w:t xml:space="preserve">citadas </w:t>
      </w:r>
      <w:r>
        <w:rPr>
          <w:rFonts w:eastAsia="Times New Roman" w:cs="Times New Roman"/>
          <w:color w:val="000000"/>
          <w:sz w:val="22"/>
          <w:szCs w:val="22"/>
        </w:rPr>
        <w:t xml:space="preserve">na própria </w:t>
      </w:r>
      <w:r>
        <w:rPr>
          <w:sz w:val="22"/>
          <w:szCs w:val="22"/>
        </w:rPr>
        <w:t xml:space="preserve">norma </w:t>
      </w:r>
      <w:r>
        <w:rPr>
          <w:rFonts w:eastAsia="Times New Roman" w:cs="Times New Roman"/>
          <w:color w:val="000000"/>
          <w:sz w:val="22"/>
          <w:szCs w:val="22"/>
        </w:rPr>
        <w:t>municipal;</w:t>
      </w:r>
    </w:p>
    <w:p w14:paraId="0000005B" w14:textId="77777777" w:rsidR="00147C3F" w:rsidRDefault="002D0571">
      <w:pPr>
        <w:numPr>
          <w:ilvl w:val="0"/>
          <w:numId w:val="9"/>
        </w:numPr>
        <w:jc w:val="both"/>
        <w:rPr>
          <w:sz w:val="22"/>
          <w:szCs w:val="22"/>
        </w:rPr>
      </w:pPr>
      <w:r>
        <w:rPr>
          <w:sz w:val="22"/>
          <w:szCs w:val="22"/>
        </w:rPr>
        <w:t xml:space="preserve">Ferramentas </w:t>
      </w:r>
      <w:r>
        <w:rPr>
          <w:b/>
          <w:sz w:val="22"/>
          <w:szCs w:val="22"/>
        </w:rPr>
        <w:t>Seguir Município</w:t>
      </w:r>
      <w:r>
        <w:rPr>
          <w:sz w:val="22"/>
          <w:szCs w:val="22"/>
        </w:rPr>
        <w:t xml:space="preserve"> e </w:t>
      </w:r>
      <w:r>
        <w:rPr>
          <w:b/>
          <w:sz w:val="22"/>
          <w:szCs w:val="22"/>
        </w:rPr>
        <w:t>Seguir Termo</w:t>
      </w:r>
      <w:r>
        <w:rPr>
          <w:sz w:val="22"/>
          <w:szCs w:val="22"/>
        </w:rPr>
        <w:t xml:space="preserve">, as quais notificam o usuário em tempo real, via e-mail, quando novas </w:t>
      </w:r>
      <w:r>
        <w:rPr>
          <w:sz w:val="22"/>
          <w:szCs w:val="22"/>
        </w:rPr>
        <w:t>normas são publicadas nos municípios que desejar acompanhar, com possibilidade, ainda, de criar filtros com palavras específicas;</w:t>
      </w:r>
    </w:p>
    <w:p w14:paraId="0000005C" w14:textId="77777777" w:rsidR="00147C3F" w:rsidRDefault="002D0571">
      <w:pPr>
        <w:numPr>
          <w:ilvl w:val="0"/>
          <w:numId w:val="9"/>
        </w:numPr>
        <w:pBdr>
          <w:top w:val="nil"/>
          <w:left w:val="nil"/>
          <w:bottom w:val="nil"/>
          <w:right w:val="nil"/>
          <w:between w:val="nil"/>
        </w:pBdr>
        <w:jc w:val="both"/>
        <w:rPr>
          <w:sz w:val="22"/>
          <w:szCs w:val="22"/>
        </w:rPr>
      </w:pPr>
      <w:r>
        <w:rPr>
          <w:rFonts w:eastAsia="Times New Roman" w:cs="Times New Roman"/>
          <w:color w:val="000000"/>
          <w:sz w:val="22"/>
          <w:szCs w:val="22"/>
        </w:rPr>
        <w:t xml:space="preserve">Plataforma </w:t>
      </w:r>
      <w:r>
        <w:rPr>
          <w:rFonts w:eastAsia="Times New Roman" w:cs="Times New Roman"/>
          <w:b/>
          <w:color w:val="000000"/>
          <w:sz w:val="22"/>
          <w:szCs w:val="22"/>
        </w:rPr>
        <w:t>Leis à Sociedade</w:t>
      </w:r>
      <w:r>
        <w:rPr>
          <w:sz w:val="22"/>
          <w:szCs w:val="22"/>
        </w:rPr>
        <w:t>,</w:t>
      </w:r>
      <w:r>
        <w:rPr>
          <w:rFonts w:eastAsia="Times New Roman" w:cs="Times New Roman"/>
          <w:color w:val="000000"/>
          <w:sz w:val="22"/>
          <w:szCs w:val="22"/>
        </w:rPr>
        <w:t xml:space="preserve"> onde são </w:t>
      </w:r>
      <w:r>
        <w:rPr>
          <w:sz w:val="22"/>
          <w:szCs w:val="22"/>
        </w:rPr>
        <w:t>disponibilizadas notícias de legislações criadas pelos municípios brasileiros, proporcio</w:t>
      </w:r>
      <w:r>
        <w:rPr>
          <w:sz w:val="22"/>
          <w:szCs w:val="22"/>
        </w:rPr>
        <w:t>nando informação para o cidadão e servindo de modelo para projetos em outras cidades;</w:t>
      </w:r>
    </w:p>
    <w:p w14:paraId="0000005D" w14:textId="77777777" w:rsidR="00147C3F" w:rsidRDefault="002D0571">
      <w:pPr>
        <w:numPr>
          <w:ilvl w:val="0"/>
          <w:numId w:val="9"/>
        </w:numPr>
        <w:pBdr>
          <w:top w:val="nil"/>
          <w:left w:val="nil"/>
          <w:bottom w:val="nil"/>
          <w:right w:val="nil"/>
          <w:between w:val="nil"/>
        </w:pBdr>
        <w:jc w:val="both"/>
        <w:rPr>
          <w:sz w:val="22"/>
          <w:szCs w:val="22"/>
        </w:rPr>
      </w:pPr>
      <w:r>
        <w:rPr>
          <w:b/>
          <w:color w:val="000000"/>
          <w:sz w:val="22"/>
          <w:szCs w:val="22"/>
        </w:rPr>
        <w:t>Salvar, realizar notações e categorizar</w:t>
      </w:r>
      <w:r>
        <w:rPr>
          <w:rFonts w:eastAsia="Times New Roman" w:cs="Times New Roman"/>
          <w:color w:val="000000"/>
          <w:sz w:val="22"/>
          <w:szCs w:val="22"/>
        </w:rPr>
        <w:t xml:space="preserve"> normas municipais que sejam consultadas na plataforma, por meio de contas individualizadas </w:t>
      </w:r>
      <w:r>
        <w:rPr>
          <w:sz w:val="22"/>
          <w:szCs w:val="22"/>
        </w:rPr>
        <w:t>criadas na plataforma.</w:t>
      </w:r>
      <w:r>
        <w:rPr>
          <w:rFonts w:eastAsia="Times New Roman" w:cs="Times New Roman"/>
          <w:color w:val="000000"/>
          <w:sz w:val="22"/>
          <w:szCs w:val="22"/>
        </w:rPr>
        <w:t>” (</w:t>
      </w:r>
      <w:r>
        <w:rPr>
          <w:sz w:val="22"/>
          <w:szCs w:val="22"/>
        </w:rPr>
        <w:t>Certidão</w:t>
      </w:r>
      <w:r>
        <w:rPr>
          <w:rFonts w:eastAsia="Times New Roman" w:cs="Times New Roman"/>
          <w:color w:val="000000"/>
          <w:sz w:val="22"/>
          <w:szCs w:val="22"/>
        </w:rPr>
        <w:t xml:space="preserve"> </w:t>
      </w:r>
      <w:r>
        <w:rPr>
          <w:sz w:val="22"/>
          <w:szCs w:val="22"/>
        </w:rPr>
        <w:t>21012</w:t>
      </w:r>
      <w:r>
        <w:rPr>
          <w:sz w:val="22"/>
          <w:szCs w:val="22"/>
        </w:rPr>
        <w:t>6/36.577</w:t>
      </w:r>
      <w:r>
        <w:rPr>
          <w:rFonts w:eastAsia="Times New Roman" w:cs="Times New Roman"/>
          <w:color w:val="000000"/>
          <w:sz w:val="22"/>
          <w:szCs w:val="22"/>
        </w:rPr>
        <w:t xml:space="preserve"> – </w:t>
      </w:r>
      <w:r>
        <w:rPr>
          <w:sz w:val="22"/>
          <w:szCs w:val="22"/>
        </w:rPr>
        <w:t>ABES</w:t>
      </w:r>
      <w:r>
        <w:rPr>
          <w:rFonts w:eastAsia="Times New Roman" w:cs="Times New Roman"/>
          <w:color w:val="000000"/>
          <w:sz w:val="22"/>
          <w:szCs w:val="22"/>
        </w:rPr>
        <w:t>)</w:t>
      </w:r>
    </w:p>
    <w:p w14:paraId="0000005E" w14:textId="77777777" w:rsidR="00147C3F" w:rsidRDefault="00147C3F">
      <w:pPr>
        <w:pBdr>
          <w:top w:val="nil"/>
          <w:left w:val="nil"/>
          <w:bottom w:val="nil"/>
          <w:right w:val="nil"/>
          <w:between w:val="nil"/>
        </w:pBdr>
        <w:jc w:val="both"/>
        <w:rPr>
          <w:rFonts w:eastAsia="Times New Roman" w:cs="Times New Roman"/>
          <w:color w:val="000000"/>
          <w:sz w:val="22"/>
          <w:szCs w:val="22"/>
        </w:rPr>
      </w:pPr>
    </w:p>
    <w:p w14:paraId="0000005F" w14:textId="77777777" w:rsidR="00147C3F" w:rsidRDefault="002D0571">
      <w:pPr>
        <w:pBdr>
          <w:top w:val="nil"/>
          <w:left w:val="nil"/>
          <w:bottom w:val="nil"/>
          <w:right w:val="nil"/>
          <w:between w:val="nil"/>
        </w:pBdr>
        <w:ind w:firstLine="709"/>
        <w:jc w:val="both"/>
        <w:rPr>
          <w:rFonts w:eastAsia="Times New Roman" w:cs="Times New Roman"/>
          <w:color w:val="000000"/>
        </w:rPr>
      </w:pPr>
      <w:r>
        <w:rPr>
          <w:rFonts w:eastAsia="Times New Roman" w:cs="Times New Roman"/>
          <w:color w:val="000000"/>
          <w:sz w:val="22"/>
          <w:szCs w:val="22"/>
        </w:rPr>
        <w:t xml:space="preserve">Com intuito de atestar as nuances e funcionalidades que o sistema </w:t>
      </w:r>
      <w:proofErr w:type="spellStart"/>
      <w:r>
        <w:rPr>
          <w:rFonts w:eastAsia="Times New Roman" w:cs="Times New Roman"/>
          <w:color w:val="000000"/>
          <w:sz w:val="22"/>
          <w:szCs w:val="22"/>
        </w:rPr>
        <w:t>LeisMunicipais</w:t>
      </w:r>
      <w:proofErr w:type="spellEnd"/>
      <w:r>
        <w:rPr>
          <w:rFonts w:eastAsia="Times New Roman" w:cs="Times New Roman"/>
          <w:color w:val="000000"/>
          <w:sz w:val="22"/>
          <w:szCs w:val="22"/>
        </w:rPr>
        <w:t xml:space="preserve"> disponibiliza, conforme elencadas nas supracitadas declarações de exclusividades, a LIZ Serviços Online (desenvolvedora do sistema </w:t>
      </w:r>
      <w:proofErr w:type="spellStart"/>
      <w:r>
        <w:rPr>
          <w:rFonts w:eastAsia="Times New Roman" w:cs="Times New Roman"/>
          <w:color w:val="000000"/>
          <w:sz w:val="22"/>
          <w:szCs w:val="22"/>
        </w:rPr>
        <w:t>LeisMunicipais</w:t>
      </w:r>
      <w:proofErr w:type="spellEnd"/>
      <w:r>
        <w:rPr>
          <w:rFonts w:eastAsia="Times New Roman" w:cs="Times New Roman"/>
          <w:color w:val="000000"/>
          <w:sz w:val="22"/>
          <w:szCs w:val="22"/>
        </w:rPr>
        <w:t xml:space="preserve"> e </w:t>
      </w:r>
      <w:proofErr w:type="spellStart"/>
      <w:r>
        <w:rPr>
          <w:rFonts w:eastAsia="Times New Roman" w:cs="Times New Roman"/>
          <w:color w:val="000000"/>
          <w:sz w:val="22"/>
          <w:szCs w:val="22"/>
        </w:rPr>
        <w:t>LeisEstad</w:t>
      </w:r>
      <w:r>
        <w:rPr>
          <w:rFonts w:eastAsia="Times New Roman" w:cs="Times New Roman"/>
          <w:color w:val="000000"/>
          <w:sz w:val="22"/>
          <w:szCs w:val="22"/>
        </w:rPr>
        <w:t>uais</w:t>
      </w:r>
      <w:proofErr w:type="spellEnd"/>
      <w:r>
        <w:rPr>
          <w:rFonts w:eastAsia="Times New Roman" w:cs="Times New Roman"/>
          <w:color w:val="000000"/>
          <w:sz w:val="22"/>
          <w:szCs w:val="22"/>
        </w:rPr>
        <w:t xml:space="preserve">) requereu diligências ao </w:t>
      </w:r>
      <w:r>
        <w:rPr>
          <w:rFonts w:eastAsia="Times New Roman" w:cs="Times New Roman"/>
          <w:b/>
          <w:color w:val="000000"/>
          <w:sz w:val="22"/>
          <w:szCs w:val="22"/>
        </w:rPr>
        <w:t>Instituto Brasileiro de Perícias Forenses – ABPERITOS,</w:t>
      </w:r>
      <w:r>
        <w:rPr>
          <w:rFonts w:eastAsia="Times New Roman" w:cs="Times New Roman"/>
          <w:color w:val="000000"/>
          <w:sz w:val="22"/>
          <w:szCs w:val="22"/>
        </w:rPr>
        <w:t xml:space="preserve"> especializada na formulação de quesitos técnicos, pareceres e processos judiciais envolvendo </w:t>
      </w:r>
      <w:r>
        <w:rPr>
          <w:rFonts w:eastAsia="Times New Roman" w:cs="Times New Roman"/>
          <w:color w:val="000000"/>
          <w:sz w:val="22"/>
          <w:szCs w:val="22"/>
        </w:rPr>
        <w:lastRenderedPageBreak/>
        <w:t>toda área de tecnologia da informação. Após análise sistemática de toda a plat</w:t>
      </w:r>
      <w:r>
        <w:rPr>
          <w:rFonts w:eastAsia="Times New Roman" w:cs="Times New Roman"/>
          <w:color w:val="000000"/>
          <w:sz w:val="22"/>
          <w:szCs w:val="22"/>
        </w:rPr>
        <w:t xml:space="preserve">aforma </w:t>
      </w:r>
      <w:proofErr w:type="spellStart"/>
      <w:r>
        <w:rPr>
          <w:rFonts w:eastAsia="Times New Roman" w:cs="Times New Roman"/>
          <w:color w:val="000000"/>
          <w:sz w:val="22"/>
          <w:szCs w:val="22"/>
        </w:rPr>
        <w:t>LeisMunicipais</w:t>
      </w:r>
      <w:proofErr w:type="spellEnd"/>
      <w:r>
        <w:rPr>
          <w:rFonts w:eastAsia="Times New Roman" w:cs="Times New Roman"/>
          <w:color w:val="000000"/>
          <w:sz w:val="22"/>
          <w:szCs w:val="22"/>
        </w:rPr>
        <w:t xml:space="preserve">, constatou-se a veracidade das informações, bem como das funcionalidades, explicitadas como exclusivas do sistema </w:t>
      </w:r>
      <w:proofErr w:type="spellStart"/>
      <w:r>
        <w:rPr>
          <w:rFonts w:eastAsia="Times New Roman" w:cs="Times New Roman"/>
          <w:color w:val="000000"/>
          <w:sz w:val="22"/>
          <w:szCs w:val="22"/>
        </w:rPr>
        <w:t>LeisMunicipais</w:t>
      </w:r>
      <w:proofErr w:type="spellEnd"/>
      <w:r>
        <w:rPr>
          <w:rFonts w:eastAsia="Times New Roman" w:cs="Times New Roman"/>
          <w:color w:val="000000"/>
          <w:sz w:val="22"/>
          <w:szCs w:val="22"/>
        </w:rPr>
        <w:t>. O relatório, na íntegra, emitido pela ABPERITOS encontra-se anexado a este processo de inexigibilidade d</w:t>
      </w:r>
      <w:r>
        <w:rPr>
          <w:rFonts w:eastAsia="Times New Roman" w:cs="Times New Roman"/>
          <w:color w:val="000000"/>
          <w:sz w:val="22"/>
          <w:szCs w:val="22"/>
        </w:rPr>
        <w:t>e licitação.</w:t>
      </w:r>
    </w:p>
    <w:p w14:paraId="00000060" w14:textId="77777777" w:rsidR="00147C3F" w:rsidRDefault="00147C3F">
      <w:pPr>
        <w:pBdr>
          <w:top w:val="nil"/>
          <w:left w:val="nil"/>
          <w:bottom w:val="nil"/>
          <w:right w:val="nil"/>
          <w:between w:val="nil"/>
        </w:pBdr>
        <w:ind w:firstLine="709"/>
        <w:jc w:val="both"/>
        <w:rPr>
          <w:rFonts w:eastAsia="Times New Roman" w:cs="Times New Roman"/>
          <w:color w:val="000000"/>
          <w:sz w:val="22"/>
          <w:szCs w:val="22"/>
        </w:rPr>
      </w:pPr>
    </w:p>
    <w:p w14:paraId="00000061" w14:textId="77777777" w:rsidR="00147C3F" w:rsidRDefault="002D0571">
      <w:pPr>
        <w:pBdr>
          <w:top w:val="nil"/>
          <w:left w:val="nil"/>
          <w:bottom w:val="nil"/>
          <w:right w:val="nil"/>
          <w:between w:val="nil"/>
        </w:pBdr>
        <w:ind w:firstLine="709"/>
        <w:jc w:val="both"/>
        <w:rPr>
          <w:rFonts w:eastAsia="Times New Roman" w:cs="Times New Roman"/>
          <w:color w:val="000000"/>
        </w:rPr>
      </w:pPr>
      <w:r>
        <w:rPr>
          <w:rFonts w:eastAsia="Times New Roman" w:cs="Times New Roman"/>
          <w:color w:val="000000"/>
          <w:sz w:val="22"/>
          <w:szCs w:val="22"/>
        </w:rPr>
        <w:t xml:space="preserve">Além de toda certificação apresentada pelas declarações expedidas pela ABRAT e </w:t>
      </w:r>
      <w:r>
        <w:rPr>
          <w:sz w:val="22"/>
          <w:szCs w:val="22"/>
        </w:rPr>
        <w:t>ABES</w:t>
      </w:r>
      <w:r>
        <w:rPr>
          <w:rFonts w:eastAsia="Times New Roman" w:cs="Times New Roman"/>
          <w:color w:val="000000"/>
          <w:sz w:val="22"/>
          <w:szCs w:val="22"/>
        </w:rPr>
        <w:t xml:space="preserve">, bem como o relatório técnico diligenciado pelo Instituto Brasileiro de Perícias Forenses – ABPERITOS, a LIZ Serviços Online possui o sistema </w:t>
      </w:r>
      <w:proofErr w:type="spellStart"/>
      <w:r>
        <w:rPr>
          <w:rFonts w:eastAsia="Times New Roman" w:cs="Times New Roman"/>
          <w:color w:val="000000"/>
          <w:sz w:val="22"/>
          <w:szCs w:val="22"/>
        </w:rPr>
        <w:t>LeisMunicipais</w:t>
      </w:r>
      <w:proofErr w:type="spellEnd"/>
      <w:r>
        <w:rPr>
          <w:rFonts w:eastAsia="Times New Roman" w:cs="Times New Roman"/>
          <w:color w:val="000000"/>
          <w:sz w:val="22"/>
          <w:szCs w:val="22"/>
        </w:rPr>
        <w:t xml:space="preserve"> certificado pelo </w:t>
      </w:r>
      <w:r>
        <w:rPr>
          <w:rFonts w:eastAsia="Times New Roman" w:cs="Times New Roman"/>
          <w:b/>
          <w:color w:val="000000"/>
          <w:sz w:val="22"/>
          <w:szCs w:val="22"/>
        </w:rPr>
        <w:t>Instituto Nacional da Propriedade Industrial – INPI</w:t>
      </w:r>
      <w:r>
        <w:rPr>
          <w:rFonts w:eastAsia="Times New Roman" w:cs="Times New Roman"/>
          <w:color w:val="000000"/>
          <w:sz w:val="22"/>
          <w:szCs w:val="22"/>
        </w:rPr>
        <w:t xml:space="preserve">, por meio do </w:t>
      </w:r>
      <w:r>
        <w:rPr>
          <w:rFonts w:eastAsia="Times New Roman" w:cs="Times New Roman"/>
          <w:b/>
          <w:color w:val="000000"/>
          <w:sz w:val="22"/>
          <w:szCs w:val="22"/>
        </w:rPr>
        <w:t>processo nº BR51</w:t>
      </w:r>
      <w:r>
        <w:rPr>
          <w:rFonts w:eastAsia="Times New Roman" w:cs="Times New Roman"/>
          <w:b/>
          <w:color w:val="000000"/>
          <w:sz w:val="22"/>
          <w:szCs w:val="22"/>
        </w:rPr>
        <w:t>2018000939-5</w:t>
      </w:r>
      <w:r>
        <w:rPr>
          <w:rFonts w:eastAsia="Times New Roman" w:cs="Times New Roman"/>
          <w:color w:val="000000"/>
          <w:sz w:val="22"/>
          <w:szCs w:val="22"/>
        </w:rPr>
        <w:t xml:space="preserve">, o que dá garantia de que o sistema </w:t>
      </w:r>
      <w:proofErr w:type="spellStart"/>
      <w:r>
        <w:rPr>
          <w:rFonts w:eastAsia="Times New Roman" w:cs="Times New Roman"/>
          <w:color w:val="000000"/>
          <w:sz w:val="22"/>
          <w:szCs w:val="22"/>
        </w:rPr>
        <w:t>LeisMunicipais</w:t>
      </w:r>
      <w:proofErr w:type="spellEnd"/>
      <w:r>
        <w:rPr>
          <w:rFonts w:eastAsia="Times New Roman" w:cs="Times New Roman"/>
          <w:color w:val="000000"/>
          <w:sz w:val="22"/>
          <w:szCs w:val="22"/>
        </w:rPr>
        <w:t xml:space="preserve"> compreende os recursos e ferramentas destacados como exclusivos sendo de propriedade única da empresa LIZ Serviços Online.</w:t>
      </w:r>
    </w:p>
    <w:p w14:paraId="00000062" w14:textId="77777777" w:rsidR="00147C3F" w:rsidRDefault="00147C3F">
      <w:pPr>
        <w:pBdr>
          <w:top w:val="nil"/>
          <w:left w:val="nil"/>
          <w:bottom w:val="nil"/>
          <w:right w:val="nil"/>
          <w:between w:val="nil"/>
        </w:pBdr>
        <w:jc w:val="both"/>
        <w:rPr>
          <w:rFonts w:eastAsia="Times New Roman" w:cs="Times New Roman"/>
          <w:color w:val="000000"/>
          <w:sz w:val="22"/>
          <w:szCs w:val="22"/>
        </w:rPr>
      </w:pPr>
    </w:p>
    <w:p w14:paraId="00000063" w14:textId="77777777" w:rsidR="00147C3F" w:rsidRDefault="002D0571">
      <w:pPr>
        <w:pBdr>
          <w:top w:val="nil"/>
          <w:left w:val="nil"/>
          <w:bottom w:val="nil"/>
          <w:right w:val="nil"/>
          <w:between w:val="nil"/>
        </w:pBdr>
        <w:jc w:val="both"/>
        <w:rPr>
          <w:rFonts w:eastAsia="Times New Roman" w:cs="Times New Roman"/>
          <w:color w:val="000000"/>
        </w:rPr>
      </w:pPr>
      <w:r>
        <w:rPr>
          <w:rFonts w:eastAsia="Times New Roman" w:cs="Times New Roman"/>
          <w:color w:val="000000"/>
          <w:sz w:val="22"/>
          <w:szCs w:val="22"/>
        </w:rPr>
        <w:tab/>
        <w:t>Pode-se constatar, portanto, que a referida plataforma se apresenta</w:t>
      </w:r>
      <w:r>
        <w:rPr>
          <w:rFonts w:eastAsia="Times New Roman" w:cs="Times New Roman"/>
          <w:color w:val="000000"/>
          <w:sz w:val="22"/>
          <w:szCs w:val="22"/>
        </w:rPr>
        <w:t xml:space="preserve"> como a solução mais integrada e completa em matéria de organização, sistematização, consolidação e compilação das normas municipais, atendendo todos os requisitos, sendo a única em âmbito nacional a possuir uma gama repleta de funcionalidades que ampliam </w:t>
      </w:r>
      <w:r>
        <w:rPr>
          <w:rFonts w:eastAsia="Times New Roman" w:cs="Times New Roman"/>
          <w:color w:val="000000"/>
          <w:sz w:val="22"/>
          <w:szCs w:val="22"/>
        </w:rPr>
        <w:t xml:space="preserve">e tornam mais fácil a capacidade de pesquisa de todos os órgãos municipais ao acervo das leis do próprio município, permitindo uma ampla fiscalização e controle de suas normas, bem como possibilita – </w:t>
      </w:r>
      <w:r>
        <w:rPr>
          <w:rFonts w:eastAsia="Times New Roman" w:cs="Times New Roman"/>
          <w:i/>
          <w:color w:val="000000"/>
          <w:sz w:val="22"/>
          <w:szCs w:val="22"/>
        </w:rPr>
        <w:t>através de seu banco de dados</w:t>
      </w:r>
      <w:r>
        <w:rPr>
          <w:rFonts w:eastAsia="Times New Roman" w:cs="Times New Roman"/>
          <w:color w:val="000000"/>
          <w:sz w:val="22"/>
          <w:szCs w:val="22"/>
        </w:rPr>
        <w:t xml:space="preserve"> – a pesquisa de forma prát</w:t>
      </w:r>
      <w:r>
        <w:rPr>
          <w:rFonts w:eastAsia="Times New Roman" w:cs="Times New Roman"/>
          <w:color w:val="000000"/>
          <w:sz w:val="22"/>
          <w:szCs w:val="22"/>
        </w:rPr>
        <w:t xml:space="preserve">ica e ágil às legislações de outros entes desta federação (municipais e estaduais), a fim de que esta municipalidade possa se beneficiar com informações pertinentes a área legislativa, fomentando inclusive a criação de novas legislações e a comparação com </w:t>
      </w:r>
      <w:r>
        <w:rPr>
          <w:rFonts w:eastAsia="Times New Roman" w:cs="Times New Roman"/>
          <w:color w:val="000000"/>
          <w:sz w:val="22"/>
          <w:szCs w:val="22"/>
        </w:rPr>
        <w:t>o que já está em prática em âmbito nacional.</w:t>
      </w:r>
    </w:p>
    <w:p w14:paraId="00000064" w14:textId="77777777" w:rsidR="00147C3F" w:rsidRDefault="002D0571">
      <w:pPr>
        <w:pBdr>
          <w:top w:val="nil"/>
          <w:left w:val="nil"/>
          <w:bottom w:val="nil"/>
          <w:right w:val="nil"/>
          <w:between w:val="nil"/>
        </w:pBdr>
        <w:jc w:val="both"/>
        <w:rPr>
          <w:rFonts w:eastAsia="Times New Roman" w:cs="Times New Roman"/>
          <w:color w:val="000000"/>
        </w:rPr>
      </w:pPr>
      <w:r>
        <w:rPr>
          <w:rFonts w:eastAsia="Times New Roman" w:cs="Times New Roman"/>
          <w:color w:val="000000"/>
          <w:sz w:val="22"/>
          <w:szCs w:val="22"/>
        </w:rPr>
        <w:t xml:space="preserve">Vale destacar que o conceito de singularidade em relação a qualquer serviço ou produto deve ser entendido a partir dos </w:t>
      </w:r>
      <w:r>
        <w:rPr>
          <w:rFonts w:eastAsia="Times New Roman" w:cs="Times New Roman"/>
          <w:b/>
          <w:color w:val="000000"/>
          <w:sz w:val="22"/>
          <w:szCs w:val="22"/>
        </w:rPr>
        <w:t>preceitos de complexidade e especificidade</w:t>
      </w:r>
      <w:r>
        <w:rPr>
          <w:rFonts w:eastAsia="Times New Roman" w:cs="Times New Roman"/>
          <w:color w:val="000000"/>
          <w:sz w:val="22"/>
          <w:szCs w:val="22"/>
        </w:rPr>
        <w:t>, sendo assim, a natureza singular não deve ser compreendida como ausência de pluralidade de su</w:t>
      </w:r>
      <w:r>
        <w:rPr>
          <w:rFonts w:eastAsia="Times New Roman" w:cs="Times New Roman"/>
          <w:color w:val="000000"/>
          <w:sz w:val="22"/>
          <w:szCs w:val="22"/>
        </w:rPr>
        <w:t xml:space="preserve">jeitos em condições de executar o objeto, mas sim como uma </w:t>
      </w:r>
      <w:r>
        <w:rPr>
          <w:rFonts w:eastAsia="Times New Roman" w:cs="Times New Roman"/>
          <w:b/>
          <w:color w:val="000000"/>
          <w:sz w:val="22"/>
          <w:szCs w:val="22"/>
        </w:rPr>
        <w:t>situação diferenciada e sofisticada a exigir nível de segurança e cuidado</w:t>
      </w:r>
      <w:r>
        <w:rPr>
          <w:rFonts w:eastAsia="Times New Roman" w:cs="Times New Roman"/>
          <w:color w:val="000000"/>
          <w:sz w:val="22"/>
          <w:szCs w:val="22"/>
        </w:rPr>
        <w:t>. (TCU; Acórdão 1.074/2013, sem grifo no original)</w:t>
      </w:r>
    </w:p>
    <w:p w14:paraId="00000065" w14:textId="77777777" w:rsidR="00147C3F" w:rsidRDefault="00147C3F">
      <w:pPr>
        <w:pBdr>
          <w:top w:val="nil"/>
          <w:left w:val="nil"/>
          <w:bottom w:val="nil"/>
          <w:right w:val="nil"/>
          <w:between w:val="nil"/>
        </w:pBdr>
        <w:ind w:firstLine="709"/>
        <w:jc w:val="both"/>
        <w:rPr>
          <w:rFonts w:eastAsia="Times New Roman" w:cs="Times New Roman"/>
          <w:color w:val="000000"/>
          <w:sz w:val="22"/>
          <w:szCs w:val="22"/>
        </w:rPr>
      </w:pPr>
    </w:p>
    <w:p w14:paraId="00000066" w14:textId="77777777" w:rsidR="00147C3F" w:rsidRDefault="002D0571">
      <w:pPr>
        <w:pBdr>
          <w:top w:val="nil"/>
          <w:left w:val="nil"/>
          <w:bottom w:val="nil"/>
          <w:right w:val="nil"/>
          <w:between w:val="nil"/>
        </w:pBdr>
        <w:ind w:firstLine="709"/>
        <w:jc w:val="both"/>
        <w:rPr>
          <w:rFonts w:eastAsia="Times New Roman" w:cs="Times New Roman"/>
          <w:color w:val="000000"/>
        </w:rPr>
      </w:pPr>
      <w:r>
        <w:rPr>
          <w:rFonts w:eastAsia="Times New Roman" w:cs="Times New Roman"/>
          <w:color w:val="000000"/>
          <w:sz w:val="22"/>
          <w:szCs w:val="22"/>
        </w:rPr>
        <w:t>Nota-se ainda que o preço estipulado encontra-se nos mesmos parâmetros p</w:t>
      </w:r>
      <w:r>
        <w:rPr>
          <w:rFonts w:eastAsia="Times New Roman" w:cs="Times New Roman"/>
          <w:color w:val="000000"/>
          <w:sz w:val="22"/>
          <w:szCs w:val="22"/>
        </w:rPr>
        <w:t xml:space="preserve">raticados pela empresa em outros municípios deste e demais estados do país, conforme contratos anexados aos autos deste processo, fato este, ainda, que ressalta e corrobora com as prerrogativas da </w:t>
      </w:r>
      <w:r>
        <w:rPr>
          <w:rFonts w:eastAsia="Times New Roman" w:cs="Times New Roman"/>
          <w:b/>
          <w:color w:val="000000"/>
          <w:sz w:val="22"/>
          <w:szCs w:val="22"/>
        </w:rPr>
        <w:t>Instrução Normativa nº 73/2020</w:t>
      </w:r>
      <w:r>
        <w:rPr>
          <w:rFonts w:eastAsia="Times New Roman" w:cs="Times New Roman"/>
          <w:b/>
          <w:color w:val="000000"/>
          <w:sz w:val="22"/>
          <w:szCs w:val="22"/>
          <w:vertAlign w:val="superscript"/>
        </w:rPr>
        <w:footnoteReference w:id="3"/>
      </w:r>
      <w:r>
        <w:rPr>
          <w:rFonts w:eastAsia="Times New Roman" w:cs="Times New Roman"/>
          <w:b/>
          <w:color w:val="000000"/>
          <w:sz w:val="22"/>
          <w:szCs w:val="22"/>
          <w:vertAlign w:val="superscript"/>
        </w:rPr>
        <w:t xml:space="preserve"> </w:t>
      </w:r>
      <w:r>
        <w:rPr>
          <w:rFonts w:eastAsia="Times New Roman" w:cs="Times New Roman"/>
          <w:b/>
          <w:color w:val="000000"/>
          <w:sz w:val="22"/>
          <w:szCs w:val="22"/>
        </w:rPr>
        <w:t>do Ministério da Economia,</w:t>
      </w:r>
      <w:r>
        <w:rPr>
          <w:rFonts w:eastAsia="Times New Roman" w:cs="Times New Roman"/>
          <w:color w:val="000000"/>
          <w:sz w:val="22"/>
          <w:szCs w:val="22"/>
        </w:rPr>
        <w:t xml:space="preserve"> a qual dispõe sobre procedimentos básicos para realização de pesquisas de preços na aquisição de bens e contratações de serviços em geral, onde, em seu Art. 5º, inciso II, combinado com seu § 1º, </w:t>
      </w:r>
      <w:r>
        <w:rPr>
          <w:rFonts w:eastAsia="Times New Roman" w:cs="Times New Roman"/>
          <w:b/>
          <w:color w:val="000000"/>
          <w:sz w:val="22"/>
          <w:szCs w:val="22"/>
        </w:rPr>
        <w:t>destaca o uso de contratações similares de outros entes púb</w:t>
      </w:r>
      <w:r>
        <w:rPr>
          <w:rFonts w:eastAsia="Times New Roman" w:cs="Times New Roman"/>
          <w:b/>
          <w:color w:val="000000"/>
          <w:sz w:val="22"/>
          <w:szCs w:val="22"/>
        </w:rPr>
        <w:t>licos para justificativa de preços obtidos no processo de contratação dos serviços:</w:t>
      </w:r>
    </w:p>
    <w:p w14:paraId="00000067" w14:textId="77777777" w:rsidR="00147C3F" w:rsidRDefault="00147C3F">
      <w:pPr>
        <w:pBdr>
          <w:top w:val="nil"/>
          <w:left w:val="nil"/>
          <w:bottom w:val="nil"/>
          <w:right w:val="nil"/>
          <w:between w:val="nil"/>
        </w:pBdr>
        <w:ind w:firstLine="709"/>
        <w:jc w:val="both"/>
        <w:rPr>
          <w:rFonts w:eastAsia="Times New Roman" w:cs="Times New Roman"/>
          <w:color w:val="000000"/>
          <w:sz w:val="22"/>
          <w:szCs w:val="22"/>
        </w:rPr>
      </w:pPr>
    </w:p>
    <w:p w14:paraId="00000068" w14:textId="77777777" w:rsidR="00147C3F" w:rsidRDefault="002D0571">
      <w:pPr>
        <w:pBdr>
          <w:top w:val="nil"/>
          <w:left w:val="nil"/>
          <w:bottom w:val="nil"/>
          <w:right w:val="nil"/>
          <w:between w:val="nil"/>
        </w:pBdr>
        <w:ind w:left="1418"/>
        <w:jc w:val="both"/>
        <w:rPr>
          <w:rFonts w:eastAsia="Times New Roman" w:cs="Times New Roman"/>
          <w:i/>
          <w:color w:val="000000"/>
          <w:sz w:val="22"/>
          <w:szCs w:val="22"/>
        </w:rPr>
      </w:pPr>
      <w:r>
        <w:rPr>
          <w:rFonts w:eastAsia="Times New Roman" w:cs="Times New Roman"/>
          <w:i/>
          <w:color w:val="000000"/>
          <w:sz w:val="22"/>
          <w:szCs w:val="22"/>
        </w:rPr>
        <w:t xml:space="preserve">Art. 5º A pesquisa de preços para fins de determinação do preço estimado em processo licitatório para aquisição e contratação de serviços em geral será realizada mediante </w:t>
      </w:r>
      <w:r>
        <w:rPr>
          <w:rFonts w:eastAsia="Times New Roman" w:cs="Times New Roman"/>
          <w:i/>
          <w:color w:val="000000"/>
          <w:sz w:val="22"/>
          <w:szCs w:val="22"/>
        </w:rPr>
        <w:t>a utilização dos seguintes parâmetros, empregados de forma combinada ou não:</w:t>
      </w:r>
    </w:p>
    <w:p w14:paraId="00000069" w14:textId="77777777" w:rsidR="00147C3F" w:rsidRDefault="002D0571">
      <w:pPr>
        <w:pBdr>
          <w:top w:val="nil"/>
          <w:left w:val="nil"/>
          <w:bottom w:val="nil"/>
          <w:right w:val="nil"/>
          <w:between w:val="nil"/>
        </w:pBdr>
        <w:ind w:left="1418"/>
        <w:jc w:val="both"/>
        <w:rPr>
          <w:rFonts w:eastAsia="Times New Roman" w:cs="Times New Roman"/>
          <w:i/>
          <w:color w:val="000000"/>
          <w:sz w:val="22"/>
          <w:szCs w:val="22"/>
        </w:rPr>
      </w:pPr>
      <w:r>
        <w:rPr>
          <w:rFonts w:eastAsia="Times New Roman" w:cs="Times New Roman"/>
          <w:i/>
          <w:color w:val="000000"/>
          <w:sz w:val="22"/>
          <w:szCs w:val="22"/>
        </w:rPr>
        <w:t>I – Painel de Preços disponível no endereço eletrônico gov.br/</w:t>
      </w:r>
      <w:proofErr w:type="spellStart"/>
      <w:r>
        <w:rPr>
          <w:rFonts w:eastAsia="Times New Roman" w:cs="Times New Roman"/>
          <w:i/>
          <w:color w:val="000000"/>
          <w:sz w:val="22"/>
          <w:szCs w:val="22"/>
        </w:rPr>
        <w:t>paineldeprecos</w:t>
      </w:r>
      <w:proofErr w:type="spellEnd"/>
      <w:r>
        <w:rPr>
          <w:rFonts w:eastAsia="Times New Roman" w:cs="Times New Roman"/>
          <w:i/>
          <w:color w:val="000000"/>
          <w:sz w:val="22"/>
          <w:szCs w:val="22"/>
        </w:rPr>
        <w:t xml:space="preserve">, desde que as cotações </w:t>
      </w:r>
      <w:proofErr w:type="gramStart"/>
      <w:r>
        <w:rPr>
          <w:rFonts w:eastAsia="Times New Roman" w:cs="Times New Roman"/>
          <w:i/>
          <w:color w:val="000000"/>
          <w:sz w:val="22"/>
          <w:szCs w:val="22"/>
        </w:rPr>
        <w:t>refiram-se</w:t>
      </w:r>
      <w:proofErr w:type="gramEnd"/>
      <w:r>
        <w:rPr>
          <w:rFonts w:eastAsia="Times New Roman" w:cs="Times New Roman"/>
          <w:i/>
          <w:color w:val="000000"/>
          <w:sz w:val="22"/>
          <w:szCs w:val="22"/>
        </w:rPr>
        <w:t xml:space="preserve"> a aquisições ou contratações firmadas no período de até 1 (um) ano a</w:t>
      </w:r>
      <w:r>
        <w:rPr>
          <w:rFonts w:eastAsia="Times New Roman" w:cs="Times New Roman"/>
          <w:i/>
          <w:color w:val="000000"/>
          <w:sz w:val="22"/>
          <w:szCs w:val="22"/>
        </w:rPr>
        <w:t>nterior à data de divulgação do instrumento convocatório;</w:t>
      </w:r>
    </w:p>
    <w:p w14:paraId="0000006A" w14:textId="77777777" w:rsidR="00147C3F" w:rsidRDefault="002D0571">
      <w:pPr>
        <w:pBdr>
          <w:top w:val="nil"/>
          <w:left w:val="nil"/>
          <w:bottom w:val="nil"/>
          <w:right w:val="nil"/>
          <w:between w:val="nil"/>
        </w:pBdr>
        <w:ind w:left="1418"/>
        <w:jc w:val="both"/>
        <w:rPr>
          <w:rFonts w:eastAsia="Times New Roman" w:cs="Times New Roman"/>
          <w:b/>
          <w:i/>
          <w:color w:val="000000"/>
          <w:sz w:val="22"/>
          <w:szCs w:val="22"/>
        </w:rPr>
      </w:pPr>
      <w:r>
        <w:rPr>
          <w:rFonts w:eastAsia="Times New Roman" w:cs="Times New Roman"/>
          <w:b/>
          <w:i/>
          <w:color w:val="000000"/>
          <w:sz w:val="22"/>
          <w:szCs w:val="22"/>
        </w:rPr>
        <w:t>II – Aquisições e contratações similares de outros entes públicos, firmadas no período de até 1 (um) ano anterior à data de divulgação do instrumento convocatório;</w:t>
      </w:r>
    </w:p>
    <w:p w14:paraId="0000006B" w14:textId="77777777" w:rsidR="00147C3F" w:rsidRDefault="002D0571">
      <w:pPr>
        <w:pBdr>
          <w:top w:val="nil"/>
          <w:left w:val="nil"/>
          <w:bottom w:val="nil"/>
          <w:right w:val="nil"/>
          <w:between w:val="nil"/>
        </w:pBdr>
        <w:ind w:left="1418"/>
        <w:jc w:val="both"/>
        <w:rPr>
          <w:rFonts w:eastAsia="Times New Roman" w:cs="Times New Roman"/>
          <w:i/>
          <w:color w:val="000000"/>
          <w:sz w:val="22"/>
          <w:szCs w:val="22"/>
        </w:rPr>
      </w:pPr>
      <w:r>
        <w:rPr>
          <w:rFonts w:eastAsia="Times New Roman" w:cs="Times New Roman"/>
          <w:i/>
          <w:color w:val="000000"/>
          <w:sz w:val="22"/>
          <w:szCs w:val="22"/>
        </w:rPr>
        <w:t xml:space="preserve">III – dados de pesquisa publicada </w:t>
      </w:r>
      <w:r>
        <w:rPr>
          <w:rFonts w:eastAsia="Times New Roman" w:cs="Times New Roman"/>
          <w:i/>
          <w:color w:val="000000"/>
          <w:sz w:val="22"/>
          <w:szCs w:val="22"/>
        </w:rPr>
        <w:t>em mídia especializada, de sítios eletrônicos especializados ou de domínio amplo, desde que utilizados no momento da pesquisa e compreendidos no intervalo de até 6 (seis) meses de antecedência da data de divulgação do instrumento convocatório, contendo a d</w:t>
      </w:r>
      <w:r>
        <w:rPr>
          <w:rFonts w:eastAsia="Times New Roman" w:cs="Times New Roman"/>
          <w:i/>
          <w:color w:val="000000"/>
          <w:sz w:val="22"/>
          <w:szCs w:val="22"/>
        </w:rPr>
        <w:t>ata e hora de acesso; ou</w:t>
      </w:r>
    </w:p>
    <w:p w14:paraId="0000006C" w14:textId="77777777" w:rsidR="00147C3F" w:rsidRDefault="002D0571">
      <w:pPr>
        <w:pBdr>
          <w:top w:val="nil"/>
          <w:left w:val="nil"/>
          <w:bottom w:val="nil"/>
          <w:right w:val="nil"/>
          <w:between w:val="nil"/>
        </w:pBdr>
        <w:ind w:left="1418"/>
        <w:jc w:val="both"/>
        <w:rPr>
          <w:rFonts w:eastAsia="Times New Roman" w:cs="Times New Roman"/>
          <w:i/>
          <w:color w:val="000000"/>
          <w:sz w:val="22"/>
          <w:szCs w:val="22"/>
        </w:rPr>
      </w:pPr>
      <w:r>
        <w:rPr>
          <w:rFonts w:eastAsia="Times New Roman" w:cs="Times New Roman"/>
          <w:i/>
          <w:color w:val="000000"/>
          <w:sz w:val="22"/>
          <w:szCs w:val="22"/>
        </w:rPr>
        <w:t xml:space="preserve">IV – Pesquisa direta com fornecedores, mediante solicitação formal de cotação, desde que os </w:t>
      </w:r>
      <w:r>
        <w:rPr>
          <w:rFonts w:eastAsia="Times New Roman" w:cs="Times New Roman"/>
          <w:i/>
          <w:color w:val="000000"/>
          <w:sz w:val="22"/>
          <w:szCs w:val="22"/>
        </w:rPr>
        <w:lastRenderedPageBreak/>
        <w:t>orçamentos considerados estejam compreendidos no intervalo de até 6 (seis) meses de antecedência da data de divulgação do instrumento convocatório.</w:t>
      </w:r>
    </w:p>
    <w:p w14:paraId="0000006D" w14:textId="77777777" w:rsidR="00147C3F" w:rsidRDefault="002D0571">
      <w:pPr>
        <w:pBdr>
          <w:top w:val="nil"/>
          <w:left w:val="nil"/>
          <w:bottom w:val="nil"/>
          <w:right w:val="nil"/>
          <w:between w:val="nil"/>
        </w:pBdr>
        <w:ind w:left="709" w:firstLine="709"/>
        <w:jc w:val="both"/>
        <w:rPr>
          <w:rFonts w:eastAsia="Times New Roman" w:cs="Times New Roman"/>
          <w:b/>
          <w:i/>
          <w:color w:val="000000"/>
          <w:sz w:val="22"/>
          <w:szCs w:val="22"/>
        </w:rPr>
      </w:pPr>
      <w:r>
        <w:rPr>
          <w:rFonts w:eastAsia="Times New Roman" w:cs="Times New Roman"/>
          <w:b/>
          <w:i/>
          <w:color w:val="000000"/>
          <w:sz w:val="22"/>
          <w:szCs w:val="22"/>
        </w:rPr>
        <w:t>§ 1º Deverão ser priorizados os parâmetros estabelecidos nos incisos I e II.</w:t>
      </w:r>
    </w:p>
    <w:p w14:paraId="0000006E" w14:textId="77777777" w:rsidR="00147C3F" w:rsidRDefault="00147C3F">
      <w:pPr>
        <w:pBdr>
          <w:top w:val="nil"/>
          <w:left w:val="nil"/>
          <w:bottom w:val="nil"/>
          <w:right w:val="nil"/>
          <w:between w:val="nil"/>
        </w:pBdr>
        <w:ind w:firstLine="709"/>
        <w:jc w:val="both"/>
        <w:rPr>
          <w:rFonts w:eastAsia="Times New Roman" w:cs="Times New Roman"/>
          <w:color w:val="000000"/>
          <w:sz w:val="22"/>
          <w:szCs w:val="22"/>
        </w:rPr>
      </w:pPr>
    </w:p>
    <w:p w14:paraId="0000006F" w14:textId="77777777" w:rsidR="00147C3F" w:rsidRDefault="002D0571">
      <w:pPr>
        <w:pBdr>
          <w:top w:val="nil"/>
          <w:left w:val="nil"/>
          <w:bottom w:val="nil"/>
          <w:right w:val="nil"/>
          <w:between w:val="nil"/>
        </w:pBdr>
        <w:ind w:firstLine="709"/>
        <w:jc w:val="both"/>
        <w:rPr>
          <w:rFonts w:eastAsia="Times New Roman" w:cs="Times New Roman"/>
          <w:color w:val="000000"/>
        </w:rPr>
      </w:pPr>
      <w:bookmarkStart w:id="9" w:name="_heading=h.1fob9te" w:colFirst="0" w:colLast="0"/>
      <w:bookmarkEnd w:id="9"/>
      <w:r>
        <w:rPr>
          <w:rFonts w:eastAsia="Times New Roman" w:cs="Times New Roman"/>
          <w:color w:val="000000"/>
          <w:sz w:val="22"/>
          <w:szCs w:val="22"/>
        </w:rPr>
        <w:t xml:space="preserve">Diversos entes e órgãos federativos alicerçam suas contratações com base nesta fundamentação supracitada, a exemplo </w:t>
      </w:r>
      <w:proofErr w:type="gramStart"/>
      <w:r>
        <w:rPr>
          <w:rFonts w:eastAsia="Times New Roman" w:cs="Times New Roman"/>
          <w:color w:val="000000"/>
          <w:sz w:val="22"/>
          <w:szCs w:val="22"/>
        </w:rPr>
        <w:t>temos  a</w:t>
      </w:r>
      <w:proofErr w:type="gramEnd"/>
      <w:r>
        <w:rPr>
          <w:rFonts w:eastAsia="Times New Roman" w:cs="Times New Roman"/>
          <w:color w:val="000000"/>
          <w:sz w:val="22"/>
          <w:szCs w:val="22"/>
        </w:rPr>
        <w:t xml:space="preserve"> </w:t>
      </w:r>
      <w:r>
        <w:rPr>
          <w:rFonts w:eastAsia="Times New Roman" w:cs="Times New Roman"/>
          <w:b/>
          <w:color w:val="000000"/>
          <w:sz w:val="22"/>
          <w:szCs w:val="22"/>
        </w:rPr>
        <w:t>Secretaria de Governo Digital do Ministério da Econom</w:t>
      </w:r>
      <w:r>
        <w:rPr>
          <w:rFonts w:eastAsia="Times New Roman" w:cs="Times New Roman"/>
          <w:b/>
          <w:color w:val="000000"/>
          <w:sz w:val="22"/>
          <w:szCs w:val="22"/>
        </w:rPr>
        <w:t>ia</w:t>
      </w:r>
      <w:r>
        <w:rPr>
          <w:rFonts w:eastAsia="Times New Roman" w:cs="Times New Roman"/>
          <w:color w:val="000000"/>
          <w:sz w:val="22"/>
          <w:szCs w:val="22"/>
        </w:rPr>
        <w:t xml:space="preserve">, a qual, por meio da </w:t>
      </w:r>
      <w:r>
        <w:rPr>
          <w:rFonts w:eastAsia="Times New Roman" w:cs="Times New Roman"/>
          <w:b/>
          <w:color w:val="000000"/>
          <w:sz w:val="22"/>
          <w:szCs w:val="22"/>
        </w:rPr>
        <w:t>Instrução Normativa nº 1/19</w:t>
      </w:r>
      <w:r>
        <w:rPr>
          <w:rFonts w:eastAsia="Times New Roman" w:cs="Times New Roman"/>
          <w:b/>
          <w:color w:val="000000"/>
          <w:sz w:val="22"/>
          <w:szCs w:val="22"/>
          <w:vertAlign w:val="superscript"/>
        </w:rPr>
        <w:footnoteReference w:id="4"/>
      </w:r>
      <w:r>
        <w:rPr>
          <w:rFonts w:eastAsia="Times New Roman" w:cs="Times New Roman"/>
          <w:color w:val="000000"/>
          <w:sz w:val="22"/>
          <w:szCs w:val="22"/>
        </w:rPr>
        <w:t>, dispõe sobre o processo de contratação de soluções de Tecnologia da Informação e Comunicação (TIC), onde em seu Art. 20 reforça as premissas instituídas pela IN 73/2020 e as tornam parâmetros também para suas contratações. Se tais procedimentos são utili</w:t>
      </w:r>
      <w:r>
        <w:rPr>
          <w:rFonts w:eastAsia="Times New Roman" w:cs="Times New Roman"/>
          <w:color w:val="000000"/>
          <w:sz w:val="22"/>
          <w:szCs w:val="22"/>
        </w:rPr>
        <w:t>zados para substanciar as contratações dos mais altos entes públicos federativos, há de se anuir procedimentos semelhantes aos demais entes públicos.</w:t>
      </w:r>
    </w:p>
    <w:p w14:paraId="00000070" w14:textId="77777777" w:rsidR="00147C3F" w:rsidRDefault="00147C3F">
      <w:pPr>
        <w:pBdr>
          <w:top w:val="nil"/>
          <w:left w:val="nil"/>
          <w:bottom w:val="nil"/>
          <w:right w:val="nil"/>
          <w:between w:val="nil"/>
        </w:pBdr>
        <w:ind w:firstLine="709"/>
        <w:jc w:val="both"/>
        <w:rPr>
          <w:rFonts w:eastAsia="Times New Roman" w:cs="Times New Roman"/>
          <w:color w:val="000000"/>
          <w:sz w:val="22"/>
          <w:szCs w:val="22"/>
        </w:rPr>
      </w:pPr>
    </w:p>
    <w:p w14:paraId="00000071" w14:textId="77777777" w:rsidR="00147C3F" w:rsidRDefault="002D0571">
      <w:pPr>
        <w:pBdr>
          <w:top w:val="nil"/>
          <w:left w:val="nil"/>
          <w:bottom w:val="nil"/>
          <w:right w:val="nil"/>
          <w:between w:val="nil"/>
        </w:pBdr>
        <w:ind w:firstLine="709"/>
        <w:jc w:val="both"/>
        <w:rPr>
          <w:rFonts w:eastAsia="Times New Roman" w:cs="Times New Roman"/>
          <w:color w:val="000000"/>
        </w:rPr>
      </w:pPr>
      <w:r w:rsidRPr="00E91D4A">
        <w:rPr>
          <w:rFonts w:eastAsia="Times New Roman" w:cs="Times New Roman"/>
          <w:color w:val="000000"/>
          <w:sz w:val="22"/>
          <w:szCs w:val="22"/>
        </w:rPr>
        <w:t>Por fim, há de se destacar a notória especialização da empresa na prestação dos serviços de gerenciamento</w:t>
      </w:r>
      <w:r w:rsidRPr="00E91D4A">
        <w:rPr>
          <w:rFonts w:eastAsia="Times New Roman" w:cs="Times New Roman"/>
          <w:color w:val="000000"/>
          <w:sz w:val="22"/>
          <w:szCs w:val="22"/>
        </w:rPr>
        <w:t xml:space="preserve">, consolidação e compilação de normas. Além de prestar serviço aos municípios brasileiros, também assessoram outros órgãos públicos de extrema relevância no cenário nacional, como o </w:t>
      </w:r>
      <w:r w:rsidRPr="00E91D4A">
        <w:rPr>
          <w:rFonts w:eastAsia="Times New Roman" w:cs="Times New Roman"/>
          <w:b/>
          <w:color w:val="000000"/>
          <w:sz w:val="22"/>
          <w:szCs w:val="22"/>
        </w:rPr>
        <w:t>Tribunal de Contas do Estado do Rio Grande do Sul</w:t>
      </w:r>
      <w:r w:rsidRPr="00E91D4A">
        <w:rPr>
          <w:rFonts w:eastAsia="Times New Roman" w:cs="Times New Roman"/>
          <w:color w:val="000000"/>
          <w:sz w:val="22"/>
          <w:szCs w:val="22"/>
        </w:rPr>
        <w:t xml:space="preserve">, o </w:t>
      </w:r>
      <w:r w:rsidRPr="00E91D4A">
        <w:rPr>
          <w:rFonts w:eastAsia="Times New Roman" w:cs="Times New Roman"/>
          <w:b/>
          <w:color w:val="000000"/>
          <w:sz w:val="22"/>
          <w:szCs w:val="22"/>
        </w:rPr>
        <w:t>Tribunal de Contas do</w:t>
      </w:r>
      <w:r w:rsidRPr="00E91D4A">
        <w:rPr>
          <w:rFonts w:eastAsia="Times New Roman" w:cs="Times New Roman"/>
          <w:b/>
          <w:color w:val="000000"/>
          <w:sz w:val="22"/>
          <w:szCs w:val="22"/>
        </w:rPr>
        <w:t>s Municípios do Estado de Goiás</w:t>
      </w:r>
      <w:r w:rsidRPr="00E91D4A">
        <w:rPr>
          <w:rFonts w:eastAsia="Times New Roman" w:cs="Times New Roman"/>
          <w:color w:val="000000"/>
          <w:sz w:val="22"/>
          <w:szCs w:val="22"/>
        </w:rPr>
        <w:t xml:space="preserve">, a </w:t>
      </w:r>
      <w:r w:rsidRPr="00E91D4A">
        <w:rPr>
          <w:rFonts w:eastAsia="Times New Roman" w:cs="Times New Roman"/>
          <w:b/>
          <w:color w:val="000000"/>
          <w:sz w:val="22"/>
          <w:szCs w:val="22"/>
        </w:rPr>
        <w:t>Agência Nacional do Petróleo</w:t>
      </w:r>
      <w:r w:rsidRPr="00E91D4A">
        <w:rPr>
          <w:rFonts w:eastAsia="Times New Roman" w:cs="Times New Roman"/>
          <w:color w:val="000000"/>
          <w:sz w:val="22"/>
          <w:szCs w:val="22"/>
        </w:rPr>
        <w:t xml:space="preserve"> e o </w:t>
      </w:r>
      <w:r w:rsidRPr="00E91D4A">
        <w:rPr>
          <w:rFonts w:eastAsia="Times New Roman" w:cs="Times New Roman"/>
          <w:b/>
          <w:color w:val="000000"/>
          <w:sz w:val="22"/>
          <w:szCs w:val="22"/>
        </w:rPr>
        <w:t>Conselho Federal de Psicologia</w:t>
      </w:r>
      <w:r w:rsidRPr="00E91D4A">
        <w:rPr>
          <w:rFonts w:eastAsia="Times New Roman" w:cs="Times New Roman"/>
          <w:color w:val="000000"/>
          <w:sz w:val="22"/>
          <w:szCs w:val="22"/>
        </w:rPr>
        <w:t>, organizando, gerenciando e consolidando/compilando suas próprias normativas através de plataforma desenvolvida nos mesmos padrões fornecidos aos municípios.</w:t>
      </w:r>
    </w:p>
    <w:p w14:paraId="00000072" w14:textId="77777777" w:rsidR="00147C3F" w:rsidRDefault="00147C3F">
      <w:pPr>
        <w:pBdr>
          <w:top w:val="nil"/>
          <w:left w:val="nil"/>
          <w:bottom w:val="nil"/>
          <w:right w:val="nil"/>
          <w:between w:val="nil"/>
        </w:pBdr>
        <w:ind w:firstLine="709"/>
        <w:jc w:val="both"/>
        <w:rPr>
          <w:rFonts w:eastAsia="Times New Roman" w:cs="Times New Roman"/>
          <w:color w:val="000000"/>
          <w:sz w:val="22"/>
          <w:szCs w:val="22"/>
        </w:rPr>
      </w:pPr>
    </w:p>
    <w:p w14:paraId="00000073" w14:textId="77777777" w:rsidR="00147C3F" w:rsidRDefault="002D0571">
      <w:pPr>
        <w:pBdr>
          <w:top w:val="nil"/>
          <w:left w:val="nil"/>
          <w:bottom w:val="nil"/>
          <w:right w:val="nil"/>
          <w:between w:val="nil"/>
        </w:pBdr>
        <w:ind w:firstLine="709"/>
        <w:jc w:val="both"/>
        <w:rPr>
          <w:rFonts w:eastAsia="Times New Roman" w:cs="Times New Roman"/>
          <w:color w:val="000000"/>
        </w:rPr>
      </w:pPr>
      <w:r>
        <w:rPr>
          <w:rFonts w:eastAsia="Times New Roman" w:cs="Times New Roman"/>
          <w:color w:val="000000"/>
          <w:sz w:val="22"/>
          <w:szCs w:val="22"/>
        </w:rPr>
        <w:t xml:space="preserve">Diante do exposto e conforme determina a Lei de Licitações, justificamos a aquisição via inexigibilidade de licitação e fica devidamente fundamentada a razão da escolha do fornecedor e a justificativa de preço, requisitos colocados, respectivamente, nos </w:t>
      </w:r>
      <w:r>
        <w:rPr>
          <w:rFonts w:eastAsia="Times New Roman" w:cs="Times New Roman"/>
          <w:color w:val="000000"/>
          <w:sz w:val="22"/>
          <w:szCs w:val="22"/>
        </w:rPr>
        <w:t>incisos II e III do Artigo 26 da Lei nº 8.666/93. Não menos importante, reitera-se que a referida empresa é a única que pode atender às necessidades desta Municipalidade, não vindo aos autos qualquer notícia de suspensão, inidoneidade e/ou débitos junto da</w:t>
      </w:r>
      <w:r>
        <w:rPr>
          <w:rFonts w:eastAsia="Times New Roman" w:cs="Times New Roman"/>
          <w:color w:val="000000"/>
          <w:sz w:val="22"/>
          <w:szCs w:val="22"/>
        </w:rPr>
        <w:t xml:space="preserve"> Fazenda Pública.</w:t>
      </w:r>
    </w:p>
    <w:p w14:paraId="00000074" w14:textId="77777777" w:rsidR="00147C3F" w:rsidRDefault="00147C3F">
      <w:pPr>
        <w:pBdr>
          <w:top w:val="nil"/>
          <w:left w:val="nil"/>
          <w:bottom w:val="nil"/>
          <w:right w:val="nil"/>
          <w:between w:val="nil"/>
        </w:pBdr>
        <w:ind w:firstLine="709"/>
        <w:jc w:val="both"/>
        <w:rPr>
          <w:rFonts w:ascii="Calibri" w:eastAsia="Calibri" w:hAnsi="Calibri" w:cs="Calibri"/>
          <w:color w:val="000000"/>
          <w:sz w:val="20"/>
          <w:szCs w:val="20"/>
        </w:rPr>
      </w:pPr>
    </w:p>
    <w:p w14:paraId="00000075" w14:textId="77777777" w:rsidR="00147C3F" w:rsidRDefault="002D0571">
      <w:pPr>
        <w:numPr>
          <w:ilvl w:val="0"/>
          <w:numId w:val="6"/>
        </w:numPr>
        <w:pBdr>
          <w:top w:val="nil"/>
          <w:left w:val="nil"/>
          <w:bottom w:val="nil"/>
          <w:right w:val="nil"/>
          <w:between w:val="nil"/>
        </w:pBdr>
        <w:shd w:val="clear" w:color="auto" w:fill="D9D9D9"/>
        <w:tabs>
          <w:tab w:val="left" w:pos="708"/>
          <w:tab w:val="left" w:pos="0"/>
        </w:tabs>
        <w:spacing w:before="120" w:after="120" w:line="360" w:lineRule="auto"/>
        <w:rPr>
          <w:rFonts w:ascii="Calibri" w:eastAsia="Calibri" w:hAnsi="Calibri" w:cs="Calibri"/>
          <w:b/>
          <w:color w:val="000000"/>
        </w:rPr>
      </w:pPr>
      <w:r>
        <w:rPr>
          <w:rFonts w:ascii="Calibri" w:eastAsia="Calibri" w:hAnsi="Calibri" w:cs="Calibri"/>
          <w:b/>
          <w:color w:val="000000"/>
        </w:rPr>
        <w:t>DAS JUSTIFICATIVAS DA ESCOLHA DO SOFTWARE E DOS BENEFÍCIOS ADVINDOS DA ESCOLHA</w:t>
      </w:r>
    </w:p>
    <w:p w14:paraId="00000076" w14:textId="77777777" w:rsidR="00147C3F" w:rsidRDefault="002D0571">
      <w:pPr>
        <w:pBdr>
          <w:top w:val="nil"/>
          <w:left w:val="nil"/>
          <w:bottom w:val="nil"/>
          <w:right w:val="nil"/>
          <w:between w:val="nil"/>
        </w:pBdr>
        <w:ind w:firstLine="360"/>
        <w:jc w:val="both"/>
        <w:rPr>
          <w:rFonts w:eastAsia="Times New Roman" w:cs="Times New Roman"/>
          <w:color w:val="000000"/>
        </w:rPr>
      </w:pPr>
      <w:r>
        <w:rPr>
          <w:rFonts w:eastAsia="Times New Roman" w:cs="Times New Roman"/>
          <w:color w:val="000000"/>
          <w:sz w:val="22"/>
          <w:szCs w:val="22"/>
        </w:rPr>
        <w:t xml:space="preserve">Perante esse contexto, fez-se uma pesquisa com outros entes públicos no Estado e também em território nacional, e tomou-se conhecimento do </w:t>
      </w:r>
      <w:r>
        <w:rPr>
          <w:rFonts w:eastAsia="Times New Roman" w:cs="Times New Roman"/>
          <w:b/>
          <w:color w:val="000000"/>
          <w:sz w:val="22"/>
          <w:szCs w:val="22"/>
          <w:u w:val="single"/>
        </w:rPr>
        <w:t>SITE LEISMUNICIPAIS</w:t>
      </w:r>
      <w:r>
        <w:rPr>
          <w:rFonts w:eastAsia="Times New Roman" w:cs="Times New Roman"/>
          <w:color w:val="000000"/>
          <w:sz w:val="22"/>
          <w:szCs w:val="22"/>
        </w:rPr>
        <w:t xml:space="preserve"> (leismunicipais.com.br) – EMPRESA LIZ SERVIÇOS ONLINE LTDA – que presta a cessão de uso de softwa</w:t>
      </w:r>
      <w:r>
        <w:rPr>
          <w:rFonts w:eastAsia="Times New Roman" w:cs="Times New Roman"/>
          <w:color w:val="000000"/>
          <w:sz w:val="22"/>
          <w:szCs w:val="22"/>
        </w:rPr>
        <w:t xml:space="preserve">re compreendendo serviços técnicos especializados no gerenciamento, publicação, consolidação, compilação e versionamento on-line dos Atos Oficiais de efeito externo de Municípios brasileiros, na rede mundial de computadores – internet, utilizando avançada </w:t>
      </w:r>
      <w:r>
        <w:rPr>
          <w:rFonts w:eastAsia="Times New Roman" w:cs="Times New Roman"/>
          <w:color w:val="000000"/>
          <w:sz w:val="22"/>
          <w:szCs w:val="22"/>
        </w:rPr>
        <w:t>tecnologia de hardware e software em um sistema que propicia legalidade, publicidade, economia e praticidade no acesso e pesquisa aos Atos Oficiais pelos administradores públicos e pela população.</w:t>
      </w:r>
      <w:r>
        <w:rPr>
          <w:rFonts w:eastAsia="Times New Roman" w:cs="Times New Roman"/>
          <w:color w:val="000000"/>
          <w:sz w:val="22"/>
          <w:szCs w:val="22"/>
          <w:vertAlign w:val="superscript"/>
        </w:rPr>
        <w:footnoteReference w:id="5"/>
      </w:r>
    </w:p>
    <w:p w14:paraId="00000077" w14:textId="77777777" w:rsidR="00147C3F" w:rsidRDefault="00147C3F">
      <w:pPr>
        <w:pBdr>
          <w:top w:val="nil"/>
          <w:left w:val="nil"/>
          <w:bottom w:val="nil"/>
          <w:right w:val="nil"/>
          <w:between w:val="nil"/>
        </w:pBdr>
        <w:jc w:val="both"/>
        <w:rPr>
          <w:rFonts w:eastAsia="Times New Roman" w:cs="Times New Roman"/>
          <w:color w:val="000000"/>
          <w:sz w:val="22"/>
          <w:szCs w:val="22"/>
        </w:rPr>
      </w:pPr>
    </w:p>
    <w:p w14:paraId="00000078" w14:textId="77777777" w:rsidR="00147C3F" w:rsidRDefault="002D0571">
      <w:pPr>
        <w:pBdr>
          <w:top w:val="nil"/>
          <w:left w:val="nil"/>
          <w:bottom w:val="nil"/>
          <w:right w:val="nil"/>
          <w:between w:val="nil"/>
        </w:pBdr>
        <w:ind w:firstLine="360"/>
        <w:jc w:val="both"/>
        <w:rPr>
          <w:rFonts w:eastAsia="Times New Roman" w:cs="Times New Roman"/>
          <w:color w:val="000000"/>
          <w:sz w:val="22"/>
          <w:szCs w:val="22"/>
        </w:rPr>
      </w:pPr>
      <w:r>
        <w:rPr>
          <w:rFonts w:eastAsia="Times New Roman" w:cs="Times New Roman"/>
          <w:color w:val="000000"/>
          <w:sz w:val="22"/>
          <w:szCs w:val="22"/>
        </w:rPr>
        <w:t>Além do serviço técnico de organização e consolidação of</w:t>
      </w:r>
      <w:r>
        <w:rPr>
          <w:rFonts w:eastAsia="Times New Roman" w:cs="Times New Roman"/>
          <w:color w:val="000000"/>
          <w:sz w:val="22"/>
          <w:szCs w:val="22"/>
        </w:rPr>
        <w:t>ertado, a plataforma apresenta uma série de funcionalidades fundamentais, conforme consta na Apresentação da Proposta:</w:t>
      </w:r>
    </w:p>
    <w:p w14:paraId="00000079" w14:textId="77777777" w:rsidR="00147C3F" w:rsidRDefault="002D0571">
      <w:pPr>
        <w:numPr>
          <w:ilvl w:val="0"/>
          <w:numId w:val="11"/>
        </w:numPr>
        <w:pBdr>
          <w:top w:val="nil"/>
          <w:left w:val="nil"/>
          <w:bottom w:val="nil"/>
          <w:right w:val="nil"/>
          <w:between w:val="nil"/>
        </w:pBdr>
        <w:tabs>
          <w:tab w:val="left" w:pos="708"/>
        </w:tabs>
        <w:spacing w:before="120" w:after="120" w:line="360" w:lineRule="auto"/>
        <w:ind w:left="567" w:firstLine="142"/>
        <w:jc w:val="both"/>
      </w:pPr>
      <w:r>
        <w:rPr>
          <w:rFonts w:eastAsia="Times New Roman" w:cs="Times New Roman"/>
          <w:b/>
          <w:color w:val="000000"/>
          <w:sz w:val="22"/>
          <w:szCs w:val="22"/>
        </w:rPr>
        <w:t>Pesquisa estratificada no tempo</w:t>
      </w:r>
      <w:r>
        <w:rPr>
          <w:rFonts w:eastAsia="Times New Roman" w:cs="Times New Roman"/>
          <w:color w:val="000000"/>
          <w:sz w:val="22"/>
          <w:szCs w:val="22"/>
        </w:rPr>
        <w:t xml:space="preserve"> (cronologia), por palavra-chave na ementa, texto ou número do Ato, e ainda, pelo status da norma: em vigor, revogadas, revogadas tacitamente, vigência esgotada, inconstitucionais e repristinadas;</w:t>
      </w:r>
    </w:p>
    <w:p w14:paraId="0000007A" w14:textId="77777777" w:rsidR="00147C3F" w:rsidRDefault="002D0571">
      <w:pPr>
        <w:numPr>
          <w:ilvl w:val="0"/>
          <w:numId w:val="11"/>
        </w:numPr>
        <w:pBdr>
          <w:top w:val="nil"/>
          <w:left w:val="nil"/>
          <w:bottom w:val="nil"/>
          <w:right w:val="nil"/>
          <w:between w:val="nil"/>
        </w:pBdr>
        <w:tabs>
          <w:tab w:val="left" w:pos="708"/>
        </w:tabs>
        <w:spacing w:before="120" w:after="120" w:line="360" w:lineRule="auto"/>
        <w:ind w:left="567" w:firstLine="142"/>
        <w:jc w:val="both"/>
      </w:pPr>
      <w:r>
        <w:rPr>
          <w:rFonts w:eastAsia="Times New Roman" w:cs="Times New Roman"/>
          <w:b/>
          <w:color w:val="000000"/>
          <w:sz w:val="22"/>
          <w:szCs w:val="22"/>
        </w:rPr>
        <w:t>Mobilidade de consulta</w:t>
      </w:r>
      <w:r>
        <w:rPr>
          <w:rFonts w:eastAsia="Times New Roman" w:cs="Times New Roman"/>
          <w:color w:val="000000"/>
          <w:sz w:val="22"/>
          <w:szCs w:val="22"/>
        </w:rPr>
        <w:t xml:space="preserve"> - A consulta pela legislação pode se</w:t>
      </w:r>
      <w:r>
        <w:rPr>
          <w:rFonts w:eastAsia="Times New Roman" w:cs="Times New Roman"/>
          <w:color w:val="000000"/>
          <w:sz w:val="22"/>
          <w:szCs w:val="22"/>
        </w:rPr>
        <w:t xml:space="preserve">r realizada por meio de qualquer </w:t>
      </w:r>
      <w:r>
        <w:rPr>
          <w:rFonts w:eastAsia="Times New Roman" w:cs="Times New Roman"/>
          <w:color w:val="000000"/>
          <w:sz w:val="22"/>
          <w:szCs w:val="22"/>
        </w:rPr>
        <w:lastRenderedPageBreak/>
        <w:t xml:space="preserve">computador, bem como Smartphones/Tablets via aplicativo mobile para sistema Android e iOS – </w:t>
      </w:r>
      <w:proofErr w:type="spellStart"/>
      <w:r>
        <w:rPr>
          <w:rFonts w:eastAsia="Times New Roman" w:cs="Times New Roman"/>
          <w:color w:val="000000"/>
          <w:sz w:val="22"/>
          <w:szCs w:val="22"/>
        </w:rPr>
        <w:t>LeisMunicipais</w:t>
      </w:r>
      <w:proofErr w:type="spellEnd"/>
      <w:r>
        <w:rPr>
          <w:rFonts w:eastAsia="Times New Roman" w:cs="Times New Roman"/>
          <w:color w:val="000000"/>
          <w:sz w:val="22"/>
          <w:szCs w:val="22"/>
        </w:rPr>
        <w:t>, o que facilita o uso das informações dos Atos Oficias, acessíveis em qualquer ponto onde haja conectividade com int</w:t>
      </w:r>
      <w:r>
        <w:rPr>
          <w:rFonts w:eastAsia="Times New Roman" w:cs="Times New Roman"/>
          <w:color w:val="000000"/>
          <w:sz w:val="22"/>
          <w:szCs w:val="22"/>
        </w:rPr>
        <w:t>ernet;</w:t>
      </w:r>
    </w:p>
    <w:p w14:paraId="0000007B" w14:textId="77777777" w:rsidR="00147C3F" w:rsidRDefault="002D0571">
      <w:pPr>
        <w:numPr>
          <w:ilvl w:val="0"/>
          <w:numId w:val="11"/>
        </w:numPr>
        <w:pBdr>
          <w:top w:val="nil"/>
          <w:left w:val="nil"/>
          <w:bottom w:val="nil"/>
          <w:right w:val="nil"/>
          <w:between w:val="nil"/>
        </w:pBdr>
        <w:tabs>
          <w:tab w:val="left" w:pos="708"/>
        </w:tabs>
        <w:spacing w:before="120" w:after="120" w:line="360" w:lineRule="auto"/>
        <w:ind w:left="567" w:firstLine="142"/>
        <w:jc w:val="both"/>
      </w:pPr>
      <w:r>
        <w:rPr>
          <w:rFonts w:eastAsia="Times New Roman" w:cs="Times New Roman"/>
          <w:b/>
          <w:color w:val="000000"/>
          <w:sz w:val="22"/>
          <w:szCs w:val="22"/>
        </w:rPr>
        <w:t>Consolidação por dentro do texto</w:t>
      </w:r>
      <w:r>
        <w:rPr>
          <w:rFonts w:eastAsia="Times New Roman" w:cs="Times New Roman"/>
          <w:color w:val="000000"/>
          <w:sz w:val="22"/>
          <w:szCs w:val="22"/>
        </w:rPr>
        <w:t xml:space="preserve"> - Toda legislação é interligada por </w:t>
      </w:r>
      <w:r>
        <w:rPr>
          <w:rFonts w:eastAsia="Times New Roman" w:cs="Times New Roman"/>
          <w:b/>
          <w:color w:val="000000"/>
          <w:sz w:val="22"/>
          <w:szCs w:val="22"/>
        </w:rPr>
        <w:t>indexação</w:t>
      </w:r>
      <w:r>
        <w:rPr>
          <w:rFonts w:eastAsia="Times New Roman" w:cs="Times New Roman"/>
          <w:color w:val="000000"/>
          <w:sz w:val="22"/>
          <w:szCs w:val="22"/>
        </w:rPr>
        <w:t>, (</w:t>
      </w:r>
      <w:proofErr w:type="spellStart"/>
      <w:r>
        <w:rPr>
          <w:rFonts w:eastAsia="Times New Roman" w:cs="Times New Roman"/>
          <w:color w:val="000000"/>
          <w:sz w:val="22"/>
          <w:szCs w:val="22"/>
        </w:rPr>
        <w:t>lincagem</w:t>
      </w:r>
      <w:proofErr w:type="spellEnd"/>
      <w:r>
        <w:rPr>
          <w:rFonts w:eastAsia="Times New Roman" w:cs="Times New Roman"/>
          <w:color w:val="000000"/>
          <w:sz w:val="22"/>
          <w:szCs w:val="22"/>
        </w:rPr>
        <w:t xml:space="preserve"> dos Atos que são referenciados entre si), possibilitando também a </w:t>
      </w:r>
      <w:r>
        <w:rPr>
          <w:rFonts w:eastAsia="Times New Roman" w:cs="Times New Roman"/>
          <w:b/>
          <w:color w:val="000000"/>
          <w:sz w:val="22"/>
          <w:szCs w:val="22"/>
        </w:rPr>
        <w:t>consolidação</w:t>
      </w:r>
      <w:r>
        <w:rPr>
          <w:rFonts w:eastAsia="Times New Roman" w:cs="Times New Roman"/>
          <w:color w:val="000000"/>
          <w:sz w:val="22"/>
          <w:szCs w:val="22"/>
        </w:rPr>
        <w:t xml:space="preserve"> por dentro do texto, indicando as normas que alteram aquela visualizada, bem como quais foram por ela revogadas, mantendo o histórico das informações revogadas/alteradas; - A </w:t>
      </w:r>
      <w:r>
        <w:rPr>
          <w:rFonts w:eastAsia="Times New Roman" w:cs="Times New Roman"/>
          <w:b/>
          <w:color w:val="000000"/>
          <w:sz w:val="22"/>
          <w:szCs w:val="22"/>
        </w:rPr>
        <w:t>compilação</w:t>
      </w:r>
      <w:r>
        <w:rPr>
          <w:rFonts w:eastAsia="Times New Roman" w:cs="Times New Roman"/>
          <w:color w:val="000000"/>
          <w:sz w:val="22"/>
          <w:szCs w:val="22"/>
        </w:rPr>
        <w:t xml:space="preserve"> do Ato, onde somente os artigos e informações que estão vigentes são </w:t>
      </w:r>
      <w:r>
        <w:rPr>
          <w:rFonts w:eastAsia="Times New Roman" w:cs="Times New Roman"/>
          <w:color w:val="000000"/>
          <w:sz w:val="22"/>
          <w:szCs w:val="22"/>
        </w:rPr>
        <w:t xml:space="preserve">apresentados; - E o </w:t>
      </w:r>
      <w:r>
        <w:rPr>
          <w:rFonts w:eastAsia="Times New Roman" w:cs="Times New Roman"/>
          <w:b/>
          <w:color w:val="000000"/>
          <w:sz w:val="22"/>
          <w:szCs w:val="22"/>
        </w:rPr>
        <w:t>versionamento</w:t>
      </w:r>
      <w:r>
        <w:rPr>
          <w:rFonts w:eastAsia="Times New Roman" w:cs="Times New Roman"/>
          <w:color w:val="000000"/>
          <w:sz w:val="22"/>
          <w:szCs w:val="22"/>
        </w:rPr>
        <w:t xml:space="preserve"> dos Atos consolidados e compilados, permitindo identificar o texto atualizado em períodos específicos que houve alterações.</w:t>
      </w:r>
    </w:p>
    <w:p w14:paraId="0000007C" w14:textId="019A471C" w:rsidR="00147C3F" w:rsidRDefault="002D0571">
      <w:pPr>
        <w:numPr>
          <w:ilvl w:val="0"/>
          <w:numId w:val="11"/>
        </w:numPr>
        <w:pBdr>
          <w:top w:val="nil"/>
          <w:left w:val="nil"/>
          <w:bottom w:val="nil"/>
          <w:right w:val="nil"/>
          <w:between w:val="nil"/>
        </w:pBdr>
        <w:tabs>
          <w:tab w:val="left" w:pos="708"/>
        </w:tabs>
        <w:spacing w:before="120" w:after="120" w:line="360" w:lineRule="auto"/>
        <w:ind w:left="567" w:firstLine="142"/>
        <w:jc w:val="both"/>
      </w:pPr>
      <w:r>
        <w:rPr>
          <w:rFonts w:eastAsia="Times New Roman" w:cs="Times New Roman"/>
          <w:b/>
          <w:color w:val="000000"/>
          <w:sz w:val="22"/>
          <w:szCs w:val="22"/>
        </w:rPr>
        <w:t>Recursos Exclusivos para servidores municipais</w:t>
      </w:r>
      <w:r>
        <w:rPr>
          <w:rFonts w:eastAsia="Times New Roman" w:cs="Times New Roman"/>
          <w:color w:val="000000"/>
          <w:sz w:val="22"/>
          <w:szCs w:val="22"/>
        </w:rPr>
        <w:t xml:space="preserve"> - Todo o corpo técnico do órgão público terá acesso</w:t>
      </w:r>
      <w:r>
        <w:rPr>
          <w:rFonts w:eastAsia="Times New Roman" w:cs="Times New Roman"/>
          <w:color w:val="000000"/>
          <w:sz w:val="22"/>
          <w:szCs w:val="22"/>
        </w:rPr>
        <w:t xml:space="preserve"> às ferramentas exclusivas da plataforma, através da respectiva conta cadastrada no Leis</w:t>
      </w:r>
      <w:r w:rsidR="00E91D4A">
        <w:rPr>
          <w:rFonts w:eastAsia="Times New Roman" w:cs="Times New Roman"/>
          <w:color w:val="000000"/>
          <w:sz w:val="22"/>
          <w:szCs w:val="22"/>
        </w:rPr>
        <w:t xml:space="preserve"> </w:t>
      </w:r>
      <w:r>
        <w:rPr>
          <w:rFonts w:eastAsia="Times New Roman" w:cs="Times New Roman"/>
          <w:color w:val="000000"/>
          <w:sz w:val="22"/>
          <w:szCs w:val="22"/>
        </w:rPr>
        <w:t>Municipais com o e-mail institucional do órgão público:</w:t>
      </w:r>
    </w:p>
    <w:p w14:paraId="0000007D" w14:textId="77777777" w:rsidR="00147C3F" w:rsidRDefault="002D0571">
      <w:pPr>
        <w:numPr>
          <w:ilvl w:val="0"/>
          <w:numId w:val="12"/>
        </w:numPr>
        <w:pBdr>
          <w:top w:val="nil"/>
          <w:left w:val="nil"/>
          <w:bottom w:val="nil"/>
          <w:right w:val="nil"/>
          <w:between w:val="nil"/>
        </w:pBdr>
        <w:tabs>
          <w:tab w:val="left" w:pos="708"/>
        </w:tabs>
        <w:spacing w:before="120" w:after="120" w:line="360" w:lineRule="auto"/>
        <w:ind w:left="1134" w:firstLine="0"/>
        <w:jc w:val="both"/>
      </w:pPr>
      <w:r>
        <w:rPr>
          <w:rFonts w:eastAsia="Times New Roman" w:cs="Times New Roman"/>
          <w:b/>
          <w:color w:val="000000"/>
          <w:sz w:val="22"/>
          <w:szCs w:val="22"/>
        </w:rPr>
        <w:t>Pesquisa Nacional</w:t>
      </w:r>
      <w:r>
        <w:rPr>
          <w:rFonts w:eastAsia="Times New Roman" w:cs="Times New Roman"/>
          <w:color w:val="000000"/>
          <w:sz w:val="22"/>
          <w:szCs w:val="22"/>
        </w:rPr>
        <w:t>: realize pesquisas em âmbito nacional, em um banco de dados com mais de 6 milhões de Atos disp</w:t>
      </w:r>
      <w:r>
        <w:rPr>
          <w:rFonts w:eastAsia="Times New Roman" w:cs="Times New Roman"/>
          <w:color w:val="000000"/>
          <w:sz w:val="22"/>
          <w:szCs w:val="22"/>
        </w:rPr>
        <w:t>onibilizados, sendo possível pesquisar em No</w:t>
      </w:r>
      <w:r>
        <w:rPr>
          <w:rFonts w:eastAsia="Times New Roman" w:cs="Times New Roman"/>
          <w:color w:val="000000"/>
          <w:sz w:val="22"/>
          <w:szCs w:val="22"/>
        </w:rPr>
        <w:t xml:space="preserve">rmas Municipais e Estaduais; </w:t>
      </w:r>
    </w:p>
    <w:p w14:paraId="0000007E" w14:textId="77777777" w:rsidR="00147C3F" w:rsidRDefault="002D0571">
      <w:pPr>
        <w:numPr>
          <w:ilvl w:val="0"/>
          <w:numId w:val="12"/>
        </w:numPr>
        <w:pBdr>
          <w:top w:val="nil"/>
          <w:left w:val="nil"/>
          <w:bottom w:val="nil"/>
          <w:right w:val="nil"/>
          <w:between w:val="nil"/>
        </w:pBdr>
        <w:tabs>
          <w:tab w:val="left" w:pos="708"/>
        </w:tabs>
        <w:spacing w:before="120" w:after="120" w:line="360" w:lineRule="auto"/>
        <w:ind w:left="1134" w:firstLine="0"/>
        <w:jc w:val="both"/>
      </w:pPr>
      <w:r>
        <w:rPr>
          <w:rFonts w:eastAsia="Times New Roman" w:cs="Times New Roman"/>
          <w:b/>
          <w:color w:val="000000"/>
          <w:sz w:val="22"/>
          <w:szCs w:val="22"/>
        </w:rPr>
        <w:t>Seguir Município</w:t>
      </w:r>
      <w:r>
        <w:rPr>
          <w:rFonts w:eastAsia="Times New Roman" w:cs="Times New Roman"/>
          <w:color w:val="000000"/>
          <w:sz w:val="22"/>
          <w:szCs w:val="22"/>
        </w:rPr>
        <w:t>: receba notificações, em tempo real, a partir do momento que novos Atos são publicados nos municípios que deseja acompanhar;</w:t>
      </w:r>
    </w:p>
    <w:p w14:paraId="0000007F" w14:textId="77777777" w:rsidR="00147C3F" w:rsidRDefault="002D0571">
      <w:pPr>
        <w:numPr>
          <w:ilvl w:val="0"/>
          <w:numId w:val="12"/>
        </w:numPr>
        <w:pBdr>
          <w:top w:val="nil"/>
          <w:left w:val="nil"/>
          <w:bottom w:val="nil"/>
          <w:right w:val="nil"/>
          <w:between w:val="nil"/>
        </w:pBdr>
        <w:tabs>
          <w:tab w:val="left" w:pos="708"/>
        </w:tabs>
        <w:spacing w:before="120" w:after="120" w:line="360" w:lineRule="auto"/>
        <w:ind w:left="1134" w:firstLine="0"/>
        <w:jc w:val="both"/>
      </w:pPr>
      <w:r>
        <w:rPr>
          <w:rFonts w:eastAsia="Times New Roman" w:cs="Times New Roman"/>
          <w:b/>
          <w:color w:val="000000"/>
          <w:sz w:val="22"/>
          <w:szCs w:val="22"/>
        </w:rPr>
        <w:t>Seguir Termo</w:t>
      </w:r>
      <w:r>
        <w:rPr>
          <w:rFonts w:eastAsia="Times New Roman" w:cs="Times New Roman"/>
          <w:color w:val="000000"/>
          <w:sz w:val="22"/>
          <w:szCs w:val="22"/>
        </w:rPr>
        <w:t>: seja alertado sobre as lei</w:t>
      </w:r>
      <w:r>
        <w:rPr>
          <w:rFonts w:eastAsia="Times New Roman" w:cs="Times New Roman"/>
          <w:color w:val="000000"/>
          <w:sz w:val="22"/>
          <w:szCs w:val="22"/>
        </w:rPr>
        <w:t>s criadas nos municípios que deseja acompanhar, a partir de termos específicos;</w:t>
      </w:r>
    </w:p>
    <w:p w14:paraId="00000080" w14:textId="77777777" w:rsidR="00147C3F" w:rsidRDefault="002D0571">
      <w:pPr>
        <w:numPr>
          <w:ilvl w:val="0"/>
          <w:numId w:val="12"/>
        </w:numPr>
        <w:pBdr>
          <w:top w:val="nil"/>
          <w:left w:val="nil"/>
          <w:bottom w:val="nil"/>
          <w:right w:val="nil"/>
          <w:between w:val="nil"/>
        </w:pBdr>
        <w:tabs>
          <w:tab w:val="left" w:pos="708"/>
        </w:tabs>
        <w:spacing w:before="120" w:after="120" w:line="360" w:lineRule="auto"/>
        <w:ind w:left="1134" w:firstLine="0"/>
        <w:jc w:val="both"/>
      </w:pPr>
      <w:r>
        <w:rPr>
          <w:rFonts w:eastAsia="Times New Roman" w:cs="Times New Roman"/>
          <w:b/>
          <w:color w:val="000000"/>
          <w:sz w:val="22"/>
          <w:szCs w:val="22"/>
        </w:rPr>
        <w:t>Leis à Sociedade</w:t>
      </w:r>
      <w:r>
        <w:rPr>
          <w:rFonts w:eastAsia="Times New Roman" w:cs="Times New Roman"/>
          <w:color w:val="000000"/>
          <w:sz w:val="22"/>
          <w:szCs w:val="22"/>
        </w:rPr>
        <w:t>: canal único na internet que dispõe de notícias das leis mais interessantes/importantes/polêmicas das cidades brasileiras.</w:t>
      </w:r>
    </w:p>
    <w:p w14:paraId="00000081" w14:textId="77777777" w:rsidR="00147C3F" w:rsidRDefault="002D0571">
      <w:pPr>
        <w:numPr>
          <w:ilvl w:val="0"/>
          <w:numId w:val="11"/>
        </w:numPr>
        <w:pBdr>
          <w:top w:val="nil"/>
          <w:left w:val="nil"/>
          <w:bottom w:val="nil"/>
          <w:right w:val="nil"/>
          <w:between w:val="nil"/>
        </w:pBdr>
        <w:tabs>
          <w:tab w:val="left" w:pos="708"/>
        </w:tabs>
        <w:spacing w:before="120" w:after="120" w:line="360" w:lineRule="auto"/>
        <w:ind w:left="567" w:firstLine="142"/>
        <w:jc w:val="both"/>
      </w:pPr>
      <w:r>
        <w:rPr>
          <w:rFonts w:eastAsia="Times New Roman" w:cs="Times New Roman"/>
          <w:b/>
          <w:color w:val="000000"/>
          <w:sz w:val="22"/>
          <w:szCs w:val="22"/>
        </w:rPr>
        <w:t>Integração de consulta das Normas Mu</w:t>
      </w:r>
      <w:r>
        <w:rPr>
          <w:rFonts w:eastAsia="Times New Roman" w:cs="Times New Roman"/>
          <w:b/>
          <w:color w:val="000000"/>
          <w:sz w:val="22"/>
          <w:szCs w:val="22"/>
        </w:rPr>
        <w:t>nicipais e Estaduais</w:t>
      </w:r>
      <w:r>
        <w:rPr>
          <w:rFonts w:eastAsia="Times New Roman" w:cs="Times New Roman"/>
          <w:color w:val="000000"/>
          <w:sz w:val="22"/>
          <w:szCs w:val="22"/>
        </w:rPr>
        <w:t xml:space="preserve"> - O sistema permite com que a busca efetuada pelo cidadão retorne também Normas Estaduais – do seu respectivo Estado – com os termos/palavras utilizados em sua pesquisa, em um único ambiente de consulta. Além disso, os Atos Municipais </w:t>
      </w:r>
      <w:r>
        <w:rPr>
          <w:rFonts w:eastAsia="Times New Roman" w:cs="Times New Roman"/>
          <w:color w:val="000000"/>
          <w:sz w:val="22"/>
          <w:szCs w:val="22"/>
        </w:rPr>
        <w:t>que mencionam Normas Estaduais possuem hiperlinks para acesso imediato ao respectivo Ato Estadual.</w:t>
      </w:r>
    </w:p>
    <w:p w14:paraId="00000082" w14:textId="77777777" w:rsidR="00147C3F" w:rsidRDefault="002D0571">
      <w:pPr>
        <w:numPr>
          <w:ilvl w:val="0"/>
          <w:numId w:val="11"/>
        </w:numPr>
        <w:pBdr>
          <w:top w:val="nil"/>
          <w:left w:val="nil"/>
          <w:bottom w:val="nil"/>
          <w:right w:val="nil"/>
          <w:between w:val="nil"/>
        </w:pBdr>
        <w:tabs>
          <w:tab w:val="left" w:pos="708"/>
        </w:tabs>
        <w:spacing w:before="120" w:after="120" w:line="360" w:lineRule="auto"/>
        <w:ind w:left="567" w:firstLine="142"/>
        <w:jc w:val="both"/>
      </w:pPr>
      <w:r>
        <w:rPr>
          <w:rFonts w:eastAsia="Times New Roman" w:cs="Times New Roman"/>
          <w:b/>
          <w:color w:val="000000"/>
          <w:sz w:val="22"/>
          <w:szCs w:val="22"/>
        </w:rPr>
        <w:t>Cidadania e Transparência</w:t>
      </w:r>
      <w:r>
        <w:rPr>
          <w:rFonts w:eastAsia="Times New Roman" w:cs="Times New Roman"/>
          <w:color w:val="000000"/>
          <w:sz w:val="22"/>
          <w:szCs w:val="22"/>
        </w:rPr>
        <w:t xml:space="preserve"> - As informações estão disponíveis aos administrados 24 horas por dia, 365 dias por ano, em qualquer parte do mundo, bastando para </w:t>
      </w:r>
      <w:r>
        <w:rPr>
          <w:rFonts w:eastAsia="Times New Roman" w:cs="Times New Roman"/>
          <w:color w:val="000000"/>
          <w:sz w:val="22"/>
          <w:szCs w:val="22"/>
        </w:rPr>
        <w:t>tanto apenas conectar-se à internet, via computador, tablet ou smartphone.</w:t>
      </w:r>
    </w:p>
    <w:p w14:paraId="00000083" w14:textId="5C1B3B8D" w:rsidR="00147C3F" w:rsidRDefault="002D0571">
      <w:pPr>
        <w:numPr>
          <w:ilvl w:val="0"/>
          <w:numId w:val="11"/>
        </w:numPr>
        <w:pBdr>
          <w:top w:val="nil"/>
          <w:left w:val="nil"/>
          <w:bottom w:val="nil"/>
          <w:right w:val="nil"/>
          <w:between w:val="nil"/>
        </w:pBdr>
        <w:tabs>
          <w:tab w:val="left" w:pos="708"/>
        </w:tabs>
        <w:spacing w:before="120" w:after="120" w:line="360" w:lineRule="auto"/>
        <w:ind w:left="567" w:firstLine="142"/>
        <w:jc w:val="both"/>
      </w:pPr>
      <w:r>
        <w:rPr>
          <w:rFonts w:eastAsia="Times New Roman" w:cs="Times New Roman"/>
          <w:b/>
          <w:color w:val="000000"/>
          <w:sz w:val="22"/>
          <w:szCs w:val="22"/>
        </w:rPr>
        <w:t>Economia</w:t>
      </w:r>
      <w:r>
        <w:rPr>
          <w:rFonts w:eastAsia="Times New Roman" w:cs="Times New Roman"/>
          <w:color w:val="000000"/>
          <w:sz w:val="22"/>
          <w:szCs w:val="22"/>
        </w:rPr>
        <w:t xml:space="preserve"> - A disponibilização na íntegra dos Atos Oficiais do Município na internet evita que os munícipes se dirijam à sede da </w:t>
      </w:r>
      <w:r w:rsidR="00E91D4A" w:rsidRPr="00E91D4A">
        <w:rPr>
          <w:rFonts w:eastAsia="Times New Roman" w:cs="Times New Roman"/>
          <w:sz w:val="22"/>
          <w:szCs w:val="22"/>
        </w:rPr>
        <w:t>PREFEITURA MUNICIPAL DE MONTE CARLO SC</w:t>
      </w:r>
      <w:r w:rsidRPr="00E91D4A">
        <w:rPr>
          <w:rFonts w:eastAsia="Times New Roman" w:cs="Times New Roman"/>
          <w:sz w:val="22"/>
          <w:szCs w:val="22"/>
        </w:rPr>
        <w:t xml:space="preserve"> </w:t>
      </w:r>
      <w:r>
        <w:rPr>
          <w:rFonts w:eastAsia="Times New Roman" w:cs="Times New Roman"/>
          <w:color w:val="000000"/>
          <w:sz w:val="22"/>
          <w:szCs w:val="22"/>
        </w:rPr>
        <w:t xml:space="preserve">para requerer </w:t>
      </w:r>
      <w:r>
        <w:rPr>
          <w:rFonts w:eastAsia="Times New Roman" w:cs="Times New Roman"/>
          <w:color w:val="000000"/>
          <w:sz w:val="22"/>
          <w:szCs w:val="22"/>
        </w:rPr>
        <w:lastRenderedPageBreak/>
        <w:t xml:space="preserve">cópias dos </w:t>
      </w:r>
      <w:r>
        <w:rPr>
          <w:rFonts w:eastAsia="Times New Roman" w:cs="Times New Roman"/>
          <w:color w:val="000000"/>
          <w:sz w:val="22"/>
          <w:szCs w:val="22"/>
        </w:rPr>
        <w:t xml:space="preserve">diplomas legais ou solicitar </w:t>
      </w:r>
      <w:r>
        <w:rPr>
          <w:rFonts w:eastAsia="Times New Roman" w:cs="Times New Roman"/>
          <w:b/>
          <w:color w:val="000000"/>
          <w:sz w:val="22"/>
          <w:szCs w:val="22"/>
        </w:rPr>
        <w:t>informações</w:t>
      </w:r>
      <w:r>
        <w:rPr>
          <w:rFonts w:eastAsia="Times New Roman" w:cs="Times New Roman"/>
          <w:color w:val="000000"/>
          <w:sz w:val="22"/>
          <w:szCs w:val="22"/>
        </w:rPr>
        <w:t>, demandando tempo dos funcionários à procura de documentos em arquivos físicos e custos de equipamento e material utilizados, nem sempre cobrados sob a forma de tarifa de expediente.</w:t>
      </w:r>
    </w:p>
    <w:p w14:paraId="00000084" w14:textId="77777777" w:rsidR="00147C3F" w:rsidRDefault="002D0571">
      <w:pPr>
        <w:pBdr>
          <w:top w:val="nil"/>
          <w:left w:val="nil"/>
          <w:bottom w:val="nil"/>
          <w:right w:val="nil"/>
          <w:between w:val="nil"/>
        </w:pBdr>
        <w:ind w:firstLine="567"/>
        <w:jc w:val="both"/>
        <w:rPr>
          <w:rFonts w:eastAsia="Times New Roman" w:cs="Times New Roman"/>
          <w:color w:val="000000"/>
          <w:sz w:val="22"/>
          <w:szCs w:val="22"/>
        </w:rPr>
      </w:pPr>
      <w:r>
        <w:rPr>
          <w:rFonts w:eastAsia="Times New Roman" w:cs="Times New Roman"/>
          <w:color w:val="000000"/>
          <w:sz w:val="22"/>
          <w:szCs w:val="22"/>
        </w:rPr>
        <w:t>Cumpre ainda mencionar que testamos o site visualizando e pesquisando em diversos municípios brasileiros, o que nos leva a constatar a eficiência e qualidade dos serviços prestados.</w:t>
      </w:r>
    </w:p>
    <w:p w14:paraId="00000085" w14:textId="77777777" w:rsidR="00147C3F" w:rsidRDefault="00147C3F">
      <w:pPr>
        <w:pBdr>
          <w:top w:val="nil"/>
          <w:left w:val="nil"/>
          <w:bottom w:val="nil"/>
          <w:right w:val="nil"/>
          <w:between w:val="nil"/>
        </w:pBdr>
        <w:jc w:val="both"/>
        <w:rPr>
          <w:rFonts w:eastAsia="Times New Roman" w:cs="Times New Roman"/>
          <w:color w:val="000000"/>
          <w:sz w:val="22"/>
          <w:szCs w:val="22"/>
        </w:rPr>
      </w:pPr>
    </w:p>
    <w:p w14:paraId="00000086" w14:textId="77777777" w:rsidR="00147C3F" w:rsidRDefault="002D0571">
      <w:pPr>
        <w:pBdr>
          <w:top w:val="nil"/>
          <w:left w:val="nil"/>
          <w:bottom w:val="nil"/>
          <w:right w:val="nil"/>
          <w:between w:val="nil"/>
        </w:pBdr>
        <w:ind w:firstLine="567"/>
        <w:jc w:val="both"/>
        <w:rPr>
          <w:rFonts w:eastAsia="Times New Roman" w:cs="Times New Roman"/>
          <w:color w:val="000000"/>
          <w:sz w:val="22"/>
          <w:szCs w:val="22"/>
        </w:rPr>
      </w:pPr>
      <w:r>
        <w:rPr>
          <w:rFonts w:eastAsia="Times New Roman" w:cs="Times New Roman"/>
          <w:color w:val="000000"/>
          <w:sz w:val="22"/>
          <w:szCs w:val="22"/>
        </w:rPr>
        <w:t xml:space="preserve">Em anexo a este processo, remetem-se as seguintes documentações enviadas </w:t>
      </w:r>
      <w:r>
        <w:rPr>
          <w:rFonts w:eastAsia="Times New Roman" w:cs="Times New Roman"/>
          <w:color w:val="000000"/>
          <w:sz w:val="22"/>
          <w:szCs w:val="22"/>
        </w:rPr>
        <w:t xml:space="preserve">pelo SITE LEIS MUNICIPAIS – EMPRESA LIZ SERVIÇOS ONLINE: </w:t>
      </w:r>
    </w:p>
    <w:p w14:paraId="00000087" w14:textId="77777777" w:rsidR="00147C3F" w:rsidRDefault="00147C3F">
      <w:pPr>
        <w:pBdr>
          <w:top w:val="nil"/>
          <w:left w:val="nil"/>
          <w:bottom w:val="nil"/>
          <w:right w:val="nil"/>
          <w:between w:val="nil"/>
        </w:pBdr>
        <w:jc w:val="both"/>
        <w:rPr>
          <w:rFonts w:eastAsia="Times New Roman" w:cs="Times New Roman"/>
          <w:color w:val="000000"/>
          <w:sz w:val="22"/>
          <w:szCs w:val="22"/>
        </w:rPr>
      </w:pPr>
    </w:p>
    <w:p w14:paraId="00000088" w14:textId="77777777" w:rsidR="00147C3F" w:rsidRDefault="002D0571">
      <w:pPr>
        <w:numPr>
          <w:ilvl w:val="0"/>
          <w:numId w:val="1"/>
        </w:numPr>
        <w:pBdr>
          <w:top w:val="nil"/>
          <w:left w:val="nil"/>
          <w:bottom w:val="nil"/>
          <w:right w:val="nil"/>
          <w:between w:val="nil"/>
        </w:pBdr>
        <w:tabs>
          <w:tab w:val="left" w:pos="708"/>
        </w:tabs>
        <w:spacing w:before="120" w:after="120" w:line="360" w:lineRule="auto"/>
        <w:ind w:left="567" w:firstLine="142"/>
        <w:jc w:val="both"/>
        <w:rPr>
          <w:color w:val="000000"/>
          <w:sz w:val="22"/>
          <w:szCs w:val="22"/>
        </w:rPr>
      </w:pPr>
      <w:r>
        <w:rPr>
          <w:rFonts w:eastAsia="Times New Roman" w:cs="Times New Roman"/>
          <w:color w:val="000000"/>
          <w:sz w:val="22"/>
          <w:szCs w:val="22"/>
        </w:rPr>
        <w:t xml:space="preserve">Apresentação de Proposta; </w:t>
      </w:r>
    </w:p>
    <w:p w14:paraId="00000089" w14:textId="77777777" w:rsidR="00147C3F" w:rsidRDefault="002D0571">
      <w:pPr>
        <w:numPr>
          <w:ilvl w:val="0"/>
          <w:numId w:val="1"/>
        </w:numPr>
        <w:pBdr>
          <w:top w:val="nil"/>
          <w:left w:val="nil"/>
          <w:bottom w:val="nil"/>
          <w:right w:val="nil"/>
          <w:between w:val="nil"/>
        </w:pBdr>
        <w:tabs>
          <w:tab w:val="left" w:pos="708"/>
        </w:tabs>
        <w:spacing w:before="120" w:after="120" w:line="360" w:lineRule="auto"/>
        <w:ind w:left="567" w:firstLine="142"/>
        <w:jc w:val="both"/>
        <w:rPr>
          <w:color w:val="000000"/>
          <w:sz w:val="22"/>
          <w:szCs w:val="22"/>
        </w:rPr>
      </w:pPr>
      <w:r>
        <w:rPr>
          <w:rFonts w:eastAsia="Times New Roman" w:cs="Times New Roman"/>
          <w:color w:val="000000"/>
          <w:sz w:val="22"/>
          <w:szCs w:val="22"/>
        </w:rPr>
        <w:t xml:space="preserve">Minuta Contratual; </w:t>
      </w:r>
    </w:p>
    <w:p w14:paraId="0000008A" w14:textId="77777777" w:rsidR="00147C3F" w:rsidRDefault="002D0571">
      <w:pPr>
        <w:numPr>
          <w:ilvl w:val="0"/>
          <w:numId w:val="1"/>
        </w:numPr>
        <w:pBdr>
          <w:top w:val="nil"/>
          <w:left w:val="nil"/>
          <w:bottom w:val="nil"/>
          <w:right w:val="nil"/>
          <w:between w:val="nil"/>
        </w:pBdr>
        <w:tabs>
          <w:tab w:val="left" w:pos="708"/>
        </w:tabs>
        <w:spacing w:before="120" w:after="120" w:line="360" w:lineRule="auto"/>
        <w:ind w:left="567" w:firstLine="142"/>
        <w:jc w:val="both"/>
      </w:pPr>
      <w:r>
        <w:rPr>
          <w:rFonts w:eastAsia="Times New Roman" w:cs="Times New Roman"/>
          <w:color w:val="000000"/>
          <w:sz w:val="22"/>
          <w:szCs w:val="22"/>
        </w:rPr>
        <w:t xml:space="preserve">Declaração de exclusividade nº </w:t>
      </w:r>
      <w:r>
        <w:rPr>
          <w:sz w:val="22"/>
          <w:szCs w:val="22"/>
        </w:rPr>
        <w:t>0104</w:t>
      </w:r>
      <w:r>
        <w:rPr>
          <w:rFonts w:eastAsia="Times New Roman" w:cs="Times New Roman"/>
          <w:color w:val="000000"/>
          <w:sz w:val="22"/>
          <w:szCs w:val="22"/>
        </w:rPr>
        <w:t>/202</w:t>
      </w:r>
      <w:r>
        <w:rPr>
          <w:sz w:val="22"/>
          <w:szCs w:val="22"/>
        </w:rPr>
        <w:t>1</w:t>
      </w:r>
      <w:r>
        <w:rPr>
          <w:rFonts w:eastAsia="Times New Roman" w:cs="Times New Roman"/>
          <w:color w:val="000000"/>
          <w:sz w:val="22"/>
          <w:szCs w:val="22"/>
        </w:rPr>
        <w:t xml:space="preserve"> da Associação Brasileira de Empresas de Tecnologia da Informação – ABRAT;</w:t>
      </w:r>
    </w:p>
    <w:p w14:paraId="0000008B" w14:textId="77777777" w:rsidR="00147C3F" w:rsidRDefault="002D0571">
      <w:pPr>
        <w:numPr>
          <w:ilvl w:val="0"/>
          <w:numId w:val="1"/>
        </w:numPr>
        <w:pBdr>
          <w:top w:val="nil"/>
          <w:left w:val="nil"/>
          <w:bottom w:val="nil"/>
          <w:right w:val="nil"/>
          <w:between w:val="nil"/>
        </w:pBdr>
        <w:tabs>
          <w:tab w:val="left" w:pos="708"/>
        </w:tabs>
        <w:spacing w:before="120" w:after="120" w:line="360" w:lineRule="auto"/>
        <w:ind w:left="567" w:firstLine="142"/>
        <w:jc w:val="both"/>
      </w:pPr>
      <w:r>
        <w:rPr>
          <w:sz w:val="22"/>
          <w:szCs w:val="22"/>
        </w:rPr>
        <w:t>Certidão</w:t>
      </w:r>
      <w:r>
        <w:rPr>
          <w:rFonts w:eastAsia="Times New Roman" w:cs="Times New Roman"/>
          <w:color w:val="000000"/>
          <w:sz w:val="22"/>
          <w:szCs w:val="22"/>
        </w:rPr>
        <w:t xml:space="preserve"> nº </w:t>
      </w:r>
      <w:r>
        <w:rPr>
          <w:sz w:val="22"/>
          <w:szCs w:val="22"/>
        </w:rPr>
        <w:t>210126/36.577</w:t>
      </w:r>
      <w:r>
        <w:rPr>
          <w:rFonts w:eastAsia="Times New Roman" w:cs="Times New Roman"/>
          <w:color w:val="000000"/>
          <w:sz w:val="22"/>
          <w:szCs w:val="22"/>
        </w:rPr>
        <w:t xml:space="preserve"> da Associação Brasileira das Empresas</w:t>
      </w:r>
      <w:r>
        <w:rPr>
          <w:sz w:val="22"/>
          <w:szCs w:val="22"/>
        </w:rPr>
        <w:t xml:space="preserve"> de</w:t>
      </w:r>
      <w:r>
        <w:rPr>
          <w:rFonts w:eastAsia="Times New Roman" w:cs="Times New Roman"/>
          <w:color w:val="000000"/>
          <w:sz w:val="22"/>
          <w:szCs w:val="22"/>
        </w:rPr>
        <w:t xml:space="preserve"> Software – </w:t>
      </w:r>
      <w:r>
        <w:rPr>
          <w:sz w:val="22"/>
          <w:szCs w:val="22"/>
        </w:rPr>
        <w:t>ABES</w:t>
      </w:r>
      <w:r>
        <w:rPr>
          <w:rFonts w:eastAsia="Times New Roman" w:cs="Times New Roman"/>
          <w:color w:val="000000"/>
          <w:sz w:val="22"/>
          <w:szCs w:val="22"/>
        </w:rPr>
        <w:t>;</w:t>
      </w:r>
    </w:p>
    <w:p w14:paraId="0000008C" w14:textId="77777777" w:rsidR="00147C3F" w:rsidRDefault="002D0571">
      <w:pPr>
        <w:numPr>
          <w:ilvl w:val="0"/>
          <w:numId w:val="1"/>
        </w:numPr>
        <w:pBdr>
          <w:top w:val="nil"/>
          <w:left w:val="nil"/>
          <w:bottom w:val="nil"/>
          <w:right w:val="nil"/>
          <w:between w:val="nil"/>
        </w:pBdr>
        <w:tabs>
          <w:tab w:val="left" w:pos="708"/>
        </w:tabs>
        <w:spacing w:before="120" w:after="120" w:line="360" w:lineRule="auto"/>
        <w:ind w:left="567" w:firstLine="142"/>
        <w:jc w:val="both"/>
        <w:rPr>
          <w:color w:val="000000"/>
          <w:sz w:val="22"/>
          <w:szCs w:val="22"/>
        </w:rPr>
      </w:pPr>
      <w:r>
        <w:rPr>
          <w:rFonts w:eastAsia="Times New Roman" w:cs="Times New Roman"/>
          <w:color w:val="000000"/>
          <w:sz w:val="22"/>
          <w:szCs w:val="22"/>
        </w:rPr>
        <w:t>Certidões Negativas;</w:t>
      </w:r>
    </w:p>
    <w:p w14:paraId="0000008D" w14:textId="77777777" w:rsidR="00147C3F" w:rsidRDefault="002D0571">
      <w:pPr>
        <w:numPr>
          <w:ilvl w:val="0"/>
          <w:numId w:val="1"/>
        </w:numPr>
        <w:pBdr>
          <w:top w:val="nil"/>
          <w:left w:val="nil"/>
          <w:bottom w:val="nil"/>
          <w:right w:val="nil"/>
          <w:between w:val="nil"/>
        </w:pBdr>
        <w:tabs>
          <w:tab w:val="left" w:pos="708"/>
        </w:tabs>
        <w:spacing w:before="120" w:after="120" w:line="360" w:lineRule="auto"/>
        <w:ind w:left="567" w:firstLine="142"/>
        <w:jc w:val="both"/>
        <w:rPr>
          <w:color w:val="000000"/>
          <w:sz w:val="22"/>
          <w:szCs w:val="22"/>
        </w:rPr>
      </w:pPr>
      <w:r>
        <w:rPr>
          <w:rFonts w:eastAsia="Times New Roman" w:cs="Times New Roman"/>
          <w:color w:val="000000"/>
          <w:sz w:val="22"/>
          <w:szCs w:val="22"/>
        </w:rPr>
        <w:t>Contratos/Aditivos de prestação de serviço celebrados com outros entes Munic</w:t>
      </w:r>
      <w:r>
        <w:rPr>
          <w:rFonts w:eastAsia="Times New Roman" w:cs="Times New Roman"/>
          <w:color w:val="000000"/>
          <w:sz w:val="22"/>
          <w:szCs w:val="22"/>
        </w:rPr>
        <w:t>ipais.</w:t>
      </w:r>
    </w:p>
    <w:p w14:paraId="0000008E" w14:textId="77777777" w:rsidR="00147C3F" w:rsidRDefault="002D0571">
      <w:pPr>
        <w:pStyle w:val="Ttulo1"/>
        <w:keepLines/>
        <w:numPr>
          <w:ilvl w:val="0"/>
          <w:numId w:val="8"/>
        </w:numPr>
        <w:shd w:val="clear" w:color="auto" w:fill="D9D9D9"/>
        <w:spacing w:before="120" w:after="120" w:line="360" w:lineRule="auto"/>
        <w:ind w:hanging="360"/>
        <w:rPr>
          <w:rFonts w:ascii="Calibri" w:eastAsia="Calibri" w:hAnsi="Calibri" w:cs="Calibri"/>
          <w:color w:val="000000"/>
        </w:rPr>
      </w:pPr>
      <w:bookmarkStart w:id="10" w:name="_heading=h.3znysh7" w:colFirst="0" w:colLast="0"/>
      <w:bookmarkEnd w:id="10"/>
      <w:r>
        <w:rPr>
          <w:rFonts w:ascii="Calibri" w:eastAsia="Calibri" w:hAnsi="Calibri" w:cs="Calibri"/>
          <w:color w:val="000000"/>
        </w:rPr>
        <w:t>DA DESCRIÇÃO DO OBJETO</w:t>
      </w:r>
    </w:p>
    <w:p w14:paraId="0000008F" w14:textId="77777777" w:rsidR="00147C3F" w:rsidRDefault="002D0571">
      <w:pPr>
        <w:widowControl/>
        <w:numPr>
          <w:ilvl w:val="1"/>
          <w:numId w:val="5"/>
        </w:numPr>
        <w:pBdr>
          <w:top w:val="nil"/>
          <w:left w:val="nil"/>
          <w:bottom w:val="nil"/>
          <w:right w:val="nil"/>
          <w:between w:val="nil"/>
        </w:pBdr>
        <w:spacing w:before="142" w:after="113"/>
        <w:jc w:val="both"/>
        <w:rPr>
          <w:rFonts w:eastAsia="Times New Roman" w:cs="Times New Roman"/>
          <w:color w:val="000000"/>
          <w:sz w:val="22"/>
          <w:szCs w:val="22"/>
        </w:rPr>
      </w:pPr>
      <w:r>
        <w:rPr>
          <w:rFonts w:eastAsia="Times New Roman" w:cs="Times New Roman"/>
          <w:color w:val="000000"/>
          <w:sz w:val="22"/>
          <w:szCs w:val="22"/>
        </w:rPr>
        <w:t>Prestação de serviço de gerenciamento, divulgação e publicação dos Atos Oficiais, compreendendo: Implantação e publicação on-line do compêndio dos Atos Oficiais de efeito externo (</w:t>
      </w:r>
      <w:r w:rsidRPr="00E91D4A">
        <w:rPr>
          <w:rFonts w:eastAsia="Times New Roman" w:cs="Times New Roman"/>
          <w:sz w:val="22"/>
          <w:szCs w:val="22"/>
        </w:rPr>
        <w:t>Lei Orgânica, Leis Complementares e Leis Ordinárias</w:t>
      </w:r>
      <w:r>
        <w:rPr>
          <w:rFonts w:eastAsia="Times New Roman" w:cs="Times New Roman"/>
          <w:color w:val="000000"/>
          <w:sz w:val="22"/>
          <w:szCs w:val="22"/>
        </w:rPr>
        <w:t xml:space="preserve">) em arquivos no formato </w:t>
      </w:r>
      <w:r>
        <w:rPr>
          <w:rFonts w:eastAsia="Times New Roman" w:cs="Times New Roman"/>
          <w:color w:val="000000"/>
          <w:sz w:val="22"/>
          <w:szCs w:val="22"/>
        </w:rPr>
        <w:t>de texto editável (</w:t>
      </w:r>
      <w:proofErr w:type="spellStart"/>
      <w:r>
        <w:rPr>
          <w:rFonts w:eastAsia="Times New Roman" w:cs="Times New Roman"/>
          <w:color w:val="000000"/>
          <w:sz w:val="22"/>
          <w:szCs w:val="22"/>
        </w:rPr>
        <w:t>html</w:t>
      </w:r>
      <w:proofErr w:type="spellEnd"/>
      <w:r>
        <w:rPr>
          <w:rFonts w:eastAsia="Times New Roman" w:cs="Times New Roman"/>
          <w:color w:val="000000"/>
          <w:sz w:val="22"/>
          <w:szCs w:val="22"/>
        </w:rPr>
        <w:t>) e imagem (</w:t>
      </w:r>
      <w:proofErr w:type="spellStart"/>
      <w:r>
        <w:rPr>
          <w:rFonts w:eastAsia="Times New Roman" w:cs="Times New Roman"/>
          <w:color w:val="000000"/>
          <w:sz w:val="22"/>
          <w:szCs w:val="22"/>
        </w:rPr>
        <w:t>pdf</w:t>
      </w:r>
      <w:proofErr w:type="spellEnd"/>
      <w:r>
        <w:rPr>
          <w:rFonts w:eastAsia="Times New Roman" w:cs="Times New Roman"/>
          <w:color w:val="000000"/>
          <w:sz w:val="22"/>
          <w:szCs w:val="22"/>
        </w:rPr>
        <w:t>), por meio de sistema informatizado disponibilizado pela CONTRATADA;</w:t>
      </w:r>
    </w:p>
    <w:p w14:paraId="00000090" w14:textId="77777777" w:rsidR="00147C3F" w:rsidRDefault="002D0571">
      <w:pPr>
        <w:numPr>
          <w:ilvl w:val="1"/>
          <w:numId w:val="5"/>
        </w:numPr>
        <w:pBdr>
          <w:top w:val="nil"/>
          <w:left w:val="nil"/>
          <w:bottom w:val="nil"/>
          <w:right w:val="nil"/>
          <w:between w:val="nil"/>
        </w:pBdr>
        <w:tabs>
          <w:tab w:val="left" w:pos="708"/>
          <w:tab w:val="left" w:pos="0"/>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 xml:space="preserve"> Os serviços técnicos deverão compreender o especificado abaixo:</w:t>
      </w:r>
    </w:p>
    <w:p w14:paraId="00000091" w14:textId="77777777" w:rsidR="00147C3F" w:rsidRDefault="002D0571">
      <w:pPr>
        <w:numPr>
          <w:ilvl w:val="0"/>
          <w:numId w:val="2"/>
        </w:numPr>
        <w:pBdr>
          <w:top w:val="nil"/>
          <w:left w:val="nil"/>
          <w:bottom w:val="nil"/>
          <w:right w:val="nil"/>
          <w:between w:val="nil"/>
        </w:pBdr>
        <w:tabs>
          <w:tab w:val="left" w:pos="708"/>
          <w:tab w:val="left" w:pos="0"/>
          <w:tab w:val="left" w:pos="567"/>
        </w:tabs>
        <w:spacing w:before="120" w:after="120" w:line="360" w:lineRule="auto"/>
        <w:ind w:left="567" w:firstLine="142"/>
        <w:jc w:val="both"/>
        <w:rPr>
          <w:rFonts w:eastAsia="Times New Roman" w:cs="Times New Roman"/>
          <w:color w:val="000000"/>
          <w:sz w:val="22"/>
          <w:szCs w:val="22"/>
        </w:rPr>
      </w:pPr>
      <w:r>
        <w:rPr>
          <w:rFonts w:eastAsia="Times New Roman" w:cs="Times New Roman"/>
          <w:b/>
          <w:color w:val="000000"/>
          <w:sz w:val="22"/>
          <w:szCs w:val="22"/>
        </w:rPr>
        <w:t>Indexação</w:t>
      </w:r>
      <w:r>
        <w:rPr>
          <w:rFonts w:eastAsia="Times New Roman" w:cs="Times New Roman"/>
          <w:color w:val="000000"/>
          <w:sz w:val="22"/>
          <w:szCs w:val="22"/>
        </w:rPr>
        <w:t xml:space="preserve">: possibilidade de identificar, com apenas um clique, relação de todos os </w:t>
      </w:r>
      <w:r>
        <w:rPr>
          <w:rFonts w:eastAsia="Times New Roman" w:cs="Times New Roman"/>
          <w:color w:val="000000"/>
          <w:sz w:val="22"/>
          <w:szCs w:val="22"/>
        </w:rPr>
        <w:t>Atos vinculados à norma consultada;</w:t>
      </w:r>
    </w:p>
    <w:p w14:paraId="00000092" w14:textId="77777777" w:rsidR="00147C3F" w:rsidRDefault="002D0571">
      <w:pPr>
        <w:numPr>
          <w:ilvl w:val="0"/>
          <w:numId w:val="2"/>
        </w:numPr>
        <w:pBdr>
          <w:top w:val="nil"/>
          <w:left w:val="nil"/>
          <w:bottom w:val="nil"/>
          <w:right w:val="nil"/>
          <w:between w:val="nil"/>
        </w:pBdr>
        <w:tabs>
          <w:tab w:val="left" w:pos="708"/>
          <w:tab w:val="left" w:pos="0"/>
          <w:tab w:val="left" w:pos="567"/>
        </w:tabs>
        <w:spacing w:before="120" w:after="120" w:line="360" w:lineRule="auto"/>
        <w:ind w:left="567" w:firstLine="142"/>
        <w:jc w:val="both"/>
        <w:rPr>
          <w:rFonts w:eastAsia="Times New Roman" w:cs="Times New Roman"/>
          <w:color w:val="000000"/>
          <w:sz w:val="22"/>
          <w:szCs w:val="22"/>
        </w:rPr>
      </w:pPr>
      <w:r>
        <w:rPr>
          <w:rFonts w:eastAsia="Times New Roman" w:cs="Times New Roman"/>
          <w:b/>
          <w:color w:val="000000"/>
          <w:sz w:val="22"/>
          <w:szCs w:val="22"/>
        </w:rPr>
        <w:t>Consolidação</w:t>
      </w:r>
      <w:r>
        <w:rPr>
          <w:rFonts w:eastAsia="Times New Roman" w:cs="Times New Roman"/>
          <w:color w:val="000000"/>
          <w:sz w:val="22"/>
          <w:szCs w:val="22"/>
        </w:rPr>
        <w:t>: identificação do texto original e todas as alterações sofridas até os dias atuais;</w:t>
      </w:r>
    </w:p>
    <w:p w14:paraId="00000093" w14:textId="77777777" w:rsidR="00147C3F" w:rsidRDefault="002D0571">
      <w:pPr>
        <w:numPr>
          <w:ilvl w:val="0"/>
          <w:numId w:val="2"/>
        </w:numPr>
        <w:pBdr>
          <w:top w:val="nil"/>
          <w:left w:val="nil"/>
          <w:bottom w:val="nil"/>
          <w:right w:val="nil"/>
          <w:between w:val="nil"/>
        </w:pBdr>
        <w:tabs>
          <w:tab w:val="left" w:pos="708"/>
          <w:tab w:val="left" w:pos="0"/>
          <w:tab w:val="left" w:pos="567"/>
        </w:tabs>
        <w:spacing w:before="120" w:after="120" w:line="360" w:lineRule="auto"/>
        <w:ind w:left="567" w:firstLine="142"/>
        <w:jc w:val="both"/>
        <w:rPr>
          <w:rFonts w:eastAsia="Times New Roman" w:cs="Times New Roman"/>
          <w:color w:val="000000"/>
          <w:sz w:val="22"/>
          <w:szCs w:val="22"/>
        </w:rPr>
      </w:pPr>
      <w:r>
        <w:rPr>
          <w:rFonts w:eastAsia="Times New Roman" w:cs="Times New Roman"/>
          <w:b/>
          <w:color w:val="000000"/>
          <w:sz w:val="22"/>
          <w:szCs w:val="22"/>
        </w:rPr>
        <w:t>Compilação</w:t>
      </w:r>
      <w:r>
        <w:rPr>
          <w:rFonts w:eastAsia="Times New Roman" w:cs="Times New Roman"/>
          <w:color w:val="000000"/>
          <w:sz w:val="22"/>
          <w:szCs w:val="22"/>
        </w:rPr>
        <w:t>: exibição somente dos artigos e informações que estão em vigor;</w:t>
      </w:r>
    </w:p>
    <w:p w14:paraId="00000094" w14:textId="77777777" w:rsidR="00147C3F" w:rsidRDefault="002D0571">
      <w:pPr>
        <w:numPr>
          <w:ilvl w:val="0"/>
          <w:numId w:val="2"/>
        </w:numPr>
        <w:pBdr>
          <w:top w:val="nil"/>
          <w:left w:val="nil"/>
          <w:bottom w:val="nil"/>
          <w:right w:val="nil"/>
          <w:between w:val="nil"/>
        </w:pBdr>
        <w:tabs>
          <w:tab w:val="left" w:pos="708"/>
          <w:tab w:val="left" w:pos="0"/>
          <w:tab w:val="left" w:pos="567"/>
        </w:tabs>
        <w:spacing w:before="120" w:after="120" w:line="360" w:lineRule="auto"/>
        <w:ind w:left="567" w:firstLine="142"/>
        <w:jc w:val="both"/>
        <w:rPr>
          <w:rFonts w:eastAsia="Times New Roman" w:cs="Times New Roman"/>
          <w:color w:val="000000"/>
          <w:sz w:val="22"/>
          <w:szCs w:val="22"/>
        </w:rPr>
      </w:pPr>
      <w:r>
        <w:rPr>
          <w:rFonts w:eastAsia="Times New Roman" w:cs="Times New Roman"/>
          <w:b/>
          <w:color w:val="000000"/>
          <w:sz w:val="22"/>
          <w:szCs w:val="22"/>
        </w:rPr>
        <w:t>Versionamento (histórico de alterações)</w:t>
      </w:r>
      <w:r>
        <w:rPr>
          <w:rFonts w:eastAsia="Times New Roman" w:cs="Times New Roman"/>
          <w:color w:val="000000"/>
          <w:sz w:val="22"/>
          <w:szCs w:val="22"/>
        </w:rPr>
        <w:t>: versões específicas do conteúdo de cada norma alterada, a fim de permitir acesso à íntegra, em qualquer data, sem as modificações posteriores.</w:t>
      </w:r>
    </w:p>
    <w:p w14:paraId="00000095" w14:textId="77777777" w:rsidR="00147C3F" w:rsidRDefault="002D0571">
      <w:pPr>
        <w:numPr>
          <w:ilvl w:val="1"/>
          <w:numId w:val="5"/>
        </w:numPr>
        <w:pBdr>
          <w:top w:val="nil"/>
          <w:left w:val="nil"/>
          <w:bottom w:val="nil"/>
          <w:right w:val="nil"/>
          <w:between w:val="nil"/>
        </w:pBdr>
        <w:tabs>
          <w:tab w:val="left" w:pos="708"/>
          <w:tab w:val="left" w:pos="0"/>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Como pa</w:t>
      </w:r>
      <w:r>
        <w:rPr>
          <w:rFonts w:eastAsia="Times New Roman" w:cs="Times New Roman"/>
          <w:color w:val="000000"/>
          <w:sz w:val="22"/>
          <w:szCs w:val="22"/>
        </w:rPr>
        <w:t>râmetro de trabalho que se pretende realizar, pode-se visualizar a legislação Federal disponibilizada no site do Planalto.</w:t>
      </w:r>
    </w:p>
    <w:p w14:paraId="00000096" w14:textId="77777777" w:rsidR="00147C3F" w:rsidRDefault="002D0571">
      <w:pPr>
        <w:pBdr>
          <w:top w:val="nil"/>
          <w:left w:val="nil"/>
          <w:bottom w:val="nil"/>
          <w:right w:val="nil"/>
          <w:between w:val="nil"/>
        </w:pBdr>
        <w:tabs>
          <w:tab w:val="left" w:pos="708"/>
          <w:tab w:val="left" w:pos="0"/>
        </w:tabs>
        <w:spacing w:before="120" w:after="120" w:line="360" w:lineRule="auto"/>
        <w:ind w:left="360"/>
        <w:jc w:val="both"/>
        <w:rPr>
          <w:rFonts w:eastAsia="Times New Roman" w:cs="Times New Roman"/>
          <w:color w:val="000000"/>
          <w:sz w:val="22"/>
          <w:szCs w:val="22"/>
        </w:rPr>
      </w:pPr>
      <w:r>
        <w:rPr>
          <w:rFonts w:eastAsia="Times New Roman" w:cs="Times New Roman"/>
          <w:color w:val="000000"/>
          <w:sz w:val="22"/>
          <w:szCs w:val="22"/>
        </w:rPr>
        <w:t xml:space="preserve">Vide exemplo: </w:t>
      </w:r>
      <w:hyperlink r:id="rId8">
        <w:r>
          <w:rPr>
            <w:rFonts w:eastAsia="Times New Roman" w:cs="Times New Roman"/>
            <w:color w:val="000000"/>
            <w:sz w:val="22"/>
            <w:szCs w:val="22"/>
          </w:rPr>
          <w:t>https://www.planalto.gov.br/ccivil_03/leis/</w:t>
        </w:r>
        <w:r>
          <w:rPr>
            <w:rFonts w:eastAsia="Times New Roman" w:cs="Times New Roman"/>
            <w:color w:val="000000"/>
            <w:sz w:val="22"/>
            <w:szCs w:val="22"/>
          </w:rPr>
          <w:t>l8666cons.htm</w:t>
        </w:r>
      </w:hyperlink>
    </w:p>
    <w:p w14:paraId="00000097" w14:textId="77777777" w:rsidR="00147C3F" w:rsidRDefault="002D0571">
      <w:pPr>
        <w:numPr>
          <w:ilvl w:val="1"/>
          <w:numId w:val="5"/>
        </w:numPr>
        <w:pBdr>
          <w:top w:val="nil"/>
          <w:left w:val="nil"/>
          <w:bottom w:val="nil"/>
          <w:right w:val="nil"/>
          <w:between w:val="nil"/>
        </w:pBdr>
        <w:tabs>
          <w:tab w:val="left" w:pos="708"/>
          <w:tab w:val="left" w:pos="0"/>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 xml:space="preserve">A Contratada deverá manter a atualização, implementação e manutenção do sistema de legislação, </w:t>
      </w:r>
      <w:r>
        <w:rPr>
          <w:rFonts w:eastAsia="Times New Roman" w:cs="Times New Roman"/>
          <w:color w:val="000000"/>
          <w:sz w:val="22"/>
          <w:szCs w:val="22"/>
        </w:rPr>
        <w:lastRenderedPageBreak/>
        <w:t>publicando todos os diplomas legais aprovados a partir da assinatura do contrato, durante a vigência contratual, seguindo os critérios estabelecido</w:t>
      </w:r>
      <w:r>
        <w:rPr>
          <w:rFonts w:eastAsia="Times New Roman" w:cs="Times New Roman"/>
          <w:color w:val="000000"/>
          <w:sz w:val="22"/>
          <w:szCs w:val="22"/>
        </w:rPr>
        <w:t>s de disponibilização elencados acima.</w:t>
      </w:r>
    </w:p>
    <w:p w14:paraId="00000098" w14:textId="0CEEC16E" w:rsidR="00147C3F" w:rsidRDefault="002D0571">
      <w:pPr>
        <w:numPr>
          <w:ilvl w:val="1"/>
          <w:numId w:val="5"/>
        </w:numPr>
        <w:pBdr>
          <w:top w:val="nil"/>
          <w:left w:val="nil"/>
          <w:bottom w:val="nil"/>
          <w:right w:val="nil"/>
          <w:between w:val="nil"/>
        </w:pBdr>
        <w:tabs>
          <w:tab w:val="left" w:pos="708"/>
          <w:tab w:val="left" w:pos="0"/>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 xml:space="preserve">O acesso ao sistema de legislação municipal através do site LeisMunicipais.com.br e link direcionado ao website oficial da Contratante, em menu específico “LEIS MUNICIPAIS”, por meio do seguinte endereço eletrônico (URL): </w:t>
      </w:r>
      <w:hyperlink r:id="rId9" w:history="1">
        <w:r w:rsidR="00E91D4A" w:rsidRPr="00AF3CDF">
          <w:rPr>
            <w:rStyle w:val="Hyperlink"/>
            <w:rFonts w:eastAsia="Times New Roman" w:cs="Times New Roman"/>
            <w:sz w:val="22"/>
            <w:szCs w:val="22"/>
          </w:rPr>
          <w:t>https://www.leismunicipais.com.br/</w:t>
        </w:r>
      </w:hyperlink>
      <w:r w:rsidR="00E91D4A">
        <w:rPr>
          <w:rFonts w:eastAsia="Times New Roman" w:cs="Times New Roman"/>
          <w:color w:val="FF0000"/>
          <w:sz w:val="22"/>
          <w:szCs w:val="22"/>
        </w:rPr>
        <w:t xml:space="preserve"> </w:t>
      </w:r>
      <w:r w:rsidR="00E91D4A" w:rsidRPr="00E91D4A">
        <w:rPr>
          <w:rFonts w:eastAsia="Times New Roman" w:cs="Times New Roman"/>
          <w:sz w:val="22"/>
          <w:szCs w:val="22"/>
        </w:rPr>
        <w:t>MONTE CARLO SC.</w:t>
      </w:r>
    </w:p>
    <w:p w14:paraId="00000099" w14:textId="77777777" w:rsidR="00147C3F" w:rsidRDefault="002D0571">
      <w:pPr>
        <w:numPr>
          <w:ilvl w:val="1"/>
          <w:numId w:val="5"/>
        </w:numPr>
        <w:pBdr>
          <w:top w:val="nil"/>
          <w:left w:val="nil"/>
          <w:bottom w:val="nil"/>
          <w:right w:val="nil"/>
          <w:between w:val="nil"/>
        </w:pBdr>
        <w:tabs>
          <w:tab w:val="left" w:pos="708"/>
          <w:tab w:val="left" w:pos="0"/>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A Contratada deverá permitir o acesso ao sistema de legislação municipal por meio de Smartphones/Tablets via aplicativo mobile;</w:t>
      </w:r>
    </w:p>
    <w:p w14:paraId="0000009A" w14:textId="77777777" w:rsidR="00147C3F" w:rsidRDefault="002D0571">
      <w:pPr>
        <w:numPr>
          <w:ilvl w:val="1"/>
          <w:numId w:val="5"/>
        </w:numPr>
        <w:pBdr>
          <w:top w:val="nil"/>
          <w:left w:val="nil"/>
          <w:bottom w:val="nil"/>
          <w:right w:val="nil"/>
          <w:between w:val="nil"/>
        </w:pBdr>
        <w:tabs>
          <w:tab w:val="left" w:pos="708"/>
          <w:tab w:val="left" w:pos="0"/>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A Contratada deverá Formatar e disponibilizar as Normas conforme padrões estabelecidos pela Técnica Legislativa (</w:t>
      </w:r>
      <w:r>
        <w:rPr>
          <w:rFonts w:eastAsia="Times New Roman" w:cs="Times New Roman"/>
          <w:color w:val="000000"/>
          <w:sz w:val="22"/>
          <w:szCs w:val="22"/>
        </w:rPr>
        <w:t>Lei Complementar Federal nº 95/1998 e Decreto 9.191/2017);</w:t>
      </w:r>
    </w:p>
    <w:p w14:paraId="0000009B" w14:textId="77777777" w:rsidR="00147C3F" w:rsidRDefault="002D0571">
      <w:pPr>
        <w:numPr>
          <w:ilvl w:val="1"/>
          <w:numId w:val="5"/>
        </w:numPr>
        <w:pBdr>
          <w:top w:val="nil"/>
          <w:left w:val="nil"/>
          <w:bottom w:val="nil"/>
          <w:right w:val="nil"/>
          <w:between w:val="nil"/>
        </w:pBdr>
        <w:tabs>
          <w:tab w:val="left" w:pos="708"/>
          <w:tab w:val="left" w:pos="0"/>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A Contratada deverá indexar/linkar as normas mencionadas na íntegra dos textos.</w:t>
      </w:r>
    </w:p>
    <w:p w14:paraId="0000009C" w14:textId="77777777" w:rsidR="00147C3F" w:rsidRDefault="002D0571">
      <w:pPr>
        <w:numPr>
          <w:ilvl w:val="1"/>
          <w:numId w:val="5"/>
        </w:numPr>
        <w:pBdr>
          <w:top w:val="nil"/>
          <w:left w:val="nil"/>
          <w:bottom w:val="nil"/>
          <w:right w:val="nil"/>
          <w:between w:val="nil"/>
        </w:pBdr>
        <w:tabs>
          <w:tab w:val="left" w:pos="708"/>
          <w:tab w:val="left" w:pos="0"/>
        </w:tabs>
        <w:spacing w:before="120" w:after="120" w:line="360" w:lineRule="auto"/>
        <w:jc w:val="both"/>
        <w:rPr>
          <w:rFonts w:eastAsia="Times New Roman" w:cs="Times New Roman"/>
          <w:color w:val="000000"/>
        </w:rPr>
      </w:pPr>
      <w:r>
        <w:rPr>
          <w:rFonts w:eastAsia="Times New Roman" w:cs="Times New Roman"/>
          <w:color w:val="000000"/>
          <w:sz w:val="22"/>
          <w:szCs w:val="22"/>
        </w:rPr>
        <w:t xml:space="preserve">A Contratada deverá consolidar, </w:t>
      </w:r>
      <w:proofErr w:type="gramStart"/>
      <w:r>
        <w:rPr>
          <w:rFonts w:eastAsia="Times New Roman" w:cs="Times New Roman"/>
          <w:color w:val="000000"/>
          <w:sz w:val="22"/>
          <w:szCs w:val="22"/>
        </w:rPr>
        <w:t>Compilar</w:t>
      </w:r>
      <w:proofErr w:type="gramEnd"/>
      <w:r>
        <w:rPr>
          <w:rFonts w:eastAsia="Times New Roman" w:cs="Times New Roman"/>
          <w:color w:val="000000"/>
          <w:sz w:val="22"/>
          <w:szCs w:val="22"/>
        </w:rPr>
        <w:t xml:space="preserve"> e </w:t>
      </w:r>
      <w:proofErr w:type="spellStart"/>
      <w:r>
        <w:rPr>
          <w:rFonts w:eastAsia="Times New Roman" w:cs="Times New Roman"/>
          <w:color w:val="000000"/>
          <w:sz w:val="22"/>
          <w:szCs w:val="22"/>
        </w:rPr>
        <w:t>Versionar</w:t>
      </w:r>
      <w:proofErr w:type="spellEnd"/>
      <w:r>
        <w:rPr>
          <w:rFonts w:eastAsia="Times New Roman" w:cs="Times New Roman"/>
          <w:color w:val="000000"/>
          <w:sz w:val="22"/>
          <w:szCs w:val="22"/>
        </w:rPr>
        <w:t xml:space="preserve"> as normas, criando Histórico de alterações (versões específicas </w:t>
      </w:r>
      <w:r>
        <w:rPr>
          <w:rFonts w:eastAsia="Times New Roman" w:cs="Times New Roman"/>
          <w:color w:val="000000"/>
          <w:sz w:val="22"/>
          <w:szCs w:val="22"/>
        </w:rPr>
        <w:t>do conteúdo de cada norma alterada, a fim de permitir acesso à íntegra, em qualquer data, sem as modificações posteriores)</w:t>
      </w:r>
      <w:r>
        <w:rPr>
          <w:rFonts w:eastAsia="Times New Roman" w:cs="Times New Roman"/>
          <w:color w:val="000000"/>
          <w:sz w:val="22"/>
          <w:szCs w:val="22"/>
          <w:vertAlign w:val="superscript"/>
        </w:rPr>
        <w:footnoteReference w:id="6"/>
      </w:r>
      <w:r>
        <w:rPr>
          <w:rFonts w:eastAsia="Times New Roman" w:cs="Times New Roman"/>
          <w:color w:val="000000"/>
          <w:sz w:val="22"/>
          <w:szCs w:val="22"/>
        </w:rPr>
        <w:t>;</w:t>
      </w:r>
    </w:p>
    <w:p w14:paraId="0000009D" w14:textId="77777777" w:rsidR="00147C3F" w:rsidRDefault="002D0571">
      <w:pPr>
        <w:numPr>
          <w:ilvl w:val="1"/>
          <w:numId w:val="5"/>
        </w:numPr>
        <w:pBdr>
          <w:top w:val="nil"/>
          <w:left w:val="nil"/>
          <w:bottom w:val="nil"/>
          <w:right w:val="nil"/>
          <w:between w:val="nil"/>
        </w:pBdr>
        <w:tabs>
          <w:tab w:val="left" w:pos="708"/>
          <w:tab w:val="left" w:pos="0"/>
        </w:tabs>
        <w:spacing w:before="120" w:after="120" w:line="360" w:lineRule="auto"/>
        <w:jc w:val="both"/>
        <w:rPr>
          <w:rFonts w:eastAsia="Times New Roman" w:cs="Times New Roman"/>
          <w:color w:val="000000"/>
        </w:rPr>
      </w:pPr>
      <w:r>
        <w:rPr>
          <w:rFonts w:eastAsia="Times New Roman" w:cs="Times New Roman"/>
          <w:color w:val="000000"/>
          <w:sz w:val="22"/>
          <w:szCs w:val="22"/>
        </w:rPr>
        <w:t>A Contratada deverá apresentar ao final do trabalho de consolidação por dentro do texto, relatórios contendo informações sobre:</w:t>
      </w:r>
    </w:p>
    <w:p w14:paraId="0000009E" w14:textId="77777777" w:rsidR="00147C3F" w:rsidRDefault="002D0571">
      <w:pPr>
        <w:numPr>
          <w:ilvl w:val="0"/>
          <w:numId w:val="7"/>
        </w:numPr>
        <w:pBdr>
          <w:top w:val="nil"/>
          <w:left w:val="nil"/>
          <w:bottom w:val="nil"/>
          <w:right w:val="nil"/>
          <w:between w:val="nil"/>
        </w:pBdr>
        <w:tabs>
          <w:tab w:val="left" w:pos="708"/>
          <w:tab w:val="left" w:pos="0"/>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In</w:t>
      </w:r>
      <w:r>
        <w:rPr>
          <w:rFonts w:eastAsia="Times New Roman" w:cs="Times New Roman"/>
          <w:color w:val="000000"/>
          <w:sz w:val="22"/>
          <w:szCs w:val="22"/>
        </w:rPr>
        <w:t>consistências localizadas na legislação municipal durante o processo;</w:t>
      </w:r>
    </w:p>
    <w:p w14:paraId="0000009F" w14:textId="77777777" w:rsidR="00147C3F" w:rsidRDefault="002D0571">
      <w:pPr>
        <w:numPr>
          <w:ilvl w:val="0"/>
          <w:numId w:val="7"/>
        </w:numPr>
        <w:pBdr>
          <w:top w:val="nil"/>
          <w:left w:val="nil"/>
          <w:bottom w:val="nil"/>
          <w:right w:val="nil"/>
          <w:between w:val="nil"/>
        </w:pBdr>
        <w:tabs>
          <w:tab w:val="left" w:pos="708"/>
          <w:tab w:val="left" w:pos="0"/>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Leis que necessitam de regulamentações; e</w:t>
      </w:r>
    </w:p>
    <w:p w14:paraId="000000A0" w14:textId="77777777" w:rsidR="00147C3F" w:rsidRDefault="002D0571">
      <w:pPr>
        <w:numPr>
          <w:ilvl w:val="0"/>
          <w:numId w:val="7"/>
        </w:numPr>
        <w:pBdr>
          <w:top w:val="nil"/>
          <w:left w:val="nil"/>
          <w:bottom w:val="nil"/>
          <w:right w:val="nil"/>
          <w:between w:val="nil"/>
        </w:pBdr>
        <w:tabs>
          <w:tab w:val="left" w:pos="708"/>
          <w:tab w:val="left" w:pos="0"/>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Normas que podem ser revogadas expressamente por meio de novo projeto de lei.</w:t>
      </w:r>
    </w:p>
    <w:p w14:paraId="000000A1" w14:textId="77777777" w:rsidR="00147C3F" w:rsidRDefault="002D0571">
      <w:pPr>
        <w:numPr>
          <w:ilvl w:val="1"/>
          <w:numId w:val="5"/>
        </w:numPr>
        <w:pBdr>
          <w:top w:val="nil"/>
          <w:left w:val="nil"/>
          <w:bottom w:val="nil"/>
          <w:right w:val="nil"/>
          <w:between w:val="nil"/>
        </w:pBdr>
        <w:tabs>
          <w:tab w:val="left" w:pos="708"/>
          <w:tab w:val="left" w:pos="0"/>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A Contratada deverá disponibilizar sistema de pesquisa que permite realizar buscas estratificadas por: período de tempo; palavras-chave na ementa e/ou íntegra; número do Ato, e a</w:t>
      </w:r>
      <w:r>
        <w:rPr>
          <w:rFonts w:eastAsia="Times New Roman" w:cs="Times New Roman"/>
          <w:color w:val="000000"/>
          <w:sz w:val="22"/>
          <w:szCs w:val="22"/>
        </w:rPr>
        <w:t>inda, pelo status da Norma: em vigor; revogadas; revogadas tacitamente; vigência esgotada; inconstitucionais e repristinadas;</w:t>
      </w:r>
    </w:p>
    <w:p w14:paraId="000000A2" w14:textId="77777777" w:rsidR="00147C3F" w:rsidRDefault="002D0571">
      <w:pPr>
        <w:numPr>
          <w:ilvl w:val="1"/>
          <w:numId w:val="5"/>
        </w:numPr>
        <w:pBdr>
          <w:top w:val="nil"/>
          <w:left w:val="nil"/>
          <w:bottom w:val="nil"/>
          <w:right w:val="nil"/>
          <w:between w:val="nil"/>
        </w:pBdr>
        <w:tabs>
          <w:tab w:val="left" w:pos="708"/>
          <w:tab w:val="left" w:pos="0"/>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O sistema de pesquisa deverá localizar normas estaduais que contenham os termos utilizados como parâmetro de consulta, apresentand</w:t>
      </w:r>
      <w:r>
        <w:rPr>
          <w:rFonts w:eastAsia="Times New Roman" w:cs="Times New Roman"/>
          <w:color w:val="000000"/>
          <w:sz w:val="22"/>
          <w:szCs w:val="22"/>
        </w:rPr>
        <w:t>o o resultado no mesmo ambiente de pesquisa;</w:t>
      </w:r>
    </w:p>
    <w:p w14:paraId="000000A3" w14:textId="77777777" w:rsidR="00147C3F" w:rsidRDefault="002D0571">
      <w:pPr>
        <w:numPr>
          <w:ilvl w:val="1"/>
          <w:numId w:val="5"/>
        </w:numPr>
        <w:pBdr>
          <w:top w:val="nil"/>
          <w:left w:val="nil"/>
          <w:bottom w:val="nil"/>
          <w:right w:val="nil"/>
          <w:between w:val="nil"/>
        </w:pBdr>
        <w:tabs>
          <w:tab w:val="left" w:pos="708"/>
          <w:tab w:val="left" w:pos="0"/>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O sistema deve apresentar dashboard gerencial para o corpo técnico da Contratante, permitindo a publicação de Normas, bem como emissão de relatórios: normas faltantes; normas mais acessadas; quantidade de acesso</w:t>
      </w:r>
      <w:r>
        <w:rPr>
          <w:rFonts w:eastAsia="Times New Roman" w:cs="Times New Roman"/>
          <w:color w:val="000000"/>
          <w:sz w:val="22"/>
          <w:szCs w:val="22"/>
        </w:rPr>
        <w:t>s à legislação; número de Atos publicados em cada exercício; quantidade de normas em vigor e revogadas, por exercício; quantificação e discriminação dos Atos publicados, por número, tipo e data de disponibilização no sistema;</w:t>
      </w:r>
    </w:p>
    <w:p w14:paraId="000000A4" w14:textId="77777777" w:rsidR="00147C3F" w:rsidRDefault="002D0571">
      <w:pPr>
        <w:numPr>
          <w:ilvl w:val="1"/>
          <w:numId w:val="5"/>
        </w:numPr>
        <w:pBdr>
          <w:top w:val="nil"/>
          <w:left w:val="nil"/>
          <w:bottom w:val="nil"/>
          <w:right w:val="nil"/>
          <w:between w:val="nil"/>
        </w:pBdr>
        <w:tabs>
          <w:tab w:val="left" w:pos="708"/>
          <w:tab w:val="left" w:pos="0"/>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lastRenderedPageBreak/>
        <w:t>A Contratada deverá fornecer a</w:t>
      </w:r>
      <w:r>
        <w:rPr>
          <w:rFonts w:eastAsia="Times New Roman" w:cs="Times New Roman"/>
          <w:color w:val="000000"/>
          <w:sz w:val="22"/>
          <w:szCs w:val="22"/>
        </w:rPr>
        <w:t>cesso às ferramentas exclusivas do sistema para todo o corpo técnico da Contratante, sendo elas:</w:t>
      </w:r>
    </w:p>
    <w:p w14:paraId="000000A5" w14:textId="77777777" w:rsidR="00147C3F" w:rsidRDefault="002D0571">
      <w:pPr>
        <w:pBdr>
          <w:top w:val="nil"/>
          <w:left w:val="nil"/>
          <w:bottom w:val="nil"/>
          <w:right w:val="nil"/>
          <w:between w:val="nil"/>
        </w:pBdr>
        <w:tabs>
          <w:tab w:val="left" w:pos="708"/>
          <w:tab w:val="left" w:pos="0"/>
        </w:tabs>
        <w:spacing w:before="120" w:after="120" w:line="360" w:lineRule="auto"/>
        <w:ind w:left="360"/>
        <w:jc w:val="both"/>
        <w:rPr>
          <w:rFonts w:eastAsia="Times New Roman" w:cs="Times New Roman"/>
          <w:color w:val="000000"/>
          <w:sz w:val="22"/>
          <w:szCs w:val="22"/>
        </w:rPr>
      </w:pPr>
      <w:r>
        <w:rPr>
          <w:rFonts w:eastAsia="Times New Roman" w:cs="Times New Roman"/>
          <w:color w:val="000000"/>
          <w:sz w:val="22"/>
          <w:szCs w:val="22"/>
        </w:rPr>
        <w:t xml:space="preserve">a. Pesquisa Nacional: permite realizar consultas, em um único ambiente de pesquisa, em uma base de dados contendo mais de </w:t>
      </w:r>
      <w:r>
        <w:rPr>
          <w:rFonts w:eastAsia="Times New Roman" w:cs="Times New Roman"/>
          <w:b/>
          <w:color w:val="000000"/>
          <w:sz w:val="22"/>
          <w:szCs w:val="22"/>
        </w:rPr>
        <w:t>6 milhões de normas municipais e estaduais</w:t>
      </w:r>
      <w:r>
        <w:rPr>
          <w:rFonts w:eastAsia="Times New Roman" w:cs="Times New Roman"/>
          <w:color w:val="000000"/>
          <w:sz w:val="22"/>
          <w:szCs w:val="22"/>
        </w:rPr>
        <w:t>.</w:t>
      </w:r>
    </w:p>
    <w:p w14:paraId="000000A6" w14:textId="77777777" w:rsidR="00147C3F" w:rsidRDefault="002D0571">
      <w:pPr>
        <w:pBdr>
          <w:top w:val="nil"/>
          <w:left w:val="nil"/>
          <w:bottom w:val="nil"/>
          <w:right w:val="nil"/>
          <w:between w:val="nil"/>
        </w:pBdr>
        <w:tabs>
          <w:tab w:val="left" w:pos="708"/>
          <w:tab w:val="left" w:pos="0"/>
        </w:tabs>
        <w:spacing w:before="120" w:after="120" w:line="360" w:lineRule="auto"/>
        <w:ind w:left="360"/>
        <w:jc w:val="both"/>
        <w:rPr>
          <w:rFonts w:eastAsia="Times New Roman" w:cs="Times New Roman"/>
          <w:color w:val="000000"/>
          <w:sz w:val="22"/>
          <w:szCs w:val="22"/>
        </w:rPr>
      </w:pPr>
      <w:r>
        <w:rPr>
          <w:rFonts w:eastAsia="Times New Roman" w:cs="Times New Roman"/>
          <w:color w:val="000000"/>
          <w:sz w:val="22"/>
          <w:szCs w:val="22"/>
        </w:rPr>
        <w:t>b. Leis à Sociedade: canal exclusivo de notícias referentes a legislações criadas pelos mu</w:t>
      </w:r>
      <w:r>
        <w:rPr>
          <w:rFonts w:eastAsia="Times New Roman" w:cs="Times New Roman"/>
          <w:color w:val="000000"/>
          <w:sz w:val="22"/>
          <w:szCs w:val="22"/>
        </w:rPr>
        <w:t>nicípios brasileiros, proporcionando informação e servindo de modelo para novos projetos ao Município.</w:t>
      </w:r>
    </w:p>
    <w:p w14:paraId="000000A7" w14:textId="77777777" w:rsidR="00147C3F" w:rsidRDefault="002D0571">
      <w:pPr>
        <w:pBdr>
          <w:top w:val="nil"/>
          <w:left w:val="nil"/>
          <w:bottom w:val="nil"/>
          <w:right w:val="nil"/>
          <w:between w:val="nil"/>
        </w:pBdr>
        <w:tabs>
          <w:tab w:val="left" w:pos="708"/>
          <w:tab w:val="left" w:pos="0"/>
        </w:tabs>
        <w:spacing w:before="120" w:after="120" w:line="360" w:lineRule="auto"/>
        <w:ind w:left="360"/>
        <w:jc w:val="both"/>
        <w:rPr>
          <w:rFonts w:eastAsia="Times New Roman" w:cs="Times New Roman"/>
          <w:color w:val="000000"/>
          <w:sz w:val="22"/>
          <w:szCs w:val="22"/>
        </w:rPr>
      </w:pPr>
      <w:r>
        <w:rPr>
          <w:rFonts w:eastAsia="Times New Roman" w:cs="Times New Roman"/>
          <w:color w:val="000000"/>
          <w:sz w:val="22"/>
          <w:szCs w:val="22"/>
        </w:rPr>
        <w:t xml:space="preserve">c. Seguir Município: notificação em tempo real, via </w:t>
      </w:r>
      <w:proofErr w:type="spellStart"/>
      <w:r>
        <w:rPr>
          <w:rFonts w:eastAsia="Times New Roman" w:cs="Times New Roman"/>
          <w:color w:val="000000"/>
          <w:sz w:val="22"/>
          <w:szCs w:val="22"/>
        </w:rPr>
        <w:t>email</w:t>
      </w:r>
      <w:proofErr w:type="spellEnd"/>
      <w:r>
        <w:rPr>
          <w:rFonts w:eastAsia="Times New Roman" w:cs="Times New Roman"/>
          <w:color w:val="000000"/>
          <w:sz w:val="22"/>
          <w:szCs w:val="22"/>
        </w:rPr>
        <w:t>, no momento que novas normas são publicadas nos municípios que desejar seguir.</w:t>
      </w:r>
    </w:p>
    <w:p w14:paraId="000000A8" w14:textId="77777777" w:rsidR="00147C3F" w:rsidRDefault="002D0571">
      <w:pPr>
        <w:pBdr>
          <w:top w:val="nil"/>
          <w:left w:val="nil"/>
          <w:bottom w:val="nil"/>
          <w:right w:val="nil"/>
          <w:between w:val="nil"/>
        </w:pBdr>
        <w:tabs>
          <w:tab w:val="left" w:pos="708"/>
          <w:tab w:val="left" w:pos="0"/>
        </w:tabs>
        <w:spacing w:before="120" w:after="120" w:line="360" w:lineRule="auto"/>
        <w:ind w:left="360"/>
        <w:jc w:val="both"/>
        <w:rPr>
          <w:rFonts w:eastAsia="Times New Roman" w:cs="Times New Roman"/>
          <w:color w:val="000000"/>
          <w:sz w:val="22"/>
          <w:szCs w:val="22"/>
        </w:rPr>
      </w:pPr>
      <w:r>
        <w:rPr>
          <w:rFonts w:eastAsia="Times New Roman" w:cs="Times New Roman"/>
          <w:color w:val="000000"/>
          <w:sz w:val="22"/>
          <w:szCs w:val="22"/>
        </w:rPr>
        <w:t>d. Seguir Termo:</w:t>
      </w:r>
      <w:r>
        <w:rPr>
          <w:rFonts w:eastAsia="Times New Roman" w:cs="Times New Roman"/>
          <w:color w:val="000000"/>
          <w:sz w:val="22"/>
          <w:szCs w:val="22"/>
        </w:rPr>
        <w:t xml:space="preserve"> notificação em tempo real, via </w:t>
      </w:r>
      <w:proofErr w:type="spellStart"/>
      <w:r>
        <w:rPr>
          <w:rFonts w:eastAsia="Times New Roman" w:cs="Times New Roman"/>
          <w:color w:val="000000"/>
          <w:sz w:val="22"/>
          <w:szCs w:val="22"/>
        </w:rPr>
        <w:t>email</w:t>
      </w:r>
      <w:proofErr w:type="spellEnd"/>
      <w:r>
        <w:rPr>
          <w:rFonts w:eastAsia="Times New Roman" w:cs="Times New Roman"/>
          <w:color w:val="000000"/>
          <w:sz w:val="22"/>
          <w:szCs w:val="22"/>
        </w:rPr>
        <w:t>, de normas publicadas em municípios seguidos, de acordo com os termos/palavras especificados em sua configuração de notificações.</w:t>
      </w:r>
    </w:p>
    <w:p w14:paraId="000000A9" w14:textId="77777777" w:rsidR="00147C3F" w:rsidRDefault="002D0571">
      <w:pPr>
        <w:numPr>
          <w:ilvl w:val="1"/>
          <w:numId w:val="5"/>
        </w:numPr>
        <w:pBdr>
          <w:top w:val="nil"/>
          <w:left w:val="nil"/>
          <w:bottom w:val="nil"/>
          <w:right w:val="nil"/>
          <w:between w:val="nil"/>
        </w:pBdr>
        <w:tabs>
          <w:tab w:val="left" w:pos="708"/>
          <w:tab w:val="left" w:pos="0"/>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A Contratada deverá fornecer interligação e acesso imediato - com único clique - ao cont</w:t>
      </w:r>
      <w:r>
        <w:rPr>
          <w:rFonts w:eastAsia="Times New Roman" w:cs="Times New Roman"/>
          <w:color w:val="000000"/>
          <w:sz w:val="22"/>
          <w:szCs w:val="22"/>
        </w:rPr>
        <w:t>eúdo da respectiva legislação estadual, quando mencionada nas leis do município;</w:t>
      </w:r>
    </w:p>
    <w:p w14:paraId="000000AA" w14:textId="77777777" w:rsidR="00147C3F" w:rsidRDefault="002D0571">
      <w:pPr>
        <w:numPr>
          <w:ilvl w:val="1"/>
          <w:numId w:val="5"/>
        </w:numPr>
        <w:pBdr>
          <w:top w:val="nil"/>
          <w:left w:val="nil"/>
          <w:bottom w:val="nil"/>
          <w:right w:val="nil"/>
          <w:between w:val="nil"/>
        </w:pBdr>
        <w:tabs>
          <w:tab w:val="left" w:pos="708"/>
          <w:tab w:val="left" w:pos="0"/>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A Contratada deverá fornecer protocolo “https” para garantia de segurança durante o acesso à legislação, permitindo conexão segura do cidadão com as informações exibidas.</w:t>
      </w:r>
    </w:p>
    <w:p w14:paraId="000000AB" w14:textId="77777777" w:rsidR="00147C3F" w:rsidRDefault="002D0571">
      <w:pPr>
        <w:pStyle w:val="Ttulo1"/>
        <w:keepLines/>
        <w:numPr>
          <w:ilvl w:val="0"/>
          <w:numId w:val="5"/>
        </w:numPr>
        <w:shd w:val="clear" w:color="auto" w:fill="D9D9D9"/>
        <w:spacing w:before="120" w:after="120" w:line="360" w:lineRule="auto"/>
        <w:rPr>
          <w:rFonts w:ascii="Calibri" w:eastAsia="Calibri" w:hAnsi="Calibri" w:cs="Calibri"/>
          <w:color w:val="000000"/>
        </w:rPr>
      </w:pPr>
      <w:bookmarkStart w:id="11" w:name="_heading=h.2et92p0" w:colFirst="0" w:colLast="0"/>
      <w:bookmarkEnd w:id="11"/>
      <w:r>
        <w:rPr>
          <w:rFonts w:ascii="Calibri" w:eastAsia="Calibri" w:hAnsi="Calibri" w:cs="Calibri"/>
          <w:color w:val="000000"/>
        </w:rPr>
        <w:t>DA E</w:t>
      </w:r>
      <w:r>
        <w:rPr>
          <w:rFonts w:ascii="Calibri" w:eastAsia="Calibri" w:hAnsi="Calibri" w:cs="Calibri"/>
          <w:color w:val="000000"/>
        </w:rPr>
        <w:t>XECUÇÃO DOS SERVIÇOS</w:t>
      </w:r>
    </w:p>
    <w:p w14:paraId="000000AC" w14:textId="77777777" w:rsidR="00147C3F" w:rsidRDefault="002D0571">
      <w:pPr>
        <w:pBdr>
          <w:top w:val="nil"/>
          <w:left w:val="nil"/>
          <w:bottom w:val="nil"/>
          <w:right w:val="nil"/>
          <w:between w:val="nil"/>
        </w:pBdr>
        <w:tabs>
          <w:tab w:val="left" w:pos="708"/>
        </w:tabs>
        <w:spacing w:before="120" w:after="120" w:line="360" w:lineRule="auto"/>
        <w:ind w:firstLine="709"/>
        <w:jc w:val="both"/>
        <w:rPr>
          <w:rFonts w:eastAsia="Times New Roman" w:cs="Times New Roman"/>
          <w:b/>
          <w:color w:val="000000"/>
          <w:sz w:val="22"/>
          <w:szCs w:val="22"/>
        </w:rPr>
      </w:pPr>
      <w:r>
        <w:rPr>
          <w:rFonts w:eastAsia="Times New Roman" w:cs="Times New Roman"/>
          <w:b/>
          <w:color w:val="000000"/>
          <w:sz w:val="22"/>
          <w:szCs w:val="22"/>
        </w:rPr>
        <w:t>6.1 A CONTRATANTE deverá:</w:t>
      </w:r>
    </w:p>
    <w:p w14:paraId="000000AD" w14:textId="77777777" w:rsidR="00147C3F" w:rsidRDefault="002D0571">
      <w:pPr>
        <w:pBdr>
          <w:top w:val="nil"/>
          <w:left w:val="nil"/>
          <w:bottom w:val="nil"/>
          <w:right w:val="nil"/>
          <w:between w:val="nil"/>
        </w:pBdr>
        <w:tabs>
          <w:tab w:val="left" w:pos="708"/>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6.1.1</w:t>
      </w:r>
      <w:r>
        <w:rPr>
          <w:rFonts w:eastAsia="Times New Roman" w:cs="Times New Roman"/>
          <w:color w:val="000000"/>
          <w:sz w:val="22"/>
          <w:szCs w:val="22"/>
        </w:rPr>
        <w:tab/>
      </w:r>
      <w:r>
        <w:rPr>
          <w:rFonts w:eastAsia="Times New Roman" w:cs="Times New Roman"/>
          <w:color w:val="000000"/>
          <w:sz w:val="22"/>
          <w:szCs w:val="22"/>
        </w:rPr>
        <w:t>Indicar formalmente à CONTRATADA, no prazo de 07 (sete) dias úteis após assinatura do contrato, o gestor/setor responsável para acompanhamento, geração e encaminhamento das informações e documentos, bem como a fiscalização da execução dos serviços, visando</w:t>
      </w:r>
      <w:r>
        <w:rPr>
          <w:rFonts w:eastAsia="Times New Roman" w:cs="Times New Roman"/>
          <w:color w:val="000000"/>
          <w:sz w:val="22"/>
          <w:szCs w:val="22"/>
        </w:rPr>
        <w:t xml:space="preserve"> o cumprimento do objeto contratado.</w:t>
      </w:r>
    </w:p>
    <w:p w14:paraId="000000AE" w14:textId="77777777" w:rsidR="00147C3F" w:rsidRDefault="002D0571">
      <w:pPr>
        <w:pBdr>
          <w:top w:val="nil"/>
          <w:left w:val="nil"/>
          <w:bottom w:val="nil"/>
          <w:right w:val="nil"/>
          <w:between w:val="nil"/>
        </w:pBdr>
        <w:tabs>
          <w:tab w:val="left" w:pos="708"/>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6.1.2</w:t>
      </w:r>
      <w:r>
        <w:rPr>
          <w:rFonts w:eastAsia="Times New Roman" w:cs="Times New Roman"/>
          <w:color w:val="000000"/>
          <w:sz w:val="22"/>
          <w:szCs w:val="22"/>
        </w:rPr>
        <w:tab/>
        <w:t>Encaminhar toda a legislação existente até o ano de 2021, em arquivos digitais nos formatos de texto editável (.</w:t>
      </w:r>
      <w:proofErr w:type="spellStart"/>
      <w:r>
        <w:rPr>
          <w:rFonts w:eastAsia="Times New Roman" w:cs="Times New Roman"/>
          <w:color w:val="000000"/>
          <w:sz w:val="22"/>
          <w:szCs w:val="22"/>
        </w:rPr>
        <w:t>doc</w:t>
      </w:r>
      <w:proofErr w:type="spellEnd"/>
      <w:r>
        <w:rPr>
          <w:rFonts w:eastAsia="Times New Roman" w:cs="Times New Roman"/>
          <w:color w:val="000000"/>
          <w:sz w:val="22"/>
          <w:szCs w:val="22"/>
        </w:rPr>
        <w:t xml:space="preserve"> ou .</w:t>
      </w:r>
      <w:proofErr w:type="spellStart"/>
      <w:r>
        <w:rPr>
          <w:rFonts w:eastAsia="Times New Roman" w:cs="Times New Roman"/>
          <w:color w:val="000000"/>
          <w:sz w:val="22"/>
          <w:szCs w:val="22"/>
        </w:rPr>
        <w:t>txt</w:t>
      </w:r>
      <w:proofErr w:type="spellEnd"/>
      <w:r>
        <w:rPr>
          <w:rFonts w:eastAsia="Times New Roman" w:cs="Times New Roman"/>
          <w:color w:val="000000"/>
          <w:sz w:val="22"/>
          <w:szCs w:val="22"/>
        </w:rPr>
        <w:t>) e imagem digitalizada (.</w:t>
      </w:r>
      <w:proofErr w:type="spellStart"/>
      <w:r>
        <w:rPr>
          <w:rFonts w:eastAsia="Times New Roman" w:cs="Times New Roman"/>
          <w:color w:val="000000"/>
          <w:sz w:val="22"/>
          <w:szCs w:val="22"/>
        </w:rPr>
        <w:t>pdf</w:t>
      </w:r>
      <w:proofErr w:type="spellEnd"/>
      <w:r>
        <w:rPr>
          <w:rFonts w:eastAsia="Times New Roman" w:cs="Times New Roman"/>
          <w:color w:val="000000"/>
          <w:sz w:val="22"/>
          <w:szCs w:val="22"/>
        </w:rPr>
        <w:t xml:space="preserve"> ou .jpeg/png).</w:t>
      </w:r>
    </w:p>
    <w:p w14:paraId="000000AF" w14:textId="77777777" w:rsidR="00147C3F" w:rsidRDefault="002D0571">
      <w:pPr>
        <w:pBdr>
          <w:top w:val="nil"/>
          <w:left w:val="nil"/>
          <w:bottom w:val="nil"/>
          <w:right w:val="nil"/>
          <w:between w:val="nil"/>
        </w:pBdr>
        <w:tabs>
          <w:tab w:val="left" w:pos="708"/>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6.1.3</w:t>
      </w:r>
      <w:r>
        <w:rPr>
          <w:rFonts w:eastAsia="Times New Roman" w:cs="Times New Roman"/>
          <w:color w:val="000000"/>
          <w:sz w:val="22"/>
          <w:szCs w:val="22"/>
        </w:rPr>
        <w:tab/>
        <w:t>Manter o envio contínuo das novas Norma</w:t>
      </w:r>
      <w:r>
        <w:rPr>
          <w:rFonts w:eastAsia="Times New Roman" w:cs="Times New Roman"/>
          <w:color w:val="000000"/>
          <w:sz w:val="22"/>
          <w:szCs w:val="22"/>
        </w:rPr>
        <w:t xml:space="preserve">s expedidas pelo Município durante a vigência contratual, em arquivos digitais nos formatos estabelecidos no item acima, devendo sempre fornecer arquivo de texto editável da legislação de atualização, a fim de garantir celeridade no processo de publicação </w:t>
      </w:r>
      <w:r>
        <w:rPr>
          <w:rFonts w:eastAsia="Times New Roman" w:cs="Times New Roman"/>
          <w:color w:val="000000"/>
          <w:sz w:val="22"/>
          <w:szCs w:val="22"/>
        </w:rPr>
        <w:t>das normas.</w:t>
      </w:r>
    </w:p>
    <w:p w14:paraId="000000B0" w14:textId="77777777" w:rsidR="00147C3F" w:rsidRDefault="002D0571">
      <w:pPr>
        <w:pBdr>
          <w:top w:val="nil"/>
          <w:left w:val="nil"/>
          <w:bottom w:val="nil"/>
          <w:right w:val="nil"/>
          <w:between w:val="nil"/>
        </w:pBdr>
        <w:tabs>
          <w:tab w:val="left" w:pos="708"/>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6.1.4</w:t>
      </w:r>
      <w:r>
        <w:rPr>
          <w:rFonts w:eastAsia="Times New Roman" w:cs="Times New Roman"/>
          <w:color w:val="000000"/>
          <w:sz w:val="22"/>
          <w:szCs w:val="22"/>
        </w:rPr>
        <w:tab/>
        <w:t>Utilizar os meios informados pela CONTRATADA como forma de transmissão dos arquivos das normas. As instruções serão repassadas ao gestor indicado pela CONTRATANTE, no contato inicial realizado pela equipe técnica da CONTRATADA.</w:t>
      </w:r>
    </w:p>
    <w:p w14:paraId="000000B1" w14:textId="384E2757" w:rsidR="00147C3F" w:rsidRDefault="002D0571">
      <w:pPr>
        <w:pBdr>
          <w:top w:val="nil"/>
          <w:left w:val="nil"/>
          <w:bottom w:val="nil"/>
          <w:right w:val="nil"/>
          <w:between w:val="nil"/>
        </w:pBdr>
        <w:tabs>
          <w:tab w:val="left" w:pos="708"/>
        </w:tabs>
        <w:spacing w:before="120" w:after="120" w:line="360" w:lineRule="auto"/>
        <w:jc w:val="both"/>
        <w:rPr>
          <w:rFonts w:ascii="Verdana" w:eastAsia="Verdana" w:hAnsi="Verdana" w:cs="Verdana"/>
          <w:color w:val="000000"/>
        </w:rPr>
      </w:pPr>
      <w:r>
        <w:rPr>
          <w:rFonts w:eastAsia="Times New Roman" w:cs="Times New Roman"/>
          <w:color w:val="000000"/>
          <w:sz w:val="22"/>
          <w:szCs w:val="22"/>
        </w:rPr>
        <w:t>6.1.5</w:t>
      </w:r>
      <w:r>
        <w:rPr>
          <w:rFonts w:eastAsia="Times New Roman" w:cs="Times New Roman"/>
          <w:color w:val="000000"/>
          <w:sz w:val="22"/>
          <w:szCs w:val="22"/>
        </w:rPr>
        <w:tab/>
        <w:t>Cria</w:t>
      </w:r>
      <w:r>
        <w:rPr>
          <w:rFonts w:eastAsia="Times New Roman" w:cs="Times New Roman"/>
          <w:color w:val="000000"/>
          <w:sz w:val="22"/>
          <w:szCs w:val="22"/>
        </w:rPr>
        <w:t xml:space="preserve">r link em sua página oficial, com ícone de abertura descrito “LEIS MUNICIPAIS”, por meio da seguinte URL de direcionamento: </w:t>
      </w:r>
      <w:hyperlink r:id="rId10" w:history="1">
        <w:r w:rsidR="00E91D4A" w:rsidRPr="00AF3CDF">
          <w:rPr>
            <w:rStyle w:val="Hyperlink"/>
            <w:rFonts w:eastAsia="Times New Roman" w:cs="Times New Roman"/>
            <w:sz w:val="22"/>
            <w:szCs w:val="22"/>
          </w:rPr>
          <w:t>https://www.leismunicipais.com.br</w:t>
        </w:r>
      </w:hyperlink>
      <w:r w:rsidR="00E91D4A">
        <w:rPr>
          <w:rFonts w:eastAsia="Times New Roman" w:cs="Times New Roman"/>
          <w:color w:val="FF0000"/>
          <w:sz w:val="22"/>
          <w:szCs w:val="22"/>
        </w:rPr>
        <w:t xml:space="preserve"> </w:t>
      </w:r>
      <w:r w:rsidR="00E91D4A" w:rsidRPr="00E91D4A">
        <w:rPr>
          <w:rFonts w:eastAsia="Times New Roman" w:cs="Times New Roman"/>
          <w:sz w:val="22"/>
          <w:szCs w:val="22"/>
        </w:rPr>
        <w:t>MONTE CARLO SC</w:t>
      </w:r>
    </w:p>
    <w:p w14:paraId="000000B2" w14:textId="77777777" w:rsidR="00147C3F" w:rsidRDefault="002D0571">
      <w:pPr>
        <w:pBdr>
          <w:top w:val="nil"/>
          <w:left w:val="nil"/>
          <w:bottom w:val="nil"/>
          <w:right w:val="nil"/>
          <w:between w:val="nil"/>
        </w:pBdr>
        <w:tabs>
          <w:tab w:val="left" w:pos="708"/>
        </w:tabs>
        <w:spacing w:before="120" w:after="120" w:line="360" w:lineRule="auto"/>
        <w:ind w:firstLine="709"/>
        <w:jc w:val="both"/>
        <w:rPr>
          <w:rFonts w:eastAsia="Times New Roman" w:cs="Times New Roman"/>
          <w:b/>
          <w:color w:val="000000"/>
          <w:sz w:val="22"/>
          <w:szCs w:val="22"/>
        </w:rPr>
      </w:pPr>
      <w:r>
        <w:rPr>
          <w:rFonts w:eastAsia="Times New Roman" w:cs="Times New Roman"/>
          <w:b/>
          <w:color w:val="000000"/>
          <w:sz w:val="22"/>
          <w:szCs w:val="22"/>
        </w:rPr>
        <w:lastRenderedPageBreak/>
        <w:t>6.2 A CONTRATADA deverá:</w:t>
      </w:r>
    </w:p>
    <w:p w14:paraId="000000B3" w14:textId="77777777" w:rsidR="00147C3F" w:rsidRDefault="002D0571">
      <w:pPr>
        <w:pBdr>
          <w:top w:val="nil"/>
          <w:left w:val="nil"/>
          <w:bottom w:val="nil"/>
          <w:right w:val="nil"/>
          <w:between w:val="nil"/>
        </w:pBdr>
        <w:tabs>
          <w:tab w:val="left" w:pos="708"/>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6.2.1</w:t>
      </w:r>
      <w:r>
        <w:rPr>
          <w:rFonts w:eastAsia="Times New Roman" w:cs="Times New Roman"/>
          <w:color w:val="000000"/>
          <w:sz w:val="22"/>
          <w:szCs w:val="22"/>
        </w:rPr>
        <w:tab/>
      </w:r>
      <w:r>
        <w:rPr>
          <w:rFonts w:eastAsia="Times New Roman" w:cs="Times New Roman"/>
          <w:color w:val="000000"/>
          <w:sz w:val="22"/>
          <w:szCs w:val="22"/>
        </w:rPr>
        <w:t>Publicar a legislação existente conforme estabelecido no Cronograma de Execução dos Trabalhos.</w:t>
      </w:r>
    </w:p>
    <w:p w14:paraId="000000B4" w14:textId="77777777" w:rsidR="00147C3F" w:rsidRDefault="002D0571">
      <w:pPr>
        <w:pBdr>
          <w:top w:val="nil"/>
          <w:left w:val="nil"/>
          <w:bottom w:val="nil"/>
          <w:right w:val="nil"/>
          <w:between w:val="nil"/>
        </w:pBdr>
        <w:tabs>
          <w:tab w:val="left" w:pos="708"/>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6.2.2</w:t>
      </w:r>
      <w:r>
        <w:rPr>
          <w:rFonts w:eastAsia="Times New Roman" w:cs="Times New Roman"/>
          <w:color w:val="000000"/>
          <w:sz w:val="22"/>
          <w:szCs w:val="22"/>
        </w:rPr>
        <w:tab/>
        <w:t>Publicar a legislação de atualização, compreendendo-se as Normas do mês corrente, no prazo de 01 (um) dia útil após o recebimento do material encaminhado p</w:t>
      </w:r>
      <w:r>
        <w:rPr>
          <w:rFonts w:eastAsia="Times New Roman" w:cs="Times New Roman"/>
          <w:color w:val="000000"/>
          <w:sz w:val="22"/>
          <w:szCs w:val="22"/>
        </w:rPr>
        <w:t>ela CONTRATANTE, conforme estabelecido no item 6.1.3.</w:t>
      </w:r>
    </w:p>
    <w:p w14:paraId="000000B5" w14:textId="77777777" w:rsidR="00147C3F" w:rsidRDefault="002D0571">
      <w:pPr>
        <w:pBdr>
          <w:top w:val="nil"/>
          <w:left w:val="nil"/>
          <w:bottom w:val="nil"/>
          <w:right w:val="nil"/>
          <w:between w:val="nil"/>
        </w:pBdr>
        <w:tabs>
          <w:tab w:val="left" w:pos="708"/>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6.2.3</w:t>
      </w:r>
      <w:r>
        <w:rPr>
          <w:rFonts w:eastAsia="Times New Roman" w:cs="Times New Roman"/>
          <w:color w:val="000000"/>
          <w:sz w:val="22"/>
          <w:szCs w:val="22"/>
        </w:rPr>
        <w:tab/>
        <w:t>Disponibilizar a legislação municipal de forma consolidada por indexação e por dentro do texto. A consolidação por dentro do texto ocorrerá após a publicação de toda legislação municipal.</w:t>
      </w:r>
    </w:p>
    <w:p w14:paraId="000000B6" w14:textId="77777777" w:rsidR="00147C3F" w:rsidRDefault="002D0571">
      <w:pPr>
        <w:pBdr>
          <w:top w:val="nil"/>
          <w:left w:val="nil"/>
          <w:bottom w:val="nil"/>
          <w:right w:val="nil"/>
          <w:between w:val="nil"/>
        </w:pBdr>
        <w:tabs>
          <w:tab w:val="left" w:pos="708"/>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6.2.4</w:t>
      </w:r>
      <w:r>
        <w:rPr>
          <w:rFonts w:eastAsia="Times New Roman" w:cs="Times New Roman"/>
          <w:color w:val="000000"/>
          <w:sz w:val="22"/>
          <w:szCs w:val="22"/>
        </w:rPr>
        <w:tab/>
        <w:t>No</w:t>
      </w:r>
      <w:r>
        <w:rPr>
          <w:rFonts w:eastAsia="Times New Roman" w:cs="Times New Roman"/>
          <w:color w:val="000000"/>
          <w:sz w:val="22"/>
          <w:szCs w:val="22"/>
        </w:rPr>
        <w:t>s casos das Normas encaminhadas pela CONTRATANTE em formato “</w:t>
      </w:r>
      <w:proofErr w:type="spellStart"/>
      <w:r>
        <w:rPr>
          <w:rFonts w:eastAsia="Times New Roman" w:cs="Times New Roman"/>
          <w:color w:val="000000"/>
          <w:sz w:val="22"/>
          <w:szCs w:val="22"/>
        </w:rPr>
        <w:t>pdf</w:t>
      </w:r>
      <w:proofErr w:type="spellEnd"/>
      <w:r>
        <w:rPr>
          <w:rFonts w:eastAsia="Times New Roman" w:cs="Times New Roman"/>
          <w:color w:val="000000"/>
          <w:sz w:val="22"/>
          <w:szCs w:val="22"/>
        </w:rPr>
        <w:t>”, que sejam considerados obsoletos ou disponíveis em forma manuscrita, disponibilizá-las em imagem, digitando-os com fiel observância o tipo e número do Ato, sua ementa na íntegra, e inserind</w:t>
      </w:r>
      <w:r>
        <w:rPr>
          <w:rFonts w:eastAsia="Times New Roman" w:cs="Times New Roman"/>
          <w:color w:val="000000"/>
          <w:sz w:val="22"/>
          <w:szCs w:val="22"/>
        </w:rPr>
        <w:t>o link para visualização da imagem original da Norma.</w:t>
      </w:r>
    </w:p>
    <w:p w14:paraId="000000B7" w14:textId="77777777" w:rsidR="00147C3F" w:rsidRDefault="002D0571">
      <w:pPr>
        <w:pBdr>
          <w:top w:val="nil"/>
          <w:left w:val="nil"/>
          <w:bottom w:val="nil"/>
          <w:right w:val="nil"/>
          <w:between w:val="nil"/>
        </w:pBdr>
        <w:tabs>
          <w:tab w:val="left" w:pos="708"/>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6.2.5</w:t>
      </w:r>
      <w:r>
        <w:rPr>
          <w:rFonts w:eastAsia="Times New Roman" w:cs="Times New Roman"/>
          <w:color w:val="000000"/>
          <w:sz w:val="22"/>
          <w:szCs w:val="22"/>
        </w:rPr>
        <w:tab/>
        <w:t>Mediante solicitação da CONTRATANTE, fornecer em formato digital todo conteúdo das normas encaminhadas pela CONTRATANTE.</w:t>
      </w:r>
    </w:p>
    <w:p w14:paraId="000000B8" w14:textId="77777777" w:rsidR="00147C3F" w:rsidRDefault="002D0571">
      <w:pPr>
        <w:pStyle w:val="Ttulo1"/>
        <w:keepLines/>
        <w:numPr>
          <w:ilvl w:val="0"/>
          <w:numId w:val="5"/>
        </w:numPr>
        <w:shd w:val="clear" w:color="auto" w:fill="D9D9D9"/>
        <w:spacing w:before="120" w:after="120" w:line="360" w:lineRule="auto"/>
      </w:pPr>
      <w:bookmarkStart w:id="12" w:name="_heading=h.tyjcwt" w:colFirst="0" w:colLast="0"/>
      <w:bookmarkEnd w:id="12"/>
      <w:r>
        <w:rPr>
          <w:rFonts w:ascii="Calibri" w:eastAsia="Calibri" w:hAnsi="Calibri" w:cs="Calibri"/>
          <w:color w:val="000000"/>
        </w:rPr>
        <w:t>DO PRAZO E DATAS</w:t>
      </w:r>
    </w:p>
    <w:p w14:paraId="000000B9" w14:textId="77777777" w:rsidR="00147C3F" w:rsidRDefault="002D0571">
      <w:pPr>
        <w:pBdr>
          <w:top w:val="nil"/>
          <w:left w:val="nil"/>
          <w:bottom w:val="nil"/>
          <w:right w:val="nil"/>
          <w:between w:val="nil"/>
        </w:pBdr>
        <w:tabs>
          <w:tab w:val="left" w:pos="708"/>
          <w:tab w:val="left" w:pos="0"/>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7.1 O prazo de vigência do contrato será de 12 (doze) meses, contados da data de sua assinatura, podendo ser prorrogado, em acordo com o Art. 57, inciso IV, da Lei nº 8.666/93 e alterações.</w:t>
      </w:r>
    </w:p>
    <w:p w14:paraId="000000BA" w14:textId="77777777" w:rsidR="00147C3F" w:rsidRDefault="002D0571">
      <w:pPr>
        <w:pBdr>
          <w:top w:val="nil"/>
          <w:left w:val="nil"/>
          <w:bottom w:val="nil"/>
          <w:right w:val="nil"/>
          <w:between w:val="nil"/>
        </w:pBdr>
        <w:tabs>
          <w:tab w:val="left" w:pos="708"/>
          <w:tab w:val="left" w:pos="0"/>
        </w:tabs>
        <w:spacing w:before="120" w:after="120" w:line="360" w:lineRule="auto"/>
        <w:jc w:val="both"/>
        <w:rPr>
          <w:rFonts w:ascii="Verdana" w:eastAsia="Verdana" w:hAnsi="Verdana" w:cs="Verdana"/>
          <w:color w:val="000000"/>
        </w:rPr>
      </w:pPr>
      <w:r>
        <w:rPr>
          <w:rFonts w:eastAsia="Times New Roman" w:cs="Times New Roman"/>
          <w:color w:val="000000"/>
          <w:sz w:val="22"/>
          <w:szCs w:val="22"/>
        </w:rPr>
        <w:t>7.2 O prazo para integração das normas descritas neste Projeto Bás</w:t>
      </w:r>
      <w:r>
        <w:rPr>
          <w:rFonts w:eastAsia="Times New Roman" w:cs="Times New Roman"/>
          <w:color w:val="000000"/>
          <w:sz w:val="22"/>
          <w:szCs w:val="22"/>
        </w:rPr>
        <w:t xml:space="preserve">ico é de </w:t>
      </w:r>
      <w:r>
        <w:rPr>
          <w:rFonts w:eastAsia="Times New Roman" w:cs="Times New Roman"/>
          <w:b/>
          <w:color w:val="000000"/>
          <w:sz w:val="22"/>
          <w:szCs w:val="22"/>
          <w:u w:val="single"/>
        </w:rPr>
        <w:t>04 (quatro) meses</w:t>
      </w:r>
      <w:r>
        <w:rPr>
          <w:rFonts w:eastAsia="Times New Roman" w:cs="Times New Roman"/>
          <w:color w:val="000000"/>
          <w:sz w:val="22"/>
          <w:szCs w:val="22"/>
        </w:rPr>
        <w:t>, conforme cronograma de etapas ajustado entre as partes:</w:t>
      </w:r>
    </w:p>
    <w:tbl>
      <w:tblPr>
        <w:tblStyle w:val="a0"/>
        <w:tblW w:w="96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35"/>
        <w:gridCol w:w="2136"/>
        <w:gridCol w:w="3146"/>
        <w:gridCol w:w="3128"/>
      </w:tblGrid>
      <w:tr w:rsidR="00147C3F" w14:paraId="19D63D1C" w14:textId="77777777">
        <w:tc>
          <w:tcPr>
            <w:tcW w:w="1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BB" w14:textId="77777777" w:rsidR="00147C3F" w:rsidRDefault="002D0571">
            <w:pPr>
              <w:widowControl/>
              <w:pBdr>
                <w:top w:val="nil"/>
                <w:left w:val="nil"/>
                <w:bottom w:val="nil"/>
                <w:right w:val="nil"/>
                <w:between w:val="nil"/>
              </w:pBdr>
              <w:spacing w:line="288" w:lineRule="auto"/>
              <w:jc w:val="center"/>
              <w:rPr>
                <w:rFonts w:eastAsia="Times New Roman" w:cs="Times New Roman"/>
                <w:b/>
                <w:color w:val="000000"/>
                <w:sz w:val="20"/>
                <w:szCs w:val="20"/>
              </w:rPr>
            </w:pPr>
            <w:r>
              <w:rPr>
                <w:rFonts w:eastAsia="Times New Roman" w:cs="Times New Roman"/>
                <w:b/>
                <w:color w:val="000000"/>
                <w:sz w:val="20"/>
                <w:szCs w:val="20"/>
              </w:rPr>
              <w:t>ETAPA</w:t>
            </w:r>
          </w:p>
        </w:tc>
        <w:tc>
          <w:tcPr>
            <w:tcW w:w="21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BC" w14:textId="77777777" w:rsidR="00147C3F" w:rsidRDefault="002D0571">
            <w:pPr>
              <w:widowControl/>
              <w:pBdr>
                <w:top w:val="nil"/>
                <w:left w:val="nil"/>
                <w:bottom w:val="nil"/>
                <w:right w:val="nil"/>
                <w:between w:val="nil"/>
              </w:pBdr>
              <w:spacing w:line="288" w:lineRule="auto"/>
              <w:jc w:val="center"/>
              <w:rPr>
                <w:rFonts w:eastAsia="Times New Roman" w:cs="Times New Roman"/>
                <w:b/>
                <w:color w:val="000000"/>
                <w:sz w:val="20"/>
                <w:szCs w:val="20"/>
              </w:rPr>
            </w:pPr>
            <w:r>
              <w:rPr>
                <w:rFonts w:eastAsia="Times New Roman" w:cs="Times New Roman"/>
                <w:b/>
                <w:color w:val="000000"/>
                <w:sz w:val="20"/>
                <w:szCs w:val="20"/>
              </w:rPr>
              <w:t>RESPONSÁVEL</w:t>
            </w:r>
          </w:p>
        </w:tc>
        <w:tc>
          <w:tcPr>
            <w:tcW w:w="314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BD" w14:textId="77777777" w:rsidR="00147C3F" w:rsidRDefault="002D0571">
            <w:pPr>
              <w:widowControl/>
              <w:pBdr>
                <w:top w:val="nil"/>
                <w:left w:val="nil"/>
                <w:bottom w:val="nil"/>
                <w:right w:val="nil"/>
                <w:between w:val="nil"/>
              </w:pBdr>
              <w:spacing w:line="288" w:lineRule="auto"/>
              <w:jc w:val="center"/>
              <w:rPr>
                <w:rFonts w:eastAsia="Times New Roman" w:cs="Times New Roman"/>
                <w:b/>
                <w:color w:val="000000"/>
                <w:sz w:val="20"/>
                <w:szCs w:val="20"/>
              </w:rPr>
            </w:pPr>
            <w:r>
              <w:rPr>
                <w:rFonts w:eastAsia="Times New Roman" w:cs="Times New Roman"/>
                <w:b/>
                <w:color w:val="000000"/>
                <w:sz w:val="20"/>
                <w:szCs w:val="20"/>
              </w:rPr>
              <w:t>DESCRIÇÃO</w:t>
            </w:r>
          </w:p>
        </w:tc>
        <w:tc>
          <w:tcPr>
            <w:tcW w:w="31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BE" w14:textId="77777777" w:rsidR="00147C3F" w:rsidRDefault="002D0571">
            <w:pPr>
              <w:widowControl/>
              <w:pBdr>
                <w:top w:val="nil"/>
                <w:left w:val="nil"/>
                <w:bottom w:val="nil"/>
                <w:right w:val="nil"/>
                <w:between w:val="nil"/>
              </w:pBdr>
              <w:spacing w:line="288" w:lineRule="auto"/>
              <w:jc w:val="center"/>
              <w:rPr>
                <w:rFonts w:eastAsia="Times New Roman" w:cs="Times New Roman"/>
                <w:b/>
                <w:color w:val="000000"/>
                <w:sz w:val="20"/>
                <w:szCs w:val="20"/>
              </w:rPr>
            </w:pPr>
            <w:r>
              <w:rPr>
                <w:rFonts w:eastAsia="Times New Roman" w:cs="Times New Roman"/>
                <w:b/>
                <w:color w:val="000000"/>
                <w:sz w:val="20"/>
                <w:szCs w:val="20"/>
              </w:rPr>
              <w:t>PRAZO</w:t>
            </w:r>
          </w:p>
        </w:tc>
      </w:tr>
      <w:tr w:rsidR="00147C3F" w14:paraId="4AF32B0C" w14:textId="77777777">
        <w:tc>
          <w:tcPr>
            <w:tcW w:w="1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BF" w14:textId="77777777" w:rsidR="00147C3F" w:rsidRDefault="002D0571">
            <w:pPr>
              <w:widowControl/>
              <w:pBdr>
                <w:top w:val="nil"/>
                <w:left w:val="nil"/>
                <w:bottom w:val="nil"/>
                <w:right w:val="nil"/>
                <w:between w:val="nil"/>
              </w:pBdr>
              <w:spacing w:line="288" w:lineRule="auto"/>
              <w:jc w:val="center"/>
              <w:rPr>
                <w:rFonts w:eastAsia="Times New Roman" w:cs="Times New Roman"/>
                <w:b/>
                <w:color w:val="000000"/>
                <w:sz w:val="20"/>
                <w:szCs w:val="20"/>
              </w:rPr>
            </w:pPr>
            <w:r>
              <w:rPr>
                <w:rFonts w:eastAsia="Times New Roman" w:cs="Times New Roman"/>
                <w:b/>
                <w:color w:val="000000"/>
                <w:sz w:val="20"/>
                <w:szCs w:val="20"/>
              </w:rPr>
              <w:t>01</w:t>
            </w:r>
          </w:p>
        </w:tc>
        <w:tc>
          <w:tcPr>
            <w:tcW w:w="21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0" w14:textId="77777777" w:rsidR="00147C3F" w:rsidRDefault="002D0571">
            <w:pPr>
              <w:widowControl/>
              <w:pBdr>
                <w:top w:val="nil"/>
                <w:left w:val="nil"/>
                <w:bottom w:val="nil"/>
                <w:right w:val="nil"/>
                <w:between w:val="nil"/>
              </w:pBdr>
              <w:spacing w:line="288" w:lineRule="auto"/>
              <w:jc w:val="center"/>
              <w:rPr>
                <w:rFonts w:eastAsia="Times New Roman" w:cs="Times New Roman"/>
                <w:b/>
                <w:color w:val="000000"/>
                <w:sz w:val="20"/>
                <w:szCs w:val="20"/>
              </w:rPr>
            </w:pPr>
            <w:r>
              <w:rPr>
                <w:rFonts w:eastAsia="Times New Roman" w:cs="Times New Roman"/>
                <w:b/>
                <w:color w:val="000000"/>
                <w:sz w:val="20"/>
                <w:szCs w:val="20"/>
              </w:rPr>
              <w:t>MUNICÍPIO</w:t>
            </w:r>
          </w:p>
        </w:tc>
        <w:tc>
          <w:tcPr>
            <w:tcW w:w="314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1" w14:textId="77777777" w:rsidR="00147C3F" w:rsidRDefault="002D0571">
            <w:pPr>
              <w:widowControl/>
              <w:pBdr>
                <w:top w:val="nil"/>
                <w:left w:val="nil"/>
                <w:bottom w:val="nil"/>
                <w:right w:val="nil"/>
                <w:between w:val="nil"/>
              </w:pBdr>
              <w:spacing w:line="288" w:lineRule="auto"/>
              <w:jc w:val="both"/>
              <w:rPr>
                <w:rFonts w:eastAsia="Times New Roman" w:cs="Times New Roman"/>
                <w:color w:val="000000"/>
                <w:sz w:val="20"/>
                <w:szCs w:val="20"/>
              </w:rPr>
            </w:pPr>
            <w:r>
              <w:rPr>
                <w:rFonts w:eastAsia="Times New Roman" w:cs="Times New Roman"/>
                <w:color w:val="000000"/>
                <w:sz w:val="20"/>
                <w:szCs w:val="20"/>
              </w:rPr>
              <w:t>Envio do material compreendendo toda legislação existente até a data de assinatura do contrato.</w:t>
            </w:r>
          </w:p>
        </w:tc>
        <w:tc>
          <w:tcPr>
            <w:tcW w:w="31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2" w14:textId="77777777" w:rsidR="00147C3F" w:rsidRDefault="002D0571">
            <w:pPr>
              <w:widowControl/>
              <w:pBdr>
                <w:top w:val="nil"/>
                <w:left w:val="nil"/>
                <w:bottom w:val="nil"/>
                <w:right w:val="nil"/>
                <w:between w:val="nil"/>
              </w:pBdr>
              <w:spacing w:line="288" w:lineRule="auto"/>
              <w:jc w:val="center"/>
              <w:rPr>
                <w:rFonts w:eastAsia="Times New Roman" w:cs="Times New Roman"/>
                <w:b/>
                <w:color w:val="000000"/>
                <w:sz w:val="20"/>
                <w:szCs w:val="20"/>
              </w:rPr>
            </w:pPr>
            <w:r>
              <w:rPr>
                <w:rFonts w:eastAsia="Times New Roman" w:cs="Times New Roman"/>
                <w:b/>
                <w:color w:val="000000"/>
                <w:sz w:val="20"/>
                <w:szCs w:val="20"/>
              </w:rPr>
              <w:t>Até 15 (quinze) dias</w:t>
            </w:r>
          </w:p>
          <w:p w14:paraId="000000C3" w14:textId="77777777" w:rsidR="00147C3F" w:rsidRDefault="002D0571">
            <w:pPr>
              <w:widowControl/>
              <w:pBdr>
                <w:top w:val="nil"/>
                <w:left w:val="nil"/>
                <w:bottom w:val="nil"/>
                <w:right w:val="nil"/>
                <w:between w:val="nil"/>
              </w:pBdr>
              <w:spacing w:line="288" w:lineRule="auto"/>
              <w:jc w:val="center"/>
              <w:rPr>
                <w:rFonts w:eastAsia="Times New Roman" w:cs="Times New Roman"/>
                <w:color w:val="000000"/>
                <w:sz w:val="20"/>
                <w:szCs w:val="20"/>
              </w:rPr>
            </w:pPr>
            <w:r>
              <w:rPr>
                <w:rFonts w:eastAsia="Times New Roman" w:cs="Times New Roman"/>
                <w:color w:val="000000"/>
                <w:sz w:val="20"/>
                <w:szCs w:val="20"/>
              </w:rPr>
              <w:t>Contados a partir da assinatura do contrato</w:t>
            </w:r>
          </w:p>
        </w:tc>
      </w:tr>
      <w:tr w:rsidR="00147C3F" w14:paraId="6DC736F6" w14:textId="77777777">
        <w:tc>
          <w:tcPr>
            <w:tcW w:w="1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4" w14:textId="77777777" w:rsidR="00147C3F" w:rsidRDefault="002D0571">
            <w:pPr>
              <w:widowControl/>
              <w:pBdr>
                <w:top w:val="nil"/>
                <w:left w:val="nil"/>
                <w:bottom w:val="nil"/>
                <w:right w:val="nil"/>
                <w:between w:val="nil"/>
              </w:pBdr>
              <w:spacing w:line="288" w:lineRule="auto"/>
              <w:jc w:val="center"/>
              <w:rPr>
                <w:rFonts w:eastAsia="Times New Roman" w:cs="Times New Roman"/>
                <w:b/>
                <w:color w:val="000000"/>
                <w:sz w:val="20"/>
                <w:szCs w:val="20"/>
              </w:rPr>
            </w:pPr>
            <w:r>
              <w:rPr>
                <w:rFonts w:eastAsia="Times New Roman" w:cs="Times New Roman"/>
                <w:b/>
                <w:color w:val="000000"/>
                <w:sz w:val="20"/>
                <w:szCs w:val="20"/>
              </w:rPr>
              <w:t>02</w:t>
            </w:r>
          </w:p>
        </w:tc>
        <w:tc>
          <w:tcPr>
            <w:tcW w:w="21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5" w14:textId="77777777" w:rsidR="00147C3F" w:rsidRDefault="002D0571">
            <w:pPr>
              <w:widowControl/>
              <w:pBdr>
                <w:top w:val="nil"/>
                <w:left w:val="nil"/>
                <w:bottom w:val="nil"/>
                <w:right w:val="nil"/>
                <w:between w:val="nil"/>
              </w:pBdr>
              <w:spacing w:line="288" w:lineRule="auto"/>
              <w:jc w:val="center"/>
              <w:rPr>
                <w:rFonts w:eastAsia="Times New Roman" w:cs="Times New Roman"/>
                <w:b/>
                <w:color w:val="000000"/>
                <w:sz w:val="20"/>
                <w:szCs w:val="20"/>
              </w:rPr>
            </w:pPr>
            <w:r>
              <w:rPr>
                <w:rFonts w:eastAsia="Times New Roman" w:cs="Times New Roman"/>
                <w:b/>
                <w:color w:val="000000"/>
                <w:sz w:val="20"/>
                <w:szCs w:val="20"/>
              </w:rPr>
              <w:t>MUNICÍPIO</w:t>
            </w:r>
          </w:p>
        </w:tc>
        <w:tc>
          <w:tcPr>
            <w:tcW w:w="314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6" w14:textId="77777777" w:rsidR="00147C3F" w:rsidRDefault="002D0571">
            <w:pPr>
              <w:widowControl/>
              <w:pBdr>
                <w:top w:val="nil"/>
                <w:left w:val="nil"/>
                <w:bottom w:val="nil"/>
                <w:right w:val="nil"/>
                <w:between w:val="nil"/>
              </w:pBdr>
              <w:spacing w:line="288" w:lineRule="auto"/>
              <w:jc w:val="both"/>
              <w:rPr>
                <w:rFonts w:eastAsia="Times New Roman" w:cs="Times New Roman"/>
                <w:color w:val="000000"/>
                <w:sz w:val="20"/>
                <w:szCs w:val="20"/>
              </w:rPr>
            </w:pPr>
            <w:r>
              <w:rPr>
                <w:rFonts w:eastAsia="Times New Roman" w:cs="Times New Roman"/>
                <w:color w:val="000000"/>
                <w:sz w:val="20"/>
                <w:szCs w:val="20"/>
              </w:rPr>
              <w:t>Envio das novas Normas expedidas pelo Município durante a vigência contratual.</w:t>
            </w:r>
          </w:p>
        </w:tc>
        <w:tc>
          <w:tcPr>
            <w:tcW w:w="31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7" w14:textId="77777777" w:rsidR="00147C3F" w:rsidRDefault="002D0571">
            <w:pPr>
              <w:widowControl/>
              <w:pBdr>
                <w:top w:val="nil"/>
                <w:left w:val="nil"/>
                <w:bottom w:val="nil"/>
                <w:right w:val="nil"/>
                <w:between w:val="nil"/>
              </w:pBdr>
              <w:spacing w:line="288" w:lineRule="auto"/>
              <w:jc w:val="center"/>
              <w:rPr>
                <w:rFonts w:eastAsia="Times New Roman" w:cs="Times New Roman"/>
                <w:b/>
                <w:color w:val="000000"/>
                <w:sz w:val="20"/>
                <w:szCs w:val="20"/>
              </w:rPr>
            </w:pPr>
            <w:r>
              <w:rPr>
                <w:rFonts w:eastAsia="Times New Roman" w:cs="Times New Roman"/>
                <w:b/>
                <w:color w:val="000000"/>
                <w:sz w:val="20"/>
                <w:szCs w:val="20"/>
              </w:rPr>
              <w:t>Início imediato</w:t>
            </w:r>
          </w:p>
          <w:p w14:paraId="000000C8" w14:textId="77777777" w:rsidR="00147C3F" w:rsidRDefault="002D0571">
            <w:pPr>
              <w:widowControl/>
              <w:pBdr>
                <w:top w:val="nil"/>
                <w:left w:val="nil"/>
                <w:bottom w:val="nil"/>
                <w:right w:val="nil"/>
                <w:between w:val="nil"/>
              </w:pBdr>
              <w:spacing w:line="288" w:lineRule="auto"/>
              <w:jc w:val="center"/>
              <w:rPr>
                <w:rFonts w:eastAsia="Times New Roman" w:cs="Times New Roman"/>
                <w:color w:val="000000"/>
                <w:sz w:val="20"/>
                <w:szCs w:val="20"/>
              </w:rPr>
            </w:pPr>
            <w:r>
              <w:rPr>
                <w:rFonts w:eastAsia="Times New Roman" w:cs="Times New Roman"/>
                <w:color w:val="000000"/>
                <w:sz w:val="20"/>
                <w:szCs w:val="20"/>
              </w:rPr>
              <w:t>A contar da data de assinatura do contrato</w:t>
            </w:r>
          </w:p>
        </w:tc>
      </w:tr>
      <w:tr w:rsidR="00147C3F" w14:paraId="0E945FC6" w14:textId="77777777">
        <w:tc>
          <w:tcPr>
            <w:tcW w:w="1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9" w14:textId="77777777" w:rsidR="00147C3F" w:rsidRDefault="002D0571">
            <w:pPr>
              <w:widowControl/>
              <w:pBdr>
                <w:top w:val="nil"/>
                <w:left w:val="nil"/>
                <w:bottom w:val="nil"/>
                <w:right w:val="nil"/>
                <w:between w:val="nil"/>
              </w:pBdr>
              <w:spacing w:line="288" w:lineRule="auto"/>
              <w:jc w:val="center"/>
              <w:rPr>
                <w:rFonts w:eastAsia="Times New Roman" w:cs="Times New Roman"/>
                <w:b/>
                <w:color w:val="000000"/>
                <w:sz w:val="20"/>
                <w:szCs w:val="20"/>
              </w:rPr>
            </w:pPr>
            <w:r>
              <w:rPr>
                <w:rFonts w:eastAsia="Times New Roman" w:cs="Times New Roman"/>
                <w:b/>
                <w:color w:val="000000"/>
                <w:sz w:val="20"/>
                <w:szCs w:val="20"/>
              </w:rPr>
              <w:t>03</w:t>
            </w:r>
          </w:p>
        </w:tc>
        <w:tc>
          <w:tcPr>
            <w:tcW w:w="21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A" w14:textId="77777777" w:rsidR="00147C3F" w:rsidRDefault="002D0571">
            <w:pPr>
              <w:widowControl/>
              <w:pBdr>
                <w:top w:val="nil"/>
                <w:left w:val="nil"/>
                <w:bottom w:val="nil"/>
                <w:right w:val="nil"/>
                <w:between w:val="nil"/>
              </w:pBdr>
              <w:spacing w:line="288" w:lineRule="auto"/>
              <w:jc w:val="center"/>
              <w:rPr>
                <w:rFonts w:eastAsia="Times New Roman" w:cs="Times New Roman"/>
                <w:b/>
                <w:color w:val="000000"/>
                <w:sz w:val="20"/>
                <w:szCs w:val="20"/>
              </w:rPr>
            </w:pPr>
            <w:r>
              <w:rPr>
                <w:rFonts w:eastAsia="Times New Roman" w:cs="Times New Roman"/>
                <w:b/>
                <w:color w:val="000000"/>
                <w:sz w:val="20"/>
                <w:szCs w:val="20"/>
              </w:rPr>
              <w:t>LIZ</w:t>
            </w:r>
          </w:p>
        </w:tc>
        <w:tc>
          <w:tcPr>
            <w:tcW w:w="314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B" w14:textId="77777777" w:rsidR="00147C3F" w:rsidRDefault="002D0571">
            <w:pPr>
              <w:widowControl/>
              <w:pBdr>
                <w:top w:val="nil"/>
                <w:left w:val="nil"/>
                <w:bottom w:val="nil"/>
                <w:right w:val="nil"/>
                <w:between w:val="nil"/>
              </w:pBdr>
              <w:spacing w:line="288" w:lineRule="auto"/>
              <w:jc w:val="both"/>
              <w:rPr>
                <w:rFonts w:eastAsia="Times New Roman" w:cs="Times New Roman"/>
                <w:color w:val="000000"/>
                <w:sz w:val="20"/>
                <w:szCs w:val="20"/>
              </w:rPr>
            </w:pPr>
            <w:r>
              <w:rPr>
                <w:rFonts w:eastAsia="Times New Roman" w:cs="Times New Roman"/>
                <w:color w:val="000000"/>
                <w:sz w:val="20"/>
                <w:szCs w:val="20"/>
              </w:rPr>
              <w:t>Publicação do acervo encaminhado pelo Município, conforme Etapa 01, compreendendo as normas existentes a partir do ano de 2000.</w:t>
            </w:r>
          </w:p>
        </w:tc>
        <w:tc>
          <w:tcPr>
            <w:tcW w:w="31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C" w14:textId="77777777" w:rsidR="00147C3F" w:rsidRDefault="002D0571">
            <w:pPr>
              <w:widowControl/>
              <w:pBdr>
                <w:top w:val="nil"/>
                <w:left w:val="nil"/>
                <w:bottom w:val="nil"/>
                <w:right w:val="nil"/>
                <w:between w:val="nil"/>
              </w:pBdr>
              <w:spacing w:line="288" w:lineRule="auto"/>
              <w:jc w:val="center"/>
              <w:rPr>
                <w:rFonts w:eastAsia="Times New Roman" w:cs="Times New Roman"/>
                <w:b/>
                <w:color w:val="000000"/>
                <w:sz w:val="20"/>
                <w:szCs w:val="20"/>
              </w:rPr>
            </w:pPr>
            <w:r>
              <w:rPr>
                <w:rFonts w:eastAsia="Times New Roman" w:cs="Times New Roman"/>
                <w:b/>
                <w:color w:val="000000"/>
                <w:sz w:val="20"/>
                <w:szCs w:val="20"/>
              </w:rPr>
              <w:t>Até 45 (quarenta e cinco) dias</w:t>
            </w:r>
          </w:p>
          <w:p w14:paraId="000000CD" w14:textId="77777777" w:rsidR="00147C3F" w:rsidRDefault="002D0571">
            <w:pPr>
              <w:widowControl/>
              <w:pBdr>
                <w:top w:val="nil"/>
                <w:left w:val="nil"/>
                <w:bottom w:val="nil"/>
                <w:right w:val="nil"/>
                <w:between w:val="nil"/>
              </w:pBdr>
              <w:spacing w:line="288" w:lineRule="auto"/>
              <w:jc w:val="center"/>
              <w:rPr>
                <w:rFonts w:eastAsia="Times New Roman" w:cs="Times New Roman"/>
                <w:color w:val="000000"/>
                <w:sz w:val="20"/>
                <w:szCs w:val="20"/>
              </w:rPr>
            </w:pPr>
            <w:r>
              <w:rPr>
                <w:rFonts w:eastAsia="Times New Roman" w:cs="Times New Roman"/>
                <w:color w:val="000000"/>
                <w:sz w:val="20"/>
                <w:szCs w:val="20"/>
              </w:rPr>
              <w:t>Contados após conclusão da etapa 01</w:t>
            </w:r>
          </w:p>
        </w:tc>
      </w:tr>
      <w:tr w:rsidR="00147C3F" w14:paraId="6D2AF1B0" w14:textId="77777777">
        <w:tc>
          <w:tcPr>
            <w:tcW w:w="1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E" w14:textId="77777777" w:rsidR="00147C3F" w:rsidRDefault="002D0571">
            <w:pPr>
              <w:widowControl/>
              <w:pBdr>
                <w:top w:val="nil"/>
                <w:left w:val="nil"/>
                <w:bottom w:val="nil"/>
                <w:right w:val="nil"/>
                <w:between w:val="nil"/>
              </w:pBdr>
              <w:spacing w:line="288" w:lineRule="auto"/>
              <w:jc w:val="center"/>
              <w:rPr>
                <w:rFonts w:eastAsia="Times New Roman" w:cs="Times New Roman"/>
                <w:b/>
                <w:color w:val="000000"/>
                <w:sz w:val="20"/>
                <w:szCs w:val="20"/>
              </w:rPr>
            </w:pPr>
            <w:r>
              <w:rPr>
                <w:rFonts w:eastAsia="Times New Roman" w:cs="Times New Roman"/>
                <w:b/>
                <w:color w:val="000000"/>
                <w:sz w:val="20"/>
                <w:szCs w:val="20"/>
              </w:rPr>
              <w:lastRenderedPageBreak/>
              <w:t>04</w:t>
            </w:r>
          </w:p>
        </w:tc>
        <w:tc>
          <w:tcPr>
            <w:tcW w:w="21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F" w14:textId="77777777" w:rsidR="00147C3F" w:rsidRDefault="002D0571">
            <w:pPr>
              <w:widowControl/>
              <w:pBdr>
                <w:top w:val="nil"/>
                <w:left w:val="nil"/>
                <w:bottom w:val="nil"/>
                <w:right w:val="nil"/>
                <w:between w:val="nil"/>
              </w:pBdr>
              <w:spacing w:line="288" w:lineRule="auto"/>
              <w:jc w:val="center"/>
              <w:rPr>
                <w:rFonts w:eastAsia="Times New Roman" w:cs="Times New Roman"/>
                <w:b/>
                <w:color w:val="000000"/>
                <w:sz w:val="20"/>
                <w:szCs w:val="20"/>
              </w:rPr>
            </w:pPr>
            <w:r>
              <w:rPr>
                <w:rFonts w:eastAsia="Times New Roman" w:cs="Times New Roman"/>
                <w:b/>
                <w:color w:val="000000"/>
                <w:sz w:val="20"/>
                <w:szCs w:val="20"/>
              </w:rPr>
              <w:t>LIZ</w:t>
            </w:r>
          </w:p>
        </w:tc>
        <w:tc>
          <w:tcPr>
            <w:tcW w:w="314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D0" w14:textId="77777777" w:rsidR="00147C3F" w:rsidRDefault="002D0571">
            <w:pPr>
              <w:widowControl/>
              <w:pBdr>
                <w:top w:val="nil"/>
                <w:left w:val="nil"/>
                <w:bottom w:val="nil"/>
                <w:right w:val="nil"/>
                <w:between w:val="nil"/>
              </w:pBdr>
              <w:spacing w:line="288" w:lineRule="auto"/>
              <w:jc w:val="both"/>
              <w:rPr>
                <w:rFonts w:eastAsia="Times New Roman" w:cs="Times New Roman"/>
                <w:color w:val="000000"/>
                <w:sz w:val="20"/>
                <w:szCs w:val="20"/>
              </w:rPr>
            </w:pPr>
            <w:r>
              <w:rPr>
                <w:rFonts w:eastAsia="Times New Roman" w:cs="Times New Roman"/>
                <w:color w:val="000000"/>
                <w:sz w:val="20"/>
                <w:szCs w:val="20"/>
              </w:rPr>
              <w:t>Consolidação, Compilação e Versionamento da legislação compreendida na Etapa 03.</w:t>
            </w:r>
          </w:p>
        </w:tc>
        <w:tc>
          <w:tcPr>
            <w:tcW w:w="31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D1" w14:textId="77777777" w:rsidR="00147C3F" w:rsidRDefault="002D0571">
            <w:pPr>
              <w:widowControl/>
              <w:pBdr>
                <w:top w:val="nil"/>
                <w:left w:val="nil"/>
                <w:bottom w:val="nil"/>
                <w:right w:val="nil"/>
                <w:between w:val="nil"/>
              </w:pBdr>
              <w:spacing w:line="288" w:lineRule="auto"/>
              <w:jc w:val="center"/>
              <w:rPr>
                <w:rFonts w:eastAsia="Times New Roman" w:cs="Times New Roman"/>
                <w:b/>
                <w:color w:val="000000"/>
                <w:sz w:val="20"/>
                <w:szCs w:val="20"/>
              </w:rPr>
            </w:pPr>
            <w:r>
              <w:rPr>
                <w:rFonts w:eastAsia="Times New Roman" w:cs="Times New Roman"/>
                <w:b/>
                <w:color w:val="000000"/>
                <w:sz w:val="20"/>
                <w:szCs w:val="20"/>
              </w:rPr>
              <w:t>Até 15 (quinze) dias</w:t>
            </w:r>
          </w:p>
          <w:p w14:paraId="000000D2" w14:textId="77777777" w:rsidR="00147C3F" w:rsidRDefault="002D0571">
            <w:pPr>
              <w:widowControl/>
              <w:pBdr>
                <w:top w:val="nil"/>
                <w:left w:val="nil"/>
                <w:bottom w:val="nil"/>
                <w:right w:val="nil"/>
                <w:between w:val="nil"/>
              </w:pBdr>
              <w:spacing w:line="288" w:lineRule="auto"/>
              <w:jc w:val="center"/>
              <w:rPr>
                <w:rFonts w:eastAsia="Times New Roman" w:cs="Times New Roman"/>
                <w:color w:val="000000"/>
                <w:sz w:val="20"/>
                <w:szCs w:val="20"/>
              </w:rPr>
            </w:pPr>
            <w:r>
              <w:rPr>
                <w:rFonts w:eastAsia="Times New Roman" w:cs="Times New Roman"/>
                <w:color w:val="000000"/>
                <w:sz w:val="20"/>
                <w:szCs w:val="20"/>
              </w:rPr>
              <w:t>Contados após conclusão da etapa 03</w:t>
            </w:r>
          </w:p>
        </w:tc>
      </w:tr>
      <w:tr w:rsidR="00147C3F" w14:paraId="2386E713" w14:textId="77777777">
        <w:tc>
          <w:tcPr>
            <w:tcW w:w="1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D3" w14:textId="77777777" w:rsidR="00147C3F" w:rsidRDefault="002D0571">
            <w:pPr>
              <w:widowControl/>
              <w:pBdr>
                <w:top w:val="nil"/>
                <w:left w:val="nil"/>
                <w:bottom w:val="nil"/>
                <w:right w:val="nil"/>
                <w:between w:val="nil"/>
              </w:pBdr>
              <w:spacing w:line="288" w:lineRule="auto"/>
              <w:jc w:val="center"/>
              <w:rPr>
                <w:rFonts w:eastAsia="Times New Roman" w:cs="Times New Roman"/>
                <w:b/>
                <w:color w:val="000000"/>
                <w:sz w:val="20"/>
                <w:szCs w:val="20"/>
              </w:rPr>
            </w:pPr>
            <w:r>
              <w:rPr>
                <w:rFonts w:eastAsia="Times New Roman" w:cs="Times New Roman"/>
                <w:b/>
                <w:color w:val="000000"/>
                <w:sz w:val="20"/>
                <w:szCs w:val="20"/>
              </w:rPr>
              <w:t>05</w:t>
            </w:r>
          </w:p>
        </w:tc>
        <w:tc>
          <w:tcPr>
            <w:tcW w:w="21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D4" w14:textId="77777777" w:rsidR="00147C3F" w:rsidRDefault="002D0571">
            <w:pPr>
              <w:widowControl/>
              <w:pBdr>
                <w:top w:val="nil"/>
                <w:left w:val="nil"/>
                <w:bottom w:val="nil"/>
                <w:right w:val="nil"/>
                <w:between w:val="nil"/>
              </w:pBdr>
              <w:spacing w:line="288" w:lineRule="auto"/>
              <w:jc w:val="center"/>
              <w:rPr>
                <w:rFonts w:eastAsia="Times New Roman" w:cs="Times New Roman"/>
                <w:b/>
                <w:color w:val="000000"/>
                <w:sz w:val="20"/>
                <w:szCs w:val="20"/>
              </w:rPr>
            </w:pPr>
            <w:r>
              <w:rPr>
                <w:rFonts w:eastAsia="Times New Roman" w:cs="Times New Roman"/>
                <w:b/>
                <w:color w:val="000000"/>
                <w:sz w:val="20"/>
                <w:szCs w:val="20"/>
              </w:rPr>
              <w:t>LIZ</w:t>
            </w:r>
          </w:p>
        </w:tc>
        <w:tc>
          <w:tcPr>
            <w:tcW w:w="314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D5" w14:textId="77777777" w:rsidR="00147C3F" w:rsidRDefault="002D0571">
            <w:pPr>
              <w:widowControl/>
              <w:pBdr>
                <w:top w:val="nil"/>
                <w:left w:val="nil"/>
                <w:bottom w:val="nil"/>
                <w:right w:val="nil"/>
                <w:between w:val="nil"/>
              </w:pBdr>
              <w:spacing w:line="288" w:lineRule="auto"/>
              <w:jc w:val="both"/>
              <w:rPr>
                <w:rFonts w:eastAsia="Times New Roman" w:cs="Times New Roman"/>
                <w:color w:val="000000"/>
              </w:rPr>
            </w:pPr>
            <w:r>
              <w:rPr>
                <w:rFonts w:eastAsia="Times New Roman" w:cs="Times New Roman"/>
                <w:color w:val="000000"/>
                <w:sz w:val="20"/>
                <w:szCs w:val="20"/>
              </w:rPr>
              <w:t>Publicação do acervo encaminhado pelo Município, conforme Etapa 01, compreendendo as normas existentes anteriores ao ano de 2000.</w:t>
            </w:r>
          </w:p>
        </w:tc>
        <w:tc>
          <w:tcPr>
            <w:tcW w:w="31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D6" w14:textId="77777777" w:rsidR="00147C3F" w:rsidRDefault="002D0571">
            <w:pPr>
              <w:widowControl/>
              <w:pBdr>
                <w:top w:val="nil"/>
                <w:left w:val="nil"/>
                <w:bottom w:val="nil"/>
                <w:right w:val="nil"/>
                <w:between w:val="nil"/>
              </w:pBdr>
              <w:spacing w:line="288" w:lineRule="auto"/>
              <w:jc w:val="center"/>
              <w:rPr>
                <w:rFonts w:eastAsia="Times New Roman" w:cs="Times New Roman"/>
                <w:b/>
                <w:color w:val="000000"/>
                <w:sz w:val="20"/>
                <w:szCs w:val="20"/>
              </w:rPr>
            </w:pPr>
            <w:r>
              <w:rPr>
                <w:rFonts w:eastAsia="Times New Roman" w:cs="Times New Roman"/>
                <w:b/>
                <w:color w:val="000000"/>
                <w:sz w:val="20"/>
                <w:szCs w:val="20"/>
              </w:rPr>
              <w:t>Até 45 (quarenta e cinco) dias</w:t>
            </w:r>
          </w:p>
          <w:p w14:paraId="000000D7" w14:textId="77777777" w:rsidR="00147C3F" w:rsidRDefault="002D0571">
            <w:pPr>
              <w:widowControl/>
              <w:pBdr>
                <w:top w:val="nil"/>
                <w:left w:val="nil"/>
                <w:bottom w:val="nil"/>
                <w:right w:val="nil"/>
                <w:between w:val="nil"/>
              </w:pBdr>
              <w:spacing w:line="288" w:lineRule="auto"/>
              <w:jc w:val="center"/>
              <w:rPr>
                <w:rFonts w:eastAsia="Times New Roman" w:cs="Times New Roman"/>
                <w:color w:val="000000"/>
                <w:sz w:val="20"/>
                <w:szCs w:val="20"/>
              </w:rPr>
            </w:pPr>
            <w:r>
              <w:rPr>
                <w:rFonts w:eastAsia="Times New Roman" w:cs="Times New Roman"/>
                <w:color w:val="000000"/>
                <w:sz w:val="20"/>
                <w:szCs w:val="20"/>
              </w:rPr>
              <w:t>Contatos após conclusão da etapa 03</w:t>
            </w:r>
          </w:p>
        </w:tc>
      </w:tr>
      <w:tr w:rsidR="00147C3F" w14:paraId="095B7A61" w14:textId="77777777">
        <w:tc>
          <w:tcPr>
            <w:tcW w:w="1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D8" w14:textId="77777777" w:rsidR="00147C3F" w:rsidRDefault="002D0571">
            <w:pPr>
              <w:widowControl/>
              <w:pBdr>
                <w:top w:val="nil"/>
                <w:left w:val="nil"/>
                <w:bottom w:val="nil"/>
                <w:right w:val="nil"/>
                <w:between w:val="nil"/>
              </w:pBdr>
              <w:spacing w:line="288" w:lineRule="auto"/>
              <w:jc w:val="center"/>
              <w:rPr>
                <w:rFonts w:eastAsia="Times New Roman" w:cs="Times New Roman"/>
                <w:b/>
                <w:color w:val="000000"/>
                <w:sz w:val="20"/>
                <w:szCs w:val="20"/>
              </w:rPr>
            </w:pPr>
            <w:r>
              <w:rPr>
                <w:rFonts w:eastAsia="Times New Roman" w:cs="Times New Roman"/>
                <w:b/>
                <w:color w:val="000000"/>
                <w:sz w:val="20"/>
                <w:szCs w:val="20"/>
              </w:rPr>
              <w:t>06</w:t>
            </w:r>
          </w:p>
        </w:tc>
        <w:tc>
          <w:tcPr>
            <w:tcW w:w="21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D9" w14:textId="77777777" w:rsidR="00147C3F" w:rsidRDefault="002D0571">
            <w:pPr>
              <w:widowControl/>
              <w:pBdr>
                <w:top w:val="nil"/>
                <w:left w:val="nil"/>
                <w:bottom w:val="nil"/>
                <w:right w:val="nil"/>
                <w:between w:val="nil"/>
              </w:pBdr>
              <w:spacing w:line="288" w:lineRule="auto"/>
              <w:jc w:val="center"/>
              <w:rPr>
                <w:rFonts w:eastAsia="Times New Roman" w:cs="Times New Roman"/>
                <w:b/>
                <w:color w:val="000000"/>
                <w:sz w:val="20"/>
                <w:szCs w:val="20"/>
              </w:rPr>
            </w:pPr>
            <w:r>
              <w:rPr>
                <w:rFonts w:eastAsia="Times New Roman" w:cs="Times New Roman"/>
                <w:b/>
                <w:color w:val="000000"/>
                <w:sz w:val="20"/>
                <w:szCs w:val="20"/>
              </w:rPr>
              <w:t>LIZ</w:t>
            </w:r>
          </w:p>
        </w:tc>
        <w:tc>
          <w:tcPr>
            <w:tcW w:w="314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DA" w14:textId="77777777" w:rsidR="00147C3F" w:rsidRDefault="002D0571">
            <w:pPr>
              <w:widowControl/>
              <w:pBdr>
                <w:top w:val="nil"/>
                <w:left w:val="nil"/>
                <w:bottom w:val="nil"/>
                <w:right w:val="nil"/>
                <w:between w:val="nil"/>
              </w:pBdr>
              <w:spacing w:line="288" w:lineRule="auto"/>
              <w:jc w:val="both"/>
              <w:rPr>
                <w:rFonts w:eastAsia="Times New Roman" w:cs="Times New Roman"/>
                <w:color w:val="000000"/>
                <w:sz w:val="20"/>
                <w:szCs w:val="20"/>
              </w:rPr>
            </w:pPr>
            <w:r>
              <w:rPr>
                <w:rFonts w:eastAsia="Times New Roman" w:cs="Times New Roman"/>
                <w:color w:val="000000"/>
                <w:sz w:val="20"/>
                <w:szCs w:val="20"/>
              </w:rPr>
              <w:t>Consolidação, Compilação e Versionamento da legislação compreendida na Etapa 05.</w:t>
            </w:r>
          </w:p>
        </w:tc>
        <w:tc>
          <w:tcPr>
            <w:tcW w:w="31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DB" w14:textId="77777777" w:rsidR="00147C3F" w:rsidRDefault="002D0571">
            <w:pPr>
              <w:widowControl/>
              <w:pBdr>
                <w:top w:val="nil"/>
                <w:left w:val="nil"/>
                <w:bottom w:val="nil"/>
                <w:right w:val="nil"/>
                <w:between w:val="nil"/>
              </w:pBdr>
              <w:spacing w:line="288" w:lineRule="auto"/>
              <w:jc w:val="center"/>
              <w:rPr>
                <w:rFonts w:eastAsia="Times New Roman" w:cs="Times New Roman"/>
                <w:b/>
                <w:color w:val="000000"/>
                <w:sz w:val="20"/>
                <w:szCs w:val="20"/>
              </w:rPr>
            </w:pPr>
            <w:r>
              <w:rPr>
                <w:rFonts w:eastAsia="Times New Roman" w:cs="Times New Roman"/>
                <w:b/>
                <w:color w:val="000000"/>
                <w:sz w:val="20"/>
                <w:szCs w:val="20"/>
              </w:rPr>
              <w:t>Até 15 (quinze) dias</w:t>
            </w:r>
          </w:p>
          <w:p w14:paraId="000000DC" w14:textId="77777777" w:rsidR="00147C3F" w:rsidRDefault="002D0571">
            <w:pPr>
              <w:widowControl/>
              <w:pBdr>
                <w:top w:val="nil"/>
                <w:left w:val="nil"/>
                <w:bottom w:val="nil"/>
                <w:right w:val="nil"/>
                <w:between w:val="nil"/>
              </w:pBdr>
              <w:spacing w:line="288" w:lineRule="auto"/>
              <w:jc w:val="center"/>
              <w:rPr>
                <w:rFonts w:eastAsia="Times New Roman" w:cs="Times New Roman"/>
                <w:color w:val="000000"/>
                <w:sz w:val="20"/>
                <w:szCs w:val="20"/>
              </w:rPr>
            </w:pPr>
            <w:r>
              <w:rPr>
                <w:rFonts w:eastAsia="Times New Roman" w:cs="Times New Roman"/>
                <w:color w:val="000000"/>
                <w:sz w:val="20"/>
                <w:szCs w:val="20"/>
              </w:rPr>
              <w:t>Contados após conclusão da etapa 05</w:t>
            </w:r>
          </w:p>
        </w:tc>
      </w:tr>
    </w:tbl>
    <w:p w14:paraId="000000DD" w14:textId="77777777" w:rsidR="00147C3F" w:rsidRDefault="002D0571">
      <w:pPr>
        <w:pBdr>
          <w:top w:val="nil"/>
          <w:left w:val="nil"/>
          <w:bottom w:val="nil"/>
          <w:right w:val="nil"/>
          <w:between w:val="nil"/>
        </w:pBdr>
        <w:spacing w:after="120"/>
        <w:rPr>
          <w:rFonts w:eastAsia="Times New Roman" w:cs="Times New Roman"/>
          <w:color w:val="000000"/>
        </w:rPr>
      </w:pPr>
      <w:r>
        <w:rPr>
          <w:rFonts w:eastAsia="Times New Roman" w:cs="Times New Roman"/>
          <w:color w:val="000000"/>
        </w:rPr>
        <w:br/>
      </w:r>
      <w:r>
        <w:rPr>
          <w:rFonts w:eastAsia="Times New Roman" w:cs="Times New Roman"/>
          <w:color w:val="000000"/>
          <w:sz w:val="22"/>
          <w:szCs w:val="22"/>
        </w:rPr>
        <w:t>7.3 O início para a atualização do sistema com a publicação de novas Normas expedidas pelo Município será imediato a contar da assinatura e se estenderá durante toda a vigência contratual.</w:t>
      </w:r>
    </w:p>
    <w:p w14:paraId="000000DE" w14:textId="77777777" w:rsidR="00147C3F" w:rsidRDefault="002D0571">
      <w:pPr>
        <w:pStyle w:val="Ttulo1"/>
        <w:keepLines/>
        <w:numPr>
          <w:ilvl w:val="0"/>
          <w:numId w:val="5"/>
        </w:numPr>
        <w:shd w:val="clear" w:color="auto" w:fill="D9D9D9"/>
        <w:spacing w:before="120" w:after="120" w:line="360" w:lineRule="auto"/>
        <w:rPr>
          <w:rFonts w:ascii="Calibri" w:eastAsia="Calibri" w:hAnsi="Calibri" w:cs="Calibri"/>
          <w:color w:val="000000"/>
        </w:rPr>
      </w:pPr>
      <w:r>
        <w:rPr>
          <w:rFonts w:ascii="Calibri" w:eastAsia="Calibri" w:hAnsi="Calibri" w:cs="Calibri"/>
          <w:color w:val="000000"/>
        </w:rPr>
        <w:t>PREÇO E FORMA DE PAGAMENTO:</w:t>
      </w:r>
    </w:p>
    <w:p w14:paraId="000000DF" w14:textId="5243131D" w:rsidR="00147C3F" w:rsidRPr="00E91D4A" w:rsidRDefault="002D0571">
      <w:pPr>
        <w:pBdr>
          <w:top w:val="nil"/>
          <w:left w:val="nil"/>
          <w:bottom w:val="nil"/>
          <w:right w:val="nil"/>
          <w:between w:val="nil"/>
        </w:pBdr>
        <w:tabs>
          <w:tab w:val="left" w:pos="708"/>
          <w:tab w:val="left" w:pos="0"/>
        </w:tabs>
        <w:spacing w:before="120" w:after="120" w:line="360" w:lineRule="auto"/>
        <w:jc w:val="both"/>
        <w:rPr>
          <w:rFonts w:ascii="Verdana" w:eastAsia="Verdana" w:hAnsi="Verdana" w:cs="Verdana"/>
        </w:rPr>
      </w:pPr>
      <w:r>
        <w:rPr>
          <w:rFonts w:eastAsia="Times New Roman" w:cs="Times New Roman"/>
          <w:color w:val="000000"/>
          <w:sz w:val="22"/>
          <w:szCs w:val="22"/>
        </w:rPr>
        <w:t xml:space="preserve">8.1 O valor total deste contrato é de </w:t>
      </w:r>
      <w:r w:rsidRPr="00E91D4A">
        <w:rPr>
          <w:rFonts w:eastAsia="Times New Roman" w:cs="Times New Roman"/>
          <w:sz w:val="22"/>
          <w:szCs w:val="22"/>
        </w:rPr>
        <w:t xml:space="preserve">R$ </w:t>
      </w:r>
      <w:r w:rsidR="00E91D4A" w:rsidRPr="00E91D4A">
        <w:rPr>
          <w:rFonts w:eastAsia="Times New Roman" w:cs="Times New Roman"/>
          <w:sz w:val="22"/>
          <w:szCs w:val="22"/>
        </w:rPr>
        <w:t>9.900,00</w:t>
      </w:r>
      <w:r w:rsidRPr="00E91D4A">
        <w:rPr>
          <w:rFonts w:eastAsia="Times New Roman" w:cs="Times New Roman"/>
          <w:sz w:val="22"/>
          <w:szCs w:val="22"/>
        </w:rPr>
        <w:t xml:space="preserve"> (</w:t>
      </w:r>
      <w:r w:rsidR="00E91D4A" w:rsidRPr="00E91D4A">
        <w:rPr>
          <w:rFonts w:eastAsia="Times New Roman" w:cs="Times New Roman"/>
          <w:sz w:val="22"/>
          <w:szCs w:val="22"/>
        </w:rPr>
        <w:t>NOVE MIL E NOVECENTOS REAIS)</w:t>
      </w:r>
      <w:r w:rsidRPr="00E91D4A">
        <w:rPr>
          <w:rFonts w:eastAsia="Times New Roman" w:cs="Times New Roman"/>
          <w:sz w:val="22"/>
          <w:szCs w:val="22"/>
        </w:rPr>
        <w:t>.</w:t>
      </w:r>
    </w:p>
    <w:p w14:paraId="000000E0" w14:textId="77777777" w:rsidR="00147C3F" w:rsidRDefault="002D0571">
      <w:pPr>
        <w:pBdr>
          <w:top w:val="nil"/>
          <w:left w:val="nil"/>
          <w:bottom w:val="nil"/>
          <w:right w:val="nil"/>
          <w:between w:val="nil"/>
        </w:pBdr>
        <w:tabs>
          <w:tab w:val="left" w:pos="708"/>
          <w:tab w:val="left" w:pos="0"/>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8.2 Os valores apresentados pela CONTRATADA é de sua inteira responsabilidade e deverá prever todos os custos envolvidos, pois, omissões, por parte da CONTRATADA, jamais poderão ser alegadas em favo</w:t>
      </w:r>
      <w:r>
        <w:rPr>
          <w:rFonts w:eastAsia="Times New Roman" w:cs="Times New Roman"/>
          <w:color w:val="000000"/>
          <w:sz w:val="22"/>
          <w:szCs w:val="22"/>
        </w:rPr>
        <w:t>r de eventuais pretensões de acréscimo de preços após a sua contratação, não sendo aceitas alterações da planilha de custos após a contratação;</w:t>
      </w:r>
    </w:p>
    <w:p w14:paraId="000000E1" w14:textId="77777777" w:rsidR="00147C3F" w:rsidRDefault="002D0571">
      <w:pPr>
        <w:pBdr>
          <w:top w:val="nil"/>
          <w:left w:val="nil"/>
          <w:bottom w:val="nil"/>
          <w:right w:val="nil"/>
          <w:between w:val="nil"/>
        </w:pBdr>
        <w:tabs>
          <w:tab w:val="left" w:pos="708"/>
          <w:tab w:val="left" w:pos="0"/>
        </w:tabs>
        <w:spacing w:before="120" w:after="120" w:line="360" w:lineRule="auto"/>
        <w:jc w:val="both"/>
        <w:rPr>
          <w:rFonts w:eastAsia="Times New Roman" w:cs="Times New Roman"/>
          <w:color w:val="000000"/>
          <w:sz w:val="22"/>
          <w:szCs w:val="22"/>
        </w:rPr>
      </w:pPr>
      <w:r>
        <w:rPr>
          <w:rFonts w:eastAsia="Times New Roman" w:cs="Times New Roman"/>
          <w:color w:val="000000"/>
          <w:sz w:val="22"/>
          <w:szCs w:val="22"/>
        </w:rPr>
        <w:t>8.3 Nos preços propostos já deverão estar computados todas as taxas, impostos, despesas, obrigações fiscais e de</w:t>
      </w:r>
      <w:r>
        <w:rPr>
          <w:rFonts w:eastAsia="Times New Roman" w:cs="Times New Roman"/>
          <w:color w:val="000000"/>
          <w:sz w:val="22"/>
          <w:szCs w:val="22"/>
        </w:rPr>
        <w:t>mais despesas que direta ou indiretamente tenham relação com o objeto, além de tomar todas as providências necessárias à obtenção de licenças, aprovações, franquias e alvarás necessários à execução dos serviços, serão encargo da CONTRATADA, inclusive o pag</w:t>
      </w:r>
      <w:r>
        <w:rPr>
          <w:rFonts w:eastAsia="Times New Roman" w:cs="Times New Roman"/>
          <w:color w:val="000000"/>
          <w:sz w:val="22"/>
          <w:szCs w:val="22"/>
        </w:rPr>
        <w:t>amento de emolumentos referentes aos serviços, à segurança pública, seguro de pessoal, despesas decorrentes das leis trabalhistas, impostos que digam respeito aos serviços contratados;</w:t>
      </w:r>
    </w:p>
    <w:p w14:paraId="000000E2" w14:textId="77777777" w:rsidR="00147C3F" w:rsidRDefault="002D0571">
      <w:pPr>
        <w:pBdr>
          <w:top w:val="nil"/>
          <w:left w:val="nil"/>
          <w:bottom w:val="nil"/>
          <w:right w:val="nil"/>
          <w:between w:val="nil"/>
        </w:pBdr>
        <w:tabs>
          <w:tab w:val="left" w:pos="708"/>
          <w:tab w:val="left" w:pos="0"/>
        </w:tabs>
        <w:spacing w:before="120" w:after="120" w:line="360" w:lineRule="auto"/>
        <w:jc w:val="both"/>
        <w:rPr>
          <w:rFonts w:eastAsia="Times New Roman" w:cs="Times New Roman"/>
          <w:color w:val="000000"/>
          <w:sz w:val="22"/>
          <w:szCs w:val="22"/>
        </w:rPr>
      </w:pPr>
      <w:bookmarkStart w:id="13" w:name="_heading=h.3dy6vkm" w:colFirst="0" w:colLast="0"/>
      <w:bookmarkEnd w:id="13"/>
      <w:r>
        <w:rPr>
          <w:rFonts w:eastAsia="Times New Roman" w:cs="Times New Roman"/>
          <w:color w:val="000000"/>
          <w:sz w:val="22"/>
          <w:szCs w:val="22"/>
        </w:rPr>
        <w:t>8.4 Todos os custos dos serviços, equipamentos e materiais serão consid</w:t>
      </w:r>
      <w:r>
        <w:rPr>
          <w:rFonts w:eastAsia="Times New Roman" w:cs="Times New Roman"/>
          <w:color w:val="000000"/>
          <w:sz w:val="22"/>
          <w:szCs w:val="22"/>
        </w:rPr>
        <w:t>erados inclusos na proposta de preços ofertada, não podendo a CONTRATADA alegar desconhecimento ou negligências por desconhecimento do presente item;</w:t>
      </w:r>
    </w:p>
    <w:p w14:paraId="000000E3" w14:textId="77777777" w:rsidR="00147C3F" w:rsidRDefault="002D0571">
      <w:pPr>
        <w:pStyle w:val="Ttulo1"/>
        <w:keepLines/>
        <w:numPr>
          <w:ilvl w:val="0"/>
          <w:numId w:val="5"/>
        </w:numPr>
        <w:shd w:val="clear" w:color="auto" w:fill="D9D9D9"/>
        <w:spacing w:before="120" w:after="120" w:line="360" w:lineRule="auto"/>
        <w:rPr>
          <w:rFonts w:ascii="Calibri" w:eastAsia="Calibri" w:hAnsi="Calibri" w:cs="Calibri"/>
          <w:color w:val="000000"/>
        </w:rPr>
      </w:pPr>
      <w:bookmarkStart w:id="14" w:name="_heading=h.1t3h5sf" w:colFirst="0" w:colLast="0"/>
      <w:bookmarkEnd w:id="14"/>
      <w:r>
        <w:rPr>
          <w:rFonts w:ascii="Calibri" w:eastAsia="Calibri" w:hAnsi="Calibri" w:cs="Calibri"/>
          <w:color w:val="000000"/>
        </w:rPr>
        <w:t>DA DOTAÇÃO ORÇAMENTÁRIA</w:t>
      </w:r>
    </w:p>
    <w:p w14:paraId="000000E4" w14:textId="77777777" w:rsidR="00147C3F" w:rsidRDefault="002D0571">
      <w:pPr>
        <w:pBdr>
          <w:top w:val="nil"/>
          <w:left w:val="nil"/>
          <w:bottom w:val="nil"/>
          <w:right w:val="nil"/>
          <w:between w:val="nil"/>
        </w:pBdr>
        <w:tabs>
          <w:tab w:val="left" w:pos="708"/>
          <w:tab w:val="left" w:pos="0"/>
        </w:tabs>
        <w:spacing w:before="120" w:after="120" w:line="360" w:lineRule="auto"/>
        <w:jc w:val="both"/>
        <w:rPr>
          <w:rFonts w:ascii="Verdana" w:eastAsia="Verdana" w:hAnsi="Verdana" w:cs="Verdana"/>
          <w:color w:val="000000"/>
        </w:rPr>
      </w:pPr>
      <w:r>
        <w:rPr>
          <w:rFonts w:eastAsia="Times New Roman" w:cs="Times New Roman"/>
          <w:color w:val="000000"/>
          <w:sz w:val="22"/>
          <w:szCs w:val="22"/>
        </w:rPr>
        <w:t xml:space="preserve">9. </w:t>
      </w:r>
      <w:proofErr w:type="gramStart"/>
      <w:r>
        <w:rPr>
          <w:rFonts w:eastAsia="Times New Roman" w:cs="Times New Roman"/>
          <w:color w:val="000000"/>
          <w:sz w:val="22"/>
          <w:szCs w:val="22"/>
        </w:rPr>
        <w:t>As despesas decorrentes da futura aquisição correrá</w:t>
      </w:r>
      <w:proofErr w:type="gramEnd"/>
      <w:r>
        <w:rPr>
          <w:rFonts w:eastAsia="Times New Roman" w:cs="Times New Roman"/>
          <w:color w:val="000000"/>
          <w:sz w:val="22"/>
          <w:szCs w:val="22"/>
        </w:rPr>
        <w:t xml:space="preserve"> a conta do orçamento vigent</w:t>
      </w:r>
      <w:r>
        <w:rPr>
          <w:rFonts w:eastAsia="Times New Roman" w:cs="Times New Roman"/>
          <w:color w:val="000000"/>
          <w:sz w:val="22"/>
          <w:szCs w:val="22"/>
        </w:rPr>
        <w:t>e:</w:t>
      </w:r>
    </w:p>
    <w:tbl>
      <w:tblPr>
        <w:tblStyle w:val="a1"/>
        <w:tblW w:w="985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6"/>
        <w:gridCol w:w="7060"/>
      </w:tblGrid>
      <w:tr w:rsidR="00147C3F" w14:paraId="157290BD" w14:textId="77777777">
        <w:trPr>
          <w:trHeight w:val="227"/>
        </w:trPr>
        <w:tc>
          <w:tcPr>
            <w:tcW w:w="27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E5" w14:textId="77777777" w:rsidR="00147C3F" w:rsidRDefault="002D0571">
            <w:pPr>
              <w:widowControl/>
              <w:jc w:val="both"/>
              <w:rPr>
                <w:color w:val="000000"/>
                <w:sz w:val="22"/>
                <w:szCs w:val="22"/>
              </w:rPr>
            </w:pPr>
            <w:r>
              <w:rPr>
                <w:color w:val="000000"/>
                <w:sz w:val="22"/>
                <w:szCs w:val="22"/>
              </w:rPr>
              <w:t>Ação:</w:t>
            </w: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6" w14:textId="277D70F1" w:rsidR="00147C3F" w:rsidRDefault="00E91D4A">
            <w:pPr>
              <w:widowControl/>
              <w:jc w:val="both"/>
              <w:rPr>
                <w:color w:val="000000"/>
                <w:sz w:val="22"/>
                <w:szCs w:val="22"/>
              </w:rPr>
            </w:pPr>
            <w:r>
              <w:rPr>
                <w:color w:val="000000"/>
                <w:sz w:val="22"/>
                <w:szCs w:val="22"/>
              </w:rPr>
              <w:t>2.0003</w:t>
            </w:r>
          </w:p>
        </w:tc>
      </w:tr>
      <w:tr w:rsidR="00147C3F" w14:paraId="672770A9" w14:textId="77777777">
        <w:tc>
          <w:tcPr>
            <w:tcW w:w="27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E7" w14:textId="77777777" w:rsidR="00147C3F" w:rsidRDefault="002D0571">
            <w:pPr>
              <w:widowControl/>
              <w:jc w:val="both"/>
              <w:rPr>
                <w:color w:val="000000"/>
                <w:sz w:val="22"/>
                <w:szCs w:val="22"/>
              </w:rPr>
            </w:pPr>
            <w:r>
              <w:rPr>
                <w:color w:val="000000"/>
                <w:sz w:val="22"/>
                <w:szCs w:val="22"/>
              </w:rPr>
              <w:t>Orçamento:</w:t>
            </w: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8" w14:textId="0ECC4F1E" w:rsidR="00147C3F" w:rsidRDefault="00E91D4A">
            <w:pPr>
              <w:widowControl/>
              <w:jc w:val="both"/>
              <w:rPr>
                <w:color w:val="000000"/>
                <w:sz w:val="22"/>
                <w:szCs w:val="22"/>
              </w:rPr>
            </w:pPr>
            <w:r>
              <w:rPr>
                <w:color w:val="000000"/>
                <w:sz w:val="22"/>
                <w:szCs w:val="22"/>
              </w:rPr>
              <w:t>03.0005</w:t>
            </w:r>
          </w:p>
        </w:tc>
      </w:tr>
      <w:tr w:rsidR="00147C3F" w14:paraId="6F19E09A" w14:textId="77777777">
        <w:tc>
          <w:tcPr>
            <w:tcW w:w="27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E9" w14:textId="77777777" w:rsidR="00147C3F" w:rsidRDefault="002D0571">
            <w:pPr>
              <w:widowControl/>
              <w:jc w:val="both"/>
              <w:rPr>
                <w:color w:val="000000"/>
                <w:sz w:val="22"/>
                <w:szCs w:val="22"/>
              </w:rPr>
            </w:pPr>
            <w:r>
              <w:rPr>
                <w:color w:val="000000"/>
                <w:sz w:val="22"/>
                <w:szCs w:val="22"/>
              </w:rPr>
              <w:t>Classificação Contábil:</w:t>
            </w: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A" w14:textId="6CA2C5AC" w:rsidR="00147C3F" w:rsidRDefault="00E91D4A">
            <w:pPr>
              <w:widowControl/>
              <w:jc w:val="both"/>
              <w:rPr>
                <w:color w:val="000000"/>
                <w:sz w:val="22"/>
                <w:szCs w:val="22"/>
              </w:rPr>
            </w:pPr>
            <w:r>
              <w:rPr>
                <w:color w:val="000000"/>
                <w:sz w:val="22"/>
                <w:szCs w:val="22"/>
              </w:rPr>
              <w:t>11</w:t>
            </w:r>
          </w:p>
        </w:tc>
      </w:tr>
      <w:tr w:rsidR="00147C3F" w14:paraId="4ECA72A6" w14:textId="77777777">
        <w:tc>
          <w:tcPr>
            <w:tcW w:w="27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EB" w14:textId="77777777" w:rsidR="00147C3F" w:rsidRDefault="002D0571">
            <w:pPr>
              <w:widowControl/>
              <w:jc w:val="both"/>
              <w:rPr>
                <w:color w:val="000000"/>
                <w:sz w:val="22"/>
                <w:szCs w:val="22"/>
              </w:rPr>
            </w:pPr>
            <w:r>
              <w:rPr>
                <w:color w:val="000000"/>
                <w:sz w:val="22"/>
                <w:szCs w:val="22"/>
              </w:rPr>
              <w:t>Centro de Custo:</w:t>
            </w: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C" w14:textId="6A50A04C" w:rsidR="00147C3F" w:rsidRDefault="00E91D4A">
            <w:pPr>
              <w:widowControl/>
              <w:jc w:val="both"/>
              <w:rPr>
                <w:color w:val="000000"/>
                <w:sz w:val="22"/>
                <w:szCs w:val="22"/>
              </w:rPr>
            </w:pPr>
            <w:r>
              <w:rPr>
                <w:color w:val="000000"/>
                <w:sz w:val="22"/>
                <w:szCs w:val="22"/>
              </w:rPr>
              <w:t>3.3.90.00.00.00.00.00</w:t>
            </w:r>
          </w:p>
        </w:tc>
      </w:tr>
      <w:tr w:rsidR="00147C3F" w14:paraId="479D2A23" w14:textId="77777777">
        <w:tc>
          <w:tcPr>
            <w:tcW w:w="279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ED" w14:textId="77777777" w:rsidR="00147C3F" w:rsidRDefault="002D0571">
            <w:pPr>
              <w:widowControl/>
              <w:jc w:val="both"/>
              <w:rPr>
                <w:color w:val="000000"/>
                <w:sz w:val="22"/>
                <w:szCs w:val="22"/>
              </w:rPr>
            </w:pPr>
            <w:r>
              <w:rPr>
                <w:color w:val="000000"/>
                <w:sz w:val="22"/>
                <w:szCs w:val="22"/>
              </w:rPr>
              <w:lastRenderedPageBreak/>
              <w:t>Despesa Estimada:</w:t>
            </w:r>
          </w:p>
        </w:tc>
        <w:tc>
          <w:tcPr>
            <w:tcW w:w="7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E" w14:textId="68DADFCB" w:rsidR="00147C3F" w:rsidRDefault="00E91D4A">
            <w:pPr>
              <w:widowControl/>
              <w:jc w:val="both"/>
              <w:rPr>
                <w:color w:val="000000"/>
                <w:sz w:val="22"/>
                <w:szCs w:val="22"/>
              </w:rPr>
            </w:pPr>
            <w:r>
              <w:rPr>
                <w:color w:val="000000"/>
                <w:sz w:val="22"/>
                <w:szCs w:val="22"/>
              </w:rPr>
              <w:t>R$ 9.900,00</w:t>
            </w:r>
          </w:p>
        </w:tc>
      </w:tr>
    </w:tbl>
    <w:p w14:paraId="000000EF" w14:textId="77777777" w:rsidR="00147C3F" w:rsidRDefault="00147C3F">
      <w:pPr>
        <w:widowControl/>
        <w:pBdr>
          <w:top w:val="nil"/>
          <w:left w:val="nil"/>
          <w:bottom w:val="nil"/>
          <w:right w:val="nil"/>
          <w:between w:val="nil"/>
        </w:pBdr>
        <w:spacing w:before="142" w:after="113"/>
        <w:jc w:val="both"/>
        <w:rPr>
          <w:rFonts w:ascii="Arial" w:eastAsia="Arial" w:hAnsi="Arial" w:cs="Arial"/>
          <w:color w:val="000000"/>
        </w:rPr>
      </w:pPr>
      <w:bookmarkStart w:id="15" w:name="_heading=h.4d34og8" w:colFirst="0" w:colLast="0"/>
      <w:bookmarkEnd w:id="15"/>
    </w:p>
    <w:p w14:paraId="000000F0" w14:textId="77777777" w:rsidR="00147C3F" w:rsidRDefault="002D0571">
      <w:pPr>
        <w:pStyle w:val="Ttulo1"/>
        <w:keepLines/>
        <w:numPr>
          <w:ilvl w:val="0"/>
          <w:numId w:val="5"/>
        </w:numPr>
        <w:shd w:val="clear" w:color="auto" w:fill="D9D9D9"/>
        <w:spacing w:before="120" w:after="120" w:line="360" w:lineRule="auto"/>
        <w:rPr>
          <w:rFonts w:ascii="Calibri" w:eastAsia="Calibri" w:hAnsi="Calibri" w:cs="Calibri"/>
          <w:color w:val="000000"/>
        </w:rPr>
      </w:pPr>
      <w:r>
        <w:rPr>
          <w:rFonts w:ascii="Calibri" w:eastAsia="Calibri" w:hAnsi="Calibri" w:cs="Calibri"/>
          <w:color w:val="000000"/>
        </w:rPr>
        <w:t>FORO</w:t>
      </w:r>
    </w:p>
    <w:p w14:paraId="000000F1" w14:textId="4D9D1900" w:rsidR="00147C3F" w:rsidRDefault="002D0571">
      <w:pPr>
        <w:widowControl/>
        <w:pBdr>
          <w:top w:val="nil"/>
          <w:left w:val="nil"/>
          <w:bottom w:val="nil"/>
          <w:right w:val="nil"/>
          <w:between w:val="nil"/>
        </w:pBdr>
        <w:spacing w:before="142" w:after="113"/>
        <w:jc w:val="both"/>
        <w:rPr>
          <w:color w:val="000000"/>
          <w:sz w:val="22"/>
          <w:szCs w:val="22"/>
        </w:rPr>
      </w:pPr>
      <w:r>
        <w:rPr>
          <w:color w:val="000000"/>
          <w:sz w:val="22"/>
          <w:szCs w:val="22"/>
        </w:rPr>
        <w:t xml:space="preserve">10. O foro competente para dirimir possíveis dúvidas, após se esgotarem todas as tentativas de composição administrativa, independente de outro que por mais privilegiado seja, será o da Comarca de </w:t>
      </w:r>
      <w:r w:rsidR="00E91D4A">
        <w:rPr>
          <w:color w:val="000000"/>
          <w:sz w:val="22"/>
          <w:szCs w:val="22"/>
        </w:rPr>
        <w:t>FRAIBURGO SC</w:t>
      </w:r>
      <w:r>
        <w:rPr>
          <w:color w:val="000000"/>
          <w:sz w:val="22"/>
          <w:szCs w:val="22"/>
        </w:rPr>
        <w:t>.</w:t>
      </w:r>
    </w:p>
    <w:p w14:paraId="000000F2" w14:textId="77777777" w:rsidR="00147C3F" w:rsidRDefault="00147C3F">
      <w:pPr>
        <w:widowControl/>
        <w:pBdr>
          <w:top w:val="nil"/>
          <w:left w:val="nil"/>
          <w:bottom w:val="nil"/>
          <w:right w:val="nil"/>
          <w:between w:val="nil"/>
        </w:pBdr>
        <w:spacing w:before="142" w:after="113"/>
        <w:jc w:val="both"/>
        <w:rPr>
          <w:rFonts w:ascii="Arial" w:eastAsia="Arial" w:hAnsi="Arial" w:cs="Arial"/>
          <w:color w:val="000000"/>
          <w:sz w:val="22"/>
          <w:szCs w:val="22"/>
        </w:rPr>
      </w:pPr>
    </w:p>
    <w:p w14:paraId="000000F3" w14:textId="77777777" w:rsidR="00147C3F" w:rsidRDefault="002D0571">
      <w:pPr>
        <w:pStyle w:val="Ttulo1"/>
        <w:keepLines/>
        <w:numPr>
          <w:ilvl w:val="0"/>
          <w:numId w:val="5"/>
        </w:numPr>
        <w:shd w:val="clear" w:color="auto" w:fill="D9D9D9"/>
        <w:spacing w:before="120" w:after="120" w:line="360" w:lineRule="auto"/>
        <w:rPr>
          <w:rFonts w:ascii="Calibri" w:eastAsia="Calibri" w:hAnsi="Calibri" w:cs="Calibri"/>
          <w:color w:val="000000"/>
        </w:rPr>
      </w:pPr>
      <w:r>
        <w:rPr>
          <w:rFonts w:ascii="Calibri" w:eastAsia="Calibri" w:hAnsi="Calibri" w:cs="Calibri"/>
          <w:color w:val="000000"/>
        </w:rPr>
        <w:t>LEGISLAÇÃO APLICADA</w:t>
      </w:r>
    </w:p>
    <w:p w14:paraId="000000F4" w14:textId="77777777" w:rsidR="00147C3F" w:rsidRDefault="002D0571">
      <w:pPr>
        <w:widowControl/>
        <w:pBdr>
          <w:top w:val="nil"/>
          <w:left w:val="nil"/>
          <w:bottom w:val="nil"/>
          <w:right w:val="nil"/>
          <w:between w:val="nil"/>
        </w:pBdr>
        <w:spacing w:before="142" w:after="113"/>
        <w:jc w:val="both"/>
        <w:rPr>
          <w:color w:val="000000"/>
          <w:sz w:val="22"/>
          <w:szCs w:val="22"/>
        </w:rPr>
      </w:pPr>
      <w:r>
        <w:rPr>
          <w:color w:val="000000"/>
          <w:sz w:val="22"/>
          <w:szCs w:val="22"/>
        </w:rPr>
        <w:t>11. Aplica-se a este Termo de Inexigibilidade, nos casos omissos, a seguinte legislação:</w:t>
      </w:r>
    </w:p>
    <w:p w14:paraId="000000F5" w14:textId="77777777" w:rsidR="00147C3F" w:rsidRDefault="002D0571">
      <w:pPr>
        <w:widowControl/>
        <w:pBdr>
          <w:top w:val="nil"/>
          <w:left w:val="nil"/>
          <w:bottom w:val="nil"/>
          <w:right w:val="nil"/>
          <w:between w:val="nil"/>
        </w:pBdr>
        <w:spacing w:before="142" w:after="113"/>
        <w:jc w:val="both"/>
        <w:rPr>
          <w:color w:val="000000"/>
          <w:sz w:val="22"/>
          <w:szCs w:val="22"/>
        </w:rPr>
      </w:pPr>
      <w:r>
        <w:rPr>
          <w:color w:val="000000"/>
          <w:sz w:val="22"/>
          <w:szCs w:val="22"/>
        </w:rPr>
        <w:t>- Lei Federal nº 8.666/93 e suas alterações – Lei das Licitações e Contratos Administrativos;</w:t>
      </w:r>
    </w:p>
    <w:p w14:paraId="000000F6" w14:textId="77777777" w:rsidR="00147C3F" w:rsidRDefault="002D0571">
      <w:pPr>
        <w:widowControl/>
        <w:pBdr>
          <w:top w:val="nil"/>
          <w:left w:val="nil"/>
          <w:bottom w:val="nil"/>
          <w:right w:val="nil"/>
          <w:between w:val="nil"/>
        </w:pBdr>
        <w:spacing w:before="142" w:after="113"/>
        <w:jc w:val="both"/>
        <w:rPr>
          <w:color w:val="000000"/>
          <w:sz w:val="22"/>
          <w:szCs w:val="22"/>
        </w:rPr>
      </w:pPr>
      <w:r>
        <w:rPr>
          <w:color w:val="000000"/>
          <w:sz w:val="22"/>
          <w:szCs w:val="22"/>
        </w:rPr>
        <w:t>- Lei Federal nº 8.078/90 e suas alterações – Código de Defesa do Consumi</w:t>
      </w:r>
      <w:r>
        <w:rPr>
          <w:color w:val="000000"/>
          <w:sz w:val="22"/>
          <w:szCs w:val="22"/>
        </w:rPr>
        <w:t>dor;</w:t>
      </w:r>
    </w:p>
    <w:p w14:paraId="000000F7" w14:textId="77777777" w:rsidR="00147C3F" w:rsidRDefault="002D0571">
      <w:pPr>
        <w:widowControl/>
        <w:pBdr>
          <w:top w:val="nil"/>
          <w:left w:val="nil"/>
          <w:bottom w:val="nil"/>
          <w:right w:val="nil"/>
          <w:between w:val="nil"/>
        </w:pBdr>
        <w:spacing w:before="142" w:after="113"/>
        <w:jc w:val="both"/>
        <w:rPr>
          <w:color w:val="000000"/>
          <w:sz w:val="22"/>
          <w:szCs w:val="22"/>
        </w:rPr>
      </w:pPr>
      <w:r>
        <w:rPr>
          <w:color w:val="000000"/>
          <w:sz w:val="22"/>
          <w:szCs w:val="22"/>
        </w:rPr>
        <w:t>- Lei Federal nº 10.406/02 – Código Civil;</w:t>
      </w:r>
    </w:p>
    <w:p w14:paraId="000000F8" w14:textId="77777777" w:rsidR="00147C3F" w:rsidRDefault="002D0571">
      <w:pPr>
        <w:widowControl/>
        <w:pBdr>
          <w:top w:val="nil"/>
          <w:left w:val="nil"/>
          <w:bottom w:val="nil"/>
          <w:right w:val="nil"/>
          <w:between w:val="nil"/>
        </w:pBdr>
        <w:spacing w:before="142" w:after="113"/>
        <w:jc w:val="both"/>
        <w:rPr>
          <w:color w:val="000000"/>
          <w:sz w:val="22"/>
          <w:szCs w:val="22"/>
        </w:rPr>
      </w:pPr>
      <w:r>
        <w:rPr>
          <w:color w:val="000000"/>
          <w:sz w:val="22"/>
          <w:szCs w:val="22"/>
        </w:rPr>
        <w:t>- Constituição da República Federativa do Brasil de 1988.</w:t>
      </w:r>
    </w:p>
    <w:p w14:paraId="000000F9" w14:textId="77777777" w:rsidR="00147C3F" w:rsidRDefault="002D0571">
      <w:pPr>
        <w:widowControl/>
        <w:pBdr>
          <w:top w:val="nil"/>
          <w:left w:val="nil"/>
          <w:bottom w:val="nil"/>
          <w:right w:val="nil"/>
          <w:between w:val="nil"/>
        </w:pBdr>
        <w:spacing w:before="142" w:after="113"/>
        <w:jc w:val="both"/>
        <w:rPr>
          <w:rFonts w:ascii="Arial" w:eastAsia="Arial" w:hAnsi="Arial" w:cs="Arial"/>
          <w:color w:val="000000"/>
        </w:rPr>
      </w:pPr>
      <w:r>
        <w:rPr>
          <w:rFonts w:ascii="Arial" w:eastAsia="Arial" w:hAnsi="Arial" w:cs="Arial"/>
          <w:color w:val="000000"/>
        </w:rPr>
        <w:t xml:space="preserve"> </w:t>
      </w:r>
    </w:p>
    <w:p w14:paraId="000000FA" w14:textId="77777777" w:rsidR="00147C3F" w:rsidRDefault="002D0571">
      <w:pPr>
        <w:pStyle w:val="Ttulo1"/>
        <w:keepLines/>
        <w:numPr>
          <w:ilvl w:val="0"/>
          <w:numId w:val="5"/>
        </w:numPr>
        <w:shd w:val="clear" w:color="auto" w:fill="D9D9D9"/>
        <w:spacing w:before="120" w:after="120" w:line="360" w:lineRule="auto"/>
        <w:rPr>
          <w:rFonts w:ascii="Calibri" w:eastAsia="Calibri" w:hAnsi="Calibri" w:cs="Calibri"/>
          <w:color w:val="000000"/>
        </w:rPr>
      </w:pPr>
      <w:r>
        <w:rPr>
          <w:rFonts w:ascii="Calibri" w:eastAsia="Calibri" w:hAnsi="Calibri" w:cs="Calibri"/>
          <w:color w:val="000000"/>
        </w:rPr>
        <w:t>DELIBERAÇÃO</w:t>
      </w:r>
    </w:p>
    <w:p w14:paraId="000000FB" w14:textId="77777777" w:rsidR="00147C3F" w:rsidRDefault="002D0571">
      <w:pPr>
        <w:widowControl/>
        <w:pBdr>
          <w:top w:val="nil"/>
          <w:left w:val="nil"/>
          <w:bottom w:val="nil"/>
          <w:right w:val="nil"/>
          <w:between w:val="nil"/>
        </w:pBdr>
        <w:spacing w:before="142" w:after="113"/>
        <w:jc w:val="both"/>
        <w:rPr>
          <w:color w:val="000000"/>
          <w:sz w:val="22"/>
          <w:szCs w:val="22"/>
        </w:rPr>
      </w:pPr>
      <w:r>
        <w:rPr>
          <w:color w:val="000000"/>
          <w:sz w:val="22"/>
          <w:szCs w:val="22"/>
        </w:rPr>
        <w:t xml:space="preserve">12. Nada mais havendo a tratar, e tendo em vista todas as condições apresentadas retro, encerra-se o presente Termo de Inexigibilidade, </w:t>
      </w:r>
      <w:r>
        <w:rPr>
          <w:color w:val="000000"/>
          <w:sz w:val="22"/>
          <w:szCs w:val="22"/>
        </w:rPr>
        <w:t>sendo assinado pelo responsável da unidade requisitante e pela autoridade superior, para que produzam seus efeitos legais.</w:t>
      </w:r>
    </w:p>
    <w:p w14:paraId="000000FC" w14:textId="77777777" w:rsidR="00147C3F" w:rsidRDefault="00147C3F">
      <w:pPr>
        <w:widowControl/>
        <w:pBdr>
          <w:top w:val="nil"/>
          <w:left w:val="nil"/>
          <w:bottom w:val="nil"/>
          <w:right w:val="nil"/>
          <w:between w:val="nil"/>
        </w:pBdr>
        <w:spacing w:before="142" w:after="113"/>
        <w:jc w:val="both"/>
        <w:rPr>
          <w:color w:val="000000"/>
          <w:sz w:val="22"/>
          <w:szCs w:val="22"/>
        </w:rPr>
      </w:pPr>
    </w:p>
    <w:p w14:paraId="000000FD" w14:textId="2EC10033" w:rsidR="00147C3F" w:rsidRDefault="00B931FA">
      <w:pPr>
        <w:widowControl/>
        <w:pBdr>
          <w:top w:val="nil"/>
          <w:left w:val="nil"/>
          <w:bottom w:val="nil"/>
          <w:right w:val="nil"/>
          <w:between w:val="nil"/>
        </w:pBdr>
        <w:spacing w:before="142" w:after="113"/>
        <w:jc w:val="both"/>
        <w:rPr>
          <w:color w:val="000000"/>
          <w:sz w:val="22"/>
          <w:szCs w:val="22"/>
        </w:rPr>
      </w:pPr>
      <w:r>
        <w:rPr>
          <w:color w:val="000000"/>
          <w:sz w:val="22"/>
          <w:szCs w:val="22"/>
        </w:rPr>
        <w:t xml:space="preserve">MONTE CARLO  04 DE AGOSTO DE </w:t>
      </w:r>
      <w:r w:rsidR="002D0571">
        <w:rPr>
          <w:color w:val="000000"/>
          <w:sz w:val="22"/>
          <w:szCs w:val="22"/>
        </w:rPr>
        <w:t xml:space="preserve"> 2021.</w:t>
      </w:r>
    </w:p>
    <w:p w14:paraId="000000FE" w14:textId="77777777" w:rsidR="00147C3F" w:rsidRDefault="00147C3F">
      <w:pPr>
        <w:widowControl/>
        <w:pBdr>
          <w:top w:val="nil"/>
          <w:left w:val="nil"/>
          <w:bottom w:val="nil"/>
          <w:right w:val="nil"/>
          <w:between w:val="nil"/>
        </w:pBdr>
        <w:spacing w:before="142" w:after="113"/>
        <w:jc w:val="both"/>
        <w:rPr>
          <w:color w:val="000000"/>
          <w:sz w:val="22"/>
          <w:szCs w:val="22"/>
        </w:rPr>
      </w:pPr>
    </w:p>
    <w:p w14:paraId="000000FF" w14:textId="77777777" w:rsidR="00147C3F" w:rsidRDefault="00147C3F">
      <w:pPr>
        <w:widowControl/>
        <w:pBdr>
          <w:top w:val="nil"/>
          <w:left w:val="nil"/>
          <w:bottom w:val="nil"/>
          <w:right w:val="nil"/>
          <w:between w:val="nil"/>
        </w:pBdr>
        <w:spacing w:before="142" w:after="113"/>
        <w:jc w:val="both"/>
        <w:rPr>
          <w:color w:val="000000"/>
          <w:sz w:val="22"/>
          <w:szCs w:val="22"/>
        </w:rPr>
      </w:pPr>
    </w:p>
    <w:p w14:paraId="00000100" w14:textId="77777777" w:rsidR="00147C3F" w:rsidRDefault="002D0571">
      <w:pPr>
        <w:widowControl/>
        <w:pBdr>
          <w:top w:val="nil"/>
          <w:left w:val="nil"/>
          <w:bottom w:val="nil"/>
          <w:right w:val="nil"/>
          <w:between w:val="nil"/>
        </w:pBdr>
        <w:spacing w:before="142" w:after="113"/>
        <w:jc w:val="center"/>
        <w:rPr>
          <w:color w:val="000000"/>
          <w:sz w:val="22"/>
          <w:szCs w:val="22"/>
        </w:rPr>
      </w:pPr>
      <w:r>
        <w:rPr>
          <w:color w:val="000000"/>
          <w:sz w:val="22"/>
          <w:szCs w:val="22"/>
        </w:rPr>
        <w:t>_____________________________</w:t>
      </w:r>
    </w:p>
    <w:p w14:paraId="00000101" w14:textId="6849CEF7" w:rsidR="00147C3F" w:rsidRPr="00633CD1" w:rsidRDefault="00633CD1">
      <w:pPr>
        <w:widowControl/>
        <w:pBdr>
          <w:top w:val="nil"/>
          <w:left w:val="nil"/>
          <w:bottom w:val="nil"/>
          <w:right w:val="nil"/>
          <w:between w:val="nil"/>
        </w:pBdr>
        <w:spacing w:before="142" w:after="113"/>
        <w:jc w:val="center"/>
        <w:rPr>
          <w:sz w:val="28"/>
          <w:szCs w:val="28"/>
        </w:rPr>
      </w:pPr>
      <w:r w:rsidRPr="00633CD1">
        <w:rPr>
          <w:sz w:val="28"/>
          <w:szCs w:val="28"/>
        </w:rPr>
        <w:t>Sonia Salete</w:t>
      </w:r>
      <w:r w:rsidR="00C46DA8" w:rsidRPr="00633CD1">
        <w:rPr>
          <w:sz w:val="28"/>
          <w:szCs w:val="28"/>
        </w:rPr>
        <w:t xml:space="preserve"> Vedovatto</w:t>
      </w:r>
    </w:p>
    <w:p w14:paraId="461D77E8" w14:textId="2458AECC" w:rsidR="00C46DA8" w:rsidRDefault="00C46DA8">
      <w:pPr>
        <w:widowControl/>
        <w:pBdr>
          <w:top w:val="nil"/>
          <w:left w:val="nil"/>
          <w:bottom w:val="nil"/>
          <w:right w:val="nil"/>
          <w:between w:val="nil"/>
        </w:pBdr>
        <w:spacing w:before="142" w:after="113"/>
        <w:jc w:val="center"/>
        <w:rPr>
          <w:sz w:val="28"/>
          <w:szCs w:val="28"/>
        </w:rPr>
      </w:pPr>
      <w:r w:rsidRPr="00633CD1">
        <w:rPr>
          <w:sz w:val="28"/>
          <w:szCs w:val="28"/>
        </w:rPr>
        <w:t xml:space="preserve">Prefeita </w:t>
      </w:r>
    </w:p>
    <w:p w14:paraId="0C428102" w14:textId="4390468C" w:rsidR="00C27E87" w:rsidRDefault="00C27E87" w:rsidP="00C27E87">
      <w:pPr>
        <w:widowControl/>
        <w:pBdr>
          <w:top w:val="nil"/>
          <w:left w:val="nil"/>
          <w:bottom w:val="nil"/>
          <w:right w:val="nil"/>
          <w:between w:val="nil"/>
        </w:pBdr>
        <w:spacing w:before="142" w:after="113"/>
        <w:rPr>
          <w:sz w:val="28"/>
          <w:szCs w:val="28"/>
        </w:rPr>
      </w:pPr>
      <w:r>
        <w:rPr>
          <w:sz w:val="28"/>
          <w:szCs w:val="28"/>
        </w:rPr>
        <w:t xml:space="preserve">Contratada     </w:t>
      </w:r>
      <w:r>
        <w:rPr>
          <w:rFonts w:ascii="Calibri" w:eastAsia="Calibri" w:hAnsi="Calibri" w:cs="Calibri"/>
          <w:b/>
          <w:color w:val="000000"/>
          <w:sz w:val="22"/>
          <w:szCs w:val="22"/>
        </w:rPr>
        <w:t>LIZ SERVIÇOS ONLINE LTDA</w:t>
      </w:r>
    </w:p>
    <w:p w14:paraId="788CBBD7" w14:textId="4A0F0ECE" w:rsidR="00C27E87" w:rsidRDefault="00C27E87">
      <w:pPr>
        <w:widowControl/>
        <w:pBdr>
          <w:top w:val="nil"/>
          <w:left w:val="nil"/>
          <w:bottom w:val="nil"/>
          <w:right w:val="nil"/>
          <w:between w:val="nil"/>
        </w:pBdr>
        <w:spacing w:before="142" w:after="113"/>
        <w:jc w:val="center"/>
        <w:rPr>
          <w:sz w:val="28"/>
          <w:szCs w:val="28"/>
        </w:rPr>
      </w:pPr>
    </w:p>
    <w:p w14:paraId="3EB7DDA9" w14:textId="1474D6E9" w:rsidR="00C27E87" w:rsidRPr="00633CD1" w:rsidRDefault="00C27E87" w:rsidP="00C27E87">
      <w:pPr>
        <w:widowControl/>
        <w:pBdr>
          <w:top w:val="nil"/>
          <w:left w:val="nil"/>
          <w:bottom w:val="nil"/>
          <w:right w:val="nil"/>
          <w:between w:val="nil"/>
        </w:pBdr>
        <w:spacing w:before="142" w:after="113"/>
        <w:rPr>
          <w:sz w:val="28"/>
          <w:szCs w:val="28"/>
        </w:rPr>
      </w:pPr>
      <w:r>
        <w:rPr>
          <w:sz w:val="28"/>
          <w:szCs w:val="28"/>
        </w:rPr>
        <w:t>Testemunhas</w:t>
      </w:r>
    </w:p>
    <w:p w14:paraId="00000102" w14:textId="2AA7AEE9" w:rsidR="00147C3F" w:rsidRPr="00C46DA8" w:rsidRDefault="00147C3F" w:rsidP="00C46DA8">
      <w:pPr>
        <w:widowControl/>
        <w:pBdr>
          <w:top w:val="nil"/>
          <w:left w:val="nil"/>
          <w:bottom w:val="nil"/>
          <w:right w:val="nil"/>
          <w:between w:val="nil"/>
        </w:pBdr>
        <w:spacing w:before="142" w:after="113"/>
        <w:rPr>
          <w:color w:val="000000"/>
        </w:rPr>
      </w:pPr>
    </w:p>
    <w:sectPr w:rsidR="00147C3F" w:rsidRPr="00C46DA8">
      <w:headerReference w:type="default" r:id="rId11"/>
      <w:footerReference w:type="default" r:id="rId12"/>
      <w:pgSz w:w="11906" w:h="16838"/>
      <w:pgMar w:top="1411" w:right="562" w:bottom="1411" w:left="1699" w:header="1138" w:footer="11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D4067" w14:textId="77777777" w:rsidR="002D0571" w:rsidRDefault="002D0571">
      <w:r>
        <w:separator/>
      </w:r>
    </w:p>
  </w:endnote>
  <w:endnote w:type="continuationSeparator" w:id="0">
    <w:p w14:paraId="5D264B00" w14:textId="77777777" w:rsidR="002D0571" w:rsidRDefault="002D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OpenSymbol">
    <w:panose1 w:val="00000000000000000000"/>
    <w:charset w:val="00"/>
    <w:family w:val="roman"/>
    <w:notTrueType/>
    <w:pitch w:val="default"/>
  </w:font>
  <w:font w:name="Adobe Fan Heiti Std B">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B" w14:textId="77777777" w:rsidR="00147C3F" w:rsidRDefault="00147C3F">
    <w:pPr>
      <w:widowControl/>
      <w:pBdr>
        <w:top w:val="nil"/>
        <w:left w:val="nil"/>
        <w:bottom w:val="single" w:sz="12" w:space="1" w:color="000000"/>
        <w:right w:val="nil"/>
        <w:between w:val="nil"/>
      </w:pBdr>
      <w:tabs>
        <w:tab w:val="center" w:pos="4419"/>
        <w:tab w:val="right" w:pos="8838"/>
      </w:tabs>
      <w:jc w:val="both"/>
      <w:rPr>
        <w:rFonts w:ascii="Trebuchet MS" w:eastAsia="Trebuchet MS" w:hAnsi="Trebuchet MS" w:cs="Trebuchet MS"/>
        <w:color w:val="000000"/>
        <w:sz w:val="16"/>
        <w:szCs w:val="16"/>
      </w:rPr>
    </w:pPr>
  </w:p>
  <w:p w14:paraId="0000010C" w14:textId="77777777" w:rsidR="00147C3F" w:rsidRDefault="00147C3F">
    <w:pPr>
      <w:widowControl/>
      <w:pBdr>
        <w:top w:val="nil"/>
        <w:left w:val="nil"/>
        <w:bottom w:val="nil"/>
        <w:right w:val="nil"/>
        <w:between w:val="nil"/>
      </w:pBdr>
      <w:tabs>
        <w:tab w:val="center" w:pos="4419"/>
        <w:tab w:val="right" w:pos="8838"/>
      </w:tabs>
      <w:jc w:val="right"/>
      <w:rPr>
        <w:rFonts w:ascii="Verdana" w:eastAsia="Verdana" w:hAnsi="Verdana" w:cs="Verdana"/>
        <w:color w:val="000000"/>
        <w:sz w:val="16"/>
        <w:szCs w:val="16"/>
      </w:rPr>
    </w:pPr>
  </w:p>
  <w:p w14:paraId="0000010D" w14:textId="62D4E3F0" w:rsidR="00147C3F" w:rsidRDefault="002D0571">
    <w:pPr>
      <w:widowControl/>
      <w:pBdr>
        <w:top w:val="nil"/>
        <w:left w:val="nil"/>
        <w:bottom w:val="nil"/>
        <w:right w:val="nil"/>
        <w:between w:val="nil"/>
      </w:pBdr>
      <w:tabs>
        <w:tab w:val="center" w:pos="4419"/>
        <w:tab w:val="right" w:pos="8838"/>
      </w:tabs>
      <w:jc w:val="right"/>
      <w:rPr>
        <w:rFonts w:eastAsia="Times New Roman" w:cs="Times New Roman"/>
        <w:color w:val="000000"/>
      </w:rPr>
    </w:pPr>
    <w:r>
      <w:rPr>
        <w:rFonts w:ascii="Verdana" w:eastAsia="Verdana" w:hAnsi="Verdana" w:cs="Verdana"/>
        <w:color w:val="000000"/>
        <w:sz w:val="16"/>
        <w:szCs w:val="16"/>
      </w:rPr>
      <w:t xml:space="preserve">Processo nº </w:t>
    </w:r>
    <w:r w:rsidR="00D403C9">
      <w:rPr>
        <w:rFonts w:ascii="Verdana" w:eastAsia="Verdana" w:hAnsi="Verdana" w:cs="Verdana"/>
        <w:color w:val="000000"/>
        <w:sz w:val="16"/>
        <w:szCs w:val="16"/>
      </w:rPr>
      <w:t>87/</w:t>
    </w:r>
    <w:r>
      <w:rPr>
        <w:rFonts w:ascii="Verdana" w:eastAsia="Verdana" w:hAnsi="Verdana" w:cs="Verdana"/>
        <w:color w:val="000000"/>
        <w:sz w:val="16"/>
        <w:szCs w:val="16"/>
      </w:rPr>
      <w:t xml:space="preserve">/2021 Página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494618">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 xml:space="preserve"> de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494618">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511B" w14:textId="77777777" w:rsidR="002D0571" w:rsidRDefault="002D0571">
      <w:r>
        <w:separator/>
      </w:r>
    </w:p>
  </w:footnote>
  <w:footnote w:type="continuationSeparator" w:id="0">
    <w:p w14:paraId="2147D249" w14:textId="77777777" w:rsidR="002D0571" w:rsidRDefault="002D0571">
      <w:r>
        <w:continuationSeparator/>
      </w:r>
    </w:p>
  </w:footnote>
  <w:footnote w:id="1">
    <w:p w14:paraId="00000103" w14:textId="77777777" w:rsidR="00147C3F" w:rsidRDefault="002D0571">
      <w:pPr>
        <w:widowControl/>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vertAlign w:val="superscript"/>
        </w:rPr>
        <w:tab/>
      </w:r>
      <w:r>
        <w:rPr>
          <w:rFonts w:ascii="Calibri" w:eastAsia="Calibri" w:hAnsi="Calibri" w:cs="Calibri"/>
          <w:color w:val="000000"/>
          <w:sz w:val="18"/>
          <w:szCs w:val="18"/>
        </w:rPr>
        <w:t xml:space="preserve">JUSTEN FILHO, Marçal. </w:t>
      </w:r>
      <w:r>
        <w:rPr>
          <w:rFonts w:ascii="Calibri" w:eastAsia="Calibri" w:hAnsi="Calibri" w:cs="Calibri"/>
          <w:b/>
          <w:color w:val="000000"/>
          <w:sz w:val="18"/>
          <w:szCs w:val="18"/>
        </w:rPr>
        <w:t>Comentários à Lei de Licitações e Contratos Administrativos</w:t>
      </w:r>
      <w:r>
        <w:rPr>
          <w:rFonts w:ascii="Calibri" w:eastAsia="Calibri" w:hAnsi="Calibri" w:cs="Calibri"/>
          <w:color w:val="000000"/>
          <w:sz w:val="18"/>
          <w:szCs w:val="18"/>
        </w:rPr>
        <w:t>. 9. Ed. São Paulo: Dialética, 2002, p. 290.</w:t>
      </w:r>
    </w:p>
  </w:footnote>
  <w:footnote w:id="2">
    <w:p w14:paraId="00000104" w14:textId="77777777" w:rsidR="00147C3F" w:rsidRDefault="002D0571">
      <w:pPr>
        <w:widowControl/>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18"/>
          <w:szCs w:val="18"/>
        </w:rPr>
        <w:t xml:space="preserve">VARESCHINI, Julieta Mendes Lopes. </w:t>
      </w:r>
      <w:r>
        <w:rPr>
          <w:rFonts w:ascii="Calibri" w:eastAsia="Calibri" w:hAnsi="Calibri" w:cs="Calibri"/>
          <w:b/>
          <w:color w:val="000000"/>
          <w:sz w:val="18"/>
          <w:szCs w:val="18"/>
        </w:rPr>
        <w:t>Coleção JML Consultoria: Contratação Direta. Vol. 2</w:t>
      </w:r>
      <w:r>
        <w:rPr>
          <w:rFonts w:ascii="Calibri" w:eastAsia="Calibri" w:hAnsi="Calibri" w:cs="Calibri"/>
          <w:color w:val="000000"/>
          <w:sz w:val="18"/>
          <w:szCs w:val="18"/>
        </w:rPr>
        <w:t>. Curitiba: JML, 2012, p. 158</w:t>
      </w:r>
    </w:p>
  </w:footnote>
  <w:footnote w:id="3">
    <w:p w14:paraId="00000105" w14:textId="77777777" w:rsidR="00147C3F" w:rsidRDefault="002D0571">
      <w:pPr>
        <w:widowControl/>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18"/>
          <w:szCs w:val="18"/>
        </w:rPr>
        <w:tab/>
        <w:t xml:space="preserve">Disponível em: </w:t>
      </w:r>
      <w:hyperlink r:id="rId1">
        <w:r>
          <w:rPr>
            <w:rFonts w:ascii="Calibri" w:eastAsia="Calibri" w:hAnsi="Calibri" w:cs="Calibri"/>
            <w:color w:val="0000FF"/>
            <w:sz w:val="18"/>
            <w:szCs w:val="18"/>
            <w:u w:val="single"/>
          </w:rPr>
          <w:t>https://ww</w:t>
        </w:r>
        <w:r>
          <w:rPr>
            <w:rFonts w:ascii="Calibri" w:eastAsia="Calibri" w:hAnsi="Calibri" w:cs="Calibri"/>
            <w:color w:val="0000FF"/>
            <w:sz w:val="18"/>
            <w:szCs w:val="18"/>
            <w:u w:val="single"/>
          </w:rPr>
          <w:t>w.in.gov.br/en/web/dou/-/instrucao-normativa-n-73-de-5-de-agosto-de-2020-270711836</w:t>
        </w:r>
      </w:hyperlink>
    </w:p>
  </w:footnote>
  <w:footnote w:id="4">
    <w:p w14:paraId="00000106" w14:textId="77777777" w:rsidR="00147C3F" w:rsidRDefault="002D0571">
      <w:pPr>
        <w:widowControl/>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18"/>
          <w:szCs w:val="18"/>
        </w:rPr>
        <w:tab/>
        <w:t xml:space="preserve">Disponível em: </w:t>
      </w:r>
      <w:hyperlink r:id="rId2">
        <w:r>
          <w:rPr>
            <w:rFonts w:ascii="Calibri" w:eastAsia="Calibri" w:hAnsi="Calibri" w:cs="Calibri"/>
            <w:color w:val="0563C1"/>
            <w:sz w:val="18"/>
            <w:szCs w:val="18"/>
            <w:u w:val="single"/>
          </w:rPr>
          <w:t>http://www.in.gov.br/materia/-/asset_publisher/Kujrw0TZC2Mb/content/id/70267659/do1-2019-04-05-instrucao-normativa-n-1-de-4-de-abril-de-2019-70267535</w:t>
        </w:r>
      </w:hyperlink>
    </w:p>
  </w:footnote>
  <w:footnote w:id="5">
    <w:p w14:paraId="00000107" w14:textId="77777777" w:rsidR="00147C3F" w:rsidRDefault="002D0571">
      <w:pPr>
        <w:widowControl/>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18"/>
          <w:szCs w:val="18"/>
        </w:rPr>
        <w:tab/>
        <w:t xml:space="preserve">Disponível em: </w:t>
      </w:r>
      <w:hyperlink r:id="rId3">
        <w:r>
          <w:rPr>
            <w:rFonts w:ascii="Calibri" w:eastAsia="Calibri" w:hAnsi="Calibri" w:cs="Calibri"/>
            <w:color w:val="0563C1"/>
            <w:sz w:val="18"/>
            <w:szCs w:val="18"/>
            <w:u w:val="single"/>
          </w:rPr>
          <w:t>https://leismunicipais.com.br/institucional</w:t>
        </w:r>
      </w:hyperlink>
    </w:p>
  </w:footnote>
  <w:footnote w:id="6">
    <w:p w14:paraId="00000108" w14:textId="77777777" w:rsidR="00147C3F" w:rsidRDefault="002D0571">
      <w:pPr>
        <w:widowControl/>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18"/>
          <w:szCs w:val="18"/>
        </w:rPr>
        <w:tab/>
        <w:t xml:space="preserve">Disponível em </w:t>
      </w:r>
      <w:hyperlink r:id="rId4">
        <w:r>
          <w:rPr>
            <w:rFonts w:ascii="Calibri" w:eastAsia="Calibri" w:hAnsi="Calibri" w:cs="Calibri"/>
            <w:color w:val="0563C1"/>
            <w:sz w:val="18"/>
            <w:szCs w:val="18"/>
            <w:u w:val="single"/>
          </w:rPr>
          <w:t>www.leismunicipais.com.br/consolidacao-leis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6B97" w14:textId="101B4A9E" w:rsidR="00B931FA" w:rsidRDefault="00B931FA" w:rsidP="00B931FA">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PROCESSO DE LICITAÇÃO Nº 87/2021</w:t>
    </w:r>
    <w:r w:rsidR="00306EF9">
      <w:rPr>
        <w:rFonts w:ascii="Calibri" w:eastAsia="Calibri" w:hAnsi="Calibri" w:cs="Calibri"/>
        <w:b/>
        <w:color w:val="000000"/>
      </w:rPr>
      <w:t xml:space="preserve"> </w:t>
    </w:r>
    <w:r>
      <w:rPr>
        <w:rFonts w:ascii="Calibri" w:eastAsia="Calibri" w:hAnsi="Calibri" w:cs="Calibri"/>
        <w:b/>
        <w:color w:val="000000"/>
      </w:rPr>
      <w:t>INEXIGIBILIDADE DE LICITAÇÃO Nº 03/2021</w:t>
    </w:r>
  </w:p>
  <w:p w14:paraId="472A2924" w14:textId="77777777" w:rsidR="00B931FA" w:rsidRDefault="00B931FA" w:rsidP="00B931FA">
    <w:pPr>
      <w:pBdr>
        <w:top w:val="nil"/>
        <w:left w:val="nil"/>
        <w:bottom w:val="nil"/>
        <w:right w:val="nil"/>
        <w:between w:val="nil"/>
      </w:pBdr>
      <w:jc w:val="center"/>
      <w:rPr>
        <w:rFonts w:eastAsia="Times New Roman" w:cs="Times New Roman"/>
        <w:color w:val="000000"/>
      </w:rPr>
    </w:pPr>
  </w:p>
  <w:p w14:paraId="00000109" w14:textId="77777777" w:rsidR="00147C3F" w:rsidRDefault="00147C3F">
    <w:pPr>
      <w:widowControl/>
      <w:pBdr>
        <w:top w:val="nil"/>
        <w:left w:val="nil"/>
        <w:bottom w:val="single" w:sz="12" w:space="1" w:color="000000"/>
        <w:right w:val="nil"/>
        <w:between w:val="nil"/>
      </w:pBdr>
      <w:tabs>
        <w:tab w:val="center" w:pos="4419"/>
        <w:tab w:val="right" w:pos="8838"/>
      </w:tabs>
      <w:rPr>
        <w:rFonts w:ascii="Verdana" w:eastAsia="Verdana" w:hAnsi="Verdana" w:cs="Verdana"/>
        <w:color w:val="000000"/>
        <w:sz w:val="16"/>
        <w:szCs w:val="16"/>
      </w:rPr>
    </w:pPr>
  </w:p>
  <w:p w14:paraId="0000010A" w14:textId="77777777" w:rsidR="00147C3F" w:rsidRDefault="00147C3F">
    <w:pPr>
      <w:widowControl/>
      <w:pBdr>
        <w:top w:val="nil"/>
        <w:left w:val="nil"/>
        <w:bottom w:val="nil"/>
        <w:right w:val="nil"/>
        <w:between w:val="nil"/>
      </w:pBdr>
      <w:tabs>
        <w:tab w:val="center" w:pos="4419"/>
        <w:tab w:val="right" w:pos="8838"/>
      </w:tabs>
      <w:rPr>
        <w:rFonts w:ascii="Verdana" w:eastAsia="Verdana" w:hAnsi="Verdana" w:cs="Verdana"/>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654"/>
    <w:multiLevelType w:val="multilevel"/>
    <w:tmpl w:val="06368EC0"/>
    <w:lvl w:ilvl="0">
      <w:start w:val="1"/>
      <w:numFmt w:val="decimal"/>
      <w:lvlText w:val="%1."/>
      <w:lvlJc w:val="left"/>
      <w:pPr>
        <w:ind w:left="644" w:hanging="359"/>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ED7753D"/>
    <w:multiLevelType w:val="multilevel"/>
    <w:tmpl w:val="EAA0B630"/>
    <w:lvl w:ilvl="0">
      <w:start w:val="1"/>
      <w:numFmt w:val="upperRoman"/>
      <w:lvlText w:val="%1."/>
      <w:lvlJc w:val="right"/>
      <w:pPr>
        <w:ind w:left="765" w:hanging="360"/>
      </w:pPr>
      <w:rPr>
        <w:b/>
        <w:sz w:val="22"/>
        <w:szCs w:val="22"/>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 w15:restartNumberingAfterBreak="0">
    <w:nsid w:val="25E91671"/>
    <w:multiLevelType w:val="multilevel"/>
    <w:tmpl w:val="3098AE28"/>
    <w:lvl w:ilvl="0">
      <w:start w:val="1"/>
      <w:numFmt w:val="bullet"/>
      <w:lvlText w:val="●"/>
      <w:lvlJc w:val="left"/>
      <w:pPr>
        <w:ind w:left="2160" w:hanging="360"/>
      </w:pPr>
      <w:rPr>
        <w:rFonts w:ascii="Noto Sans Symbols" w:eastAsia="Noto Sans Symbols" w:hAnsi="Noto Sans Symbols" w:cs="Noto Sans Symbols"/>
        <w:sz w:val="22"/>
        <w:szCs w:val="22"/>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291D0986"/>
    <w:multiLevelType w:val="multilevel"/>
    <w:tmpl w:val="2FFC29F4"/>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4" w15:restartNumberingAfterBreak="0">
    <w:nsid w:val="33D66166"/>
    <w:multiLevelType w:val="multilevel"/>
    <w:tmpl w:val="7E060A5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86C4D60"/>
    <w:multiLevelType w:val="multilevel"/>
    <w:tmpl w:val="4ABC700C"/>
    <w:lvl w:ilvl="0">
      <w:start w:val="1"/>
      <w:numFmt w:val="upperRoman"/>
      <w:lvlText w:val="%1."/>
      <w:lvlJc w:val="right"/>
      <w:pPr>
        <w:ind w:left="720" w:hanging="360"/>
      </w:pPr>
      <w:rPr>
        <w:rFonts w:ascii="Times New Roman" w:eastAsia="Times New Roman" w:hAnsi="Times New Roman" w:cs="Times New Roman"/>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604988"/>
    <w:multiLevelType w:val="multilevel"/>
    <w:tmpl w:val="660678F4"/>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4C2321"/>
    <w:multiLevelType w:val="multilevel"/>
    <w:tmpl w:val="D01E9B3A"/>
    <w:lvl w:ilvl="0">
      <w:start w:val="1"/>
      <w:numFmt w:val="decimal"/>
      <w:lvlText w:val="%1."/>
      <w:lvlJc w:val="left"/>
      <w:pPr>
        <w:ind w:left="2487" w:hanging="360"/>
      </w:pPr>
    </w:lvl>
    <w:lvl w:ilvl="1">
      <w:start w:val="1"/>
      <w:numFmt w:val="decimal"/>
      <w:lvlText w:val="%1.%2"/>
      <w:lvlJc w:val="left"/>
      <w:pPr>
        <w:ind w:left="2487" w:hanging="360"/>
      </w:pPr>
    </w:lvl>
    <w:lvl w:ilvl="2">
      <w:start w:val="1"/>
      <w:numFmt w:val="decimal"/>
      <w:lvlText w:val="%1.%2.%3"/>
      <w:lvlJc w:val="left"/>
      <w:pPr>
        <w:ind w:left="2847" w:hanging="720"/>
      </w:pPr>
    </w:lvl>
    <w:lvl w:ilvl="3">
      <w:start w:val="1"/>
      <w:numFmt w:val="decimal"/>
      <w:lvlText w:val="%1.%2.%3.%4"/>
      <w:lvlJc w:val="left"/>
      <w:pPr>
        <w:ind w:left="2847" w:hanging="720"/>
      </w:pPr>
    </w:lvl>
    <w:lvl w:ilvl="4">
      <w:start w:val="1"/>
      <w:numFmt w:val="decimal"/>
      <w:lvlText w:val="%1.%2.%3.%4.%5"/>
      <w:lvlJc w:val="left"/>
      <w:pPr>
        <w:ind w:left="3207" w:hanging="1080"/>
      </w:pPr>
    </w:lvl>
    <w:lvl w:ilvl="5">
      <w:start w:val="1"/>
      <w:numFmt w:val="decimal"/>
      <w:lvlText w:val="%1.%2.%3.%4.%5.%6"/>
      <w:lvlJc w:val="left"/>
      <w:pPr>
        <w:ind w:left="3207" w:hanging="1080"/>
      </w:pPr>
    </w:lvl>
    <w:lvl w:ilvl="6">
      <w:start w:val="1"/>
      <w:numFmt w:val="decimal"/>
      <w:lvlText w:val="%1.%2.%3.%4.%5.%6.%7"/>
      <w:lvlJc w:val="left"/>
      <w:pPr>
        <w:ind w:left="3567" w:hanging="1440"/>
      </w:pPr>
    </w:lvl>
    <w:lvl w:ilvl="7">
      <w:start w:val="1"/>
      <w:numFmt w:val="decimal"/>
      <w:lvlText w:val="%1.%2.%3.%4.%5.%6.%7.%8"/>
      <w:lvlJc w:val="left"/>
      <w:pPr>
        <w:ind w:left="3567" w:hanging="1440"/>
      </w:pPr>
    </w:lvl>
    <w:lvl w:ilvl="8">
      <w:start w:val="1"/>
      <w:numFmt w:val="decimal"/>
      <w:lvlText w:val="%1.%2.%3.%4.%5.%6.%7.%8.%9"/>
      <w:lvlJc w:val="left"/>
      <w:pPr>
        <w:ind w:left="3567" w:hanging="1440"/>
      </w:pPr>
    </w:lvl>
  </w:abstractNum>
  <w:abstractNum w:abstractNumId="8" w15:restartNumberingAfterBreak="0">
    <w:nsid w:val="5EFD58E6"/>
    <w:multiLevelType w:val="multilevel"/>
    <w:tmpl w:val="51ACA6C8"/>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566473F"/>
    <w:multiLevelType w:val="multilevel"/>
    <w:tmpl w:val="EAA091C2"/>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8F7C77"/>
    <w:multiLevelType w:val="multilevel"/>
    <w:tmpl w:val="6574B33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7D08601A"/>
    <w:multiLevelType w:val="multilevel"/>
    <w:tmpl w:val="190C3BCC"/>
    <w:lvl w:ilvl="0">
      <w:start w:val="5"/>
      <w:numFmt w:val="decimal"/>
      <w:lvlText w:val="%1."/>
      <w:lvlJc w:val="left"/>
      <w:pPr>
        <w:ind w:left="644" w:hanging="359"/>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5"/>
  </w:num>
  <w:num w:numId="2">
    <w:abstractNumId w:val="1"/>
  </w:num>
  <w:num w:numId="3">
    <w:abstractNumId w:val="10"/>
  </w:num>
  <w:num w:numId="4">
    <w:abstractNumId w:val="7"/>
  </w:num>
  <w:num w:numId="5">
    <w:abstractNumId w:val="4"/>
  </w:num>
  <w:num w:numId="6">
    <w:abstractNumId w:val="6"/>
  </w:num>
  <w:num w:numId="7">
    <w:abstractNumId w:val="8"/>
  </w:num>
  <w:num w:numId="8">
    <w:abstractNumId w:val="11"/>
  </w:num>
  <w:num w:numId="9">
    <w:abstractNumId w:val="3"/>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C3F"/>
    <w:rsid w:val="00147C3F"/>
    <w:rsid w:val="002D0571"/>
    <w:rsid w:val="00306EF9"/>
    <w:rsid w:val="004760CC"/>
    <w:rsid w:val="00494618"/>
    <w:rsid w:val="00633CD1"/>
    <w:rsid w:val="007F4F6C"/>
    <w:rsid w:val="008C7AFE"/>
    <w:rsid w:val="0091480A"/>
    <w:rsid w:val="009B072C"/>
    <w:rsid w:val="00B931FA"/>
    <w:rsid w:val="00C27E87"/>
    <w:rsid w:val="00C46DA8"/>
    <w:rsid w:val="00D403C9"/>
    <w:rsid w:val="00E91D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932A"/>
  <w15:docId w15:val="{BAFA86CE-4DCA-448F-B8B4-2AF31080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rPr>
      <w:rFonts w:eastAsia="Lucida Sans Unicode" w:cs="Tahoma"/>
      <w:kern w:val="2"/>
      <w:lang w:eastAsia="zh-CN" w:bidi="hi-IN"/>
    </w:rPr>
  </w:style>
  <w:style w:type="paragraph" w:styleId="Ttulo1">
    <w:name w:val="heading 1"/>
    <w:basedOn w:val="Normal"/>
    <w:uiPriority w:val="9"/>
    <w:qFormat/>
    <w:pPr>
      <w:keepNext/>
      <w:outlineLvl w:val="0"/>
    </w:pPr>
    <w:rPr>
      <w:rFonts w:ascii="Arial" w:eastAsia="Arial" w:hAnsi="Arial" w:cs="Arial"/>
      <w:b/>
      <w:kern w:val="0"/>
      <w:szCs w:val="22"/>
      <w:lang w:eastAsia="en-US" w:bidi="ar-SA"/>
    </w:rPr>
  </w:style>
  <w:style w:type="paragraph" w:styleId="Ttulo2">
    <w:name w:val="heading 2"/>
    <w:basedOn w:val="Normal"/>
    <w:uiPriority w:val="9"/>
    <w:semiHidden/>
    <w:unhideWhenUsed/>
    <w:qFormat/>
    <w:pPr>
      <w:keepNext/>
      <w:jc w:val="center"/>
      <w:outlineLvl w:val="1"/>
    </w:pPr>
    <w:rPr>
      <w:rFonts w:ascii="Arial" w:eastAsia="Arial" w:hAnsi="Arial" w:cs="Arial"/>
      <w:b/>
      <w:bCs/>
      <w:kern w:val="0"/>
      <w:szCs w:val="22"/>
      <w:lang w:eastAsia="en-US" w:bidi="ar-SA"/>
    </w:rPr>
  </w:style>
  <w:style w:type="paragraph" w:styleId="Ttulo3">
    <w:name w:val="heading 3"/>
    <w:basedOn w:val="Normal"/>
    <w:uiPriority w:val="9"/>
    <w:semiHidden/>
    <w:unhideWhenUsed/>
    <w:qFormat/>
    <w:pPr>
      <w:keepNext/>
      <w:spacing w:before="288" w:line="259" w:lineRule="exact"/>
      <w:jc w:val="both"/>
      <w:outlineLvl w:val="2"/>
    </w:pPr>
    <w:rPr>
      <w:rFonts w:ascii="Arial" w:eastAsia="Arial" w:hAnsi="Arial" w:cs="Arial"/>
      <w:b/>
      <w:bCs/>
      <w:kern w:val="0"/>
      <w:sz w:val="22"/>
      <w:szCs w:val="22"/>
      <w:lang w:eastAsia="en-US" w:bidi="ar-SA"/>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uiPriority w:val="9"/>
    <w:semiHidden/>
    <w:unhideWhenUsed/>
    <w:qFormat/>
    <w:pPr>
      <w:keepLines/>
      <w:spacing w:before="113"/>
      <w:ind w:left="4195" w:hanging="1134"/>
      <w:jc w:val="both"/>
      <w:outlineLvl w:val="4"/>
    </w:pPr>
    <w:rPr>
      <w:rFonts w:ascii="Calibri" w:eastAsia="Calibri" w:hAnsi="Calibri" w:cs="DejaVu Sans"/>
      <w:bCs/>
      <w:iCs/>
      <w:kern w:val="0"/>
      <w:sz w:val="20"/>
      <w:szCs w:val="22"/>
      <w:lang w:eastAsia="en-US" w:bidi="ar-SA"/>
    </w:rPr>
  </w:style>
  <w:style w:type="paragraph" w:styleId="Ttulo6">
    <w:name w:val="heading 6"/>
    <w:basedOn w:val="Normal"/>
    <w:uiPriority w:val="9"/>
    <w:semiHidden/>
    <w:unhideWhenUsed/>
    <w:qFormat/>
    <w:pPr>
      <w:keepNext/>
      <w:jc w:val="center"/>
      <w:outlineLvl w:val="5"/>
    </w:pPr>
    <w:rPr>
      <w:rFonts w:ascii="Arial Black" w:eastAsia="Arial Black" w:hAnsi="Arial Black" w:cs="Arial Black"/>
      <w:b/>
      <w:kern w:val="0"/>
      <w:sz w:val="32"/>
      <w:szCs w:val="22"/>
      <w:lang w:eastAsia="en-US" w:bidi="ar-SA"/>
    </w:rPr>
  </w:style>
  <w:style w:type="paragraph" w:styleId="Ttulo7">
    <w:name w:val="heading 7"/>
    <w:basedOn w:val="Normal"/>
    <w:qFormat/>
    <w:pPr>
      <w:keepNext/>
      <w:tabs>
        <w:tab w:val="left" w:pos="567"/>
      </w:tabs>
      <w:spacing w:line="200" w:lineRule="atLeast"/>
      <w:jc w:val="center"/>
      <w:outlineLvl w:val="6"/>
    </w:pPr>
    <w:rPr>
      <w:rFonts w:ascii="Calibri" w:eastAsia="Calibri" w:hAnsi="Calibri" w:cs="DejaVu Sans"/>
      <w:kern w:val="0"/>
      <w:szCs w:val="20"/>
      <w:lang w:eastAsia="en-US" w:bidi="ar-SA"/>
    </w:rPr>
  </w:style>
  <w:style w:type="paragraph" w:styleId="Ttulo8">
    <w:name w:val="heading 8"/>
    <w:basedOn w:val="Ttulo"/>
    <w:qFormat/>
    <w:pPr>
      <w:spacing w:before="0" w:after="0"/>
      <w:outlineLvl w:val="7"/>
    </w:pPr>
    <w:rPr>
      <w:b/>
      <w:bCs/>
      <w:sz w:val="21"/>
      <w:szCs w:val="21"/>
    </w:rPr>
  </w:style>
  <w:style w:type="paragraph" w:styleId="Ttulo9">
    <w:name w:val="heading 9"/>
    <w:basedOn w:val="Ttulo"/>
    <w:qFormat/>
    <w:p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spacing w:before="240" w:after="120"/>
    </w:pPr>
    <w:rPr>
      <w:rFonts w:ascii="Arial" w:eastAsia="Microsoft YaHei" w:hAnsi="Arial" w:cs="Mangal"/>
      <w:kern w:val="0"/>
      <w:sz w:val="28"/>
      <w:szCs w:val="28"/>
      <w:lang w:eastAsia="en-US" w:bidi="ar-SA"/>
    </w:rPr>
  </w:style>
  <w:style w:type="character" w:customStyle="1" w:styleId="Ttulo1Char">
    <w:name w:val="Título 1 Char"/>
    <w:basedOn w:val="Fontepargpadro"/>
    <w:qFormat/>
    <w:rPr>
      <w:rFonts w:ascii="Arial" w:eastAsia="Arial" w:hAnsi="Arial" w:cs="Arial"/>
      <w:b/>
      <w:kern w:val="2"/>
      <w:sz w:val="24"/>
      <w:szCs w:val="24"/>
      <w:lang w:eastAsia="zh-CN" w:bidi="hi-IN"/>
    </w:rPr>
  </w:style>
  <w:style w:type="character" w:customStyle="1" w:styleId="Ttulo2Char">
    <w:name w:val="Título 2 Char"/>
    <w:basedOn w:val="Fontepargpadro"/>
    <w:qFormat/>
    <w:rPr>
      <w:rFonts w:ascii="Arial" w:eastAsia="Arial" w:hAnsi="Arial" w:cs="Arial"/>
      <w:b/>
      <w:bCs/>
      <w:kern w:val="2"/>
      <w:sz w:val="24"/>
      <w:szCs w:val="24"/>
      <w:lang w:eastAsia="zh-CN" w:bidi="hi-IN"/>
    </w:rPr>
  </w:style>
  <w:style w:type="character" w:customStyle="1" w:styleId="Ttulo3Char">
    <w:name w:val="Título 3 Char"/>
    <w:basedOn w:val="Fontepargpadro"/>
    <w:qFormat/>
    <w:rPr>
      <w:rFonts w:ascii="Arial" w:eastAsia="Arial" w:hAnsi="Arial" w:cs="Arial"/>
      <w:b/>
      <w:bCs/>
      <w:kern w:val="2"/>
      <w:lang w:eastAsia="zh-CN" w:bidi="hi-IN"/>
    </w:rPr>
  </w:style>
  <w:style w:type="character" w:customStyle="1" w:styleId="Ttulo5Char">
    <w:name w:val="Título 5 Char"/>
    <w:basedOn w:val="Fontepargpadro"/>
    <w:qFormat/>
    <w:rPr>
      <w:rFonts w:ascii="Times New Roman" w:eastAsia="Lucida Sans Unicode" w:hAnsi="Times New Roman" w:cs="Tahoma"/>
      <w:bCs/>
      <w:iCs/>
      <w:kern w:val="2"/>
      <w:sz w:val="20"/>
      <w:szCs w:val="24"/>
      <w:lang w:eastAsia="zh-CN" w:bidi="hi-IN"/>
    </w:rPr>
  </w:style>
  <w:style w:type="character" w:customStyle="1" w:styleId="Ttulo6Char">
    <w:name w:val="Título 6 Char"/>
    <w:basedOn w:val="Fontepargpadro"/>
    <w:qFormat/>
    <w:rPr>
      <w:rFonts w:ascii="Arial Black" w:eastAsia="Arial Black" w:hAnsi="Arial Black" w:cs="Arial Black"/>
      <w:b/>
      <w:kern w:val="2"/>
      <w:sz w:val="32"/>
      <w:szCs w:val="24"/>
      <w:lang w:eastAsia="zh-CN" w:bidi="hi-IN"/>
    </w:rPr>
  </w:style>
  <w:style w:type="character" w:customStyle="1" w:styleId="Ttulo7Char">
    <w:name w:val="Título 7 Char"/>
    <w:basedOn w:val="Fontepargpadro"/>
    <w:qFormat/>
    <w:rPr>
      <w:rFonts w:ascii="Times New Roman" w:eastAsia="Lucida Sans Unicode" w:hAnsi="Times New Roman" w:cs="Tahoma"/>
      <w:kern w:val="2"/>
      <w:sz w:val="24"/>
      <w:szCs w:val="20"/>
      <w:lang w:eastAsia="zh-CN" w:bidi="hi-IN"/>
    </w:rPr>
  </w:style>
  <w:style w:type="character" w:customStyle="1" w:styleId="Ttulo8Char">
    <w:name w:val="Título 8 Char"/>
    <w:basedOn w:val="Fontepargpadro"/>
    <w:qFormat/>
    <w:rPr>
      <w:rFonts w:ascii="Arial" w:eastAsia="Microsoft YaHei" w:hAnsi="Arial" w:cs="Mangal"/>
      <w:b/>
      <w:bCs/>
      <w:kern w:val="2"/>
      <w:sz w:val="21"/>
      <w:szCs w:val="21"/>
      <w:lang w:eastAsia="zh-CN" w:bidi="hi-IN"/>
    </w:rPr>
  </w:style>
  <w:style w:type="character" w:customStyle="1" w:styleId="Ttulo9Char">
    <w:name w:val="Título 9 Char"/>
    <w:basedOn w:val="Fontepargpadro"/>
    <w:qFormat/>
    <w:rPr>
      <w:rFonts w:ascii="Arial" w:eastAsia="Microsoft YaHei" w:hAnsi="Arial" w:cs="Mangal"/>
      <w:b/>
      <w:bCs/>
      <w:kern w:val="2"/>
      <w:sz w:val="21"/>
      <w:szCs w:val="21"/>
      <w:lang w:eastAsia="zh-CN" w:bidi="hi-IN"/>
    </w:rPr>
  </w:style>
  <w:style w:type="character" w:customStyle="1" w:styleId="TtuloChar">
    <w:name w:val="Título Char"/>
    <w:basedOn w:val="Fontepargpadro"/>
    <w:qFormat/>
    <w:rPr>
      <w:rFonts w:ascii="Arial" w:eastAsia="Microsoft YaHei" w:hAnsi="Arial" w:cs="Mangal"/>
      <w:kern w:val="2"/>
      <w:sz w:val="28"/>
      <w:szCs w:val="28"/>
      <w:lang w:eastAsia="zh-CN" w:bidi="hi-IN"/>
    </w:rPr>
  </w:style>
  <w:style w:type="character" w:customStyle="1" w:styleId="SubttuloChar">
    <w:name w:val="Subtítulo Char"/>
    <w:basedOn w:val="Fontepargpadro"/>
    <w:qFormat/>
    <w:rPr>
      <w:rFonts w:ascii="Arial" w:eastAsia="Microsoft YaHei" w:hAnsi="Arial" w:cs="Mangal"/>
      <w:i/>
      <w:iCs/>
      <w:kern w:val="2"/>
      <w:sz w:val="28"/>
      <w:szCs w:val="28"/>
      <w:lang w:eastAsia="zh-CN" w:bidi="hi-IN"/>
    </w:rPr>
  </w:style>
  <w:style w:type="character" w:customStyle="1" w:styleId="CabealhoChar">
    <w:name w:val="Cabeçalho Char"/>
    <w:basedOn w:val="Fontepargpadro"/>
    <w:qFormat/>
    <w:rPr>
      <w:rFonts w:ascii="Times New Roman" w:eastAsia="Lucida Sans Unicode" w:hAnsi="Times New Roman" w:cs="Tahoma"/>
      <w:kern w:val="2"/>
      <w:sz w:val="24"/>
      <w:szCs w:val="24"/>
      <w:lang w:eastAsia="zh-CN" w:bidi="hi-IN"/>
    </w:rPr>
  </w:style>
  <w:style w:type="character" w:customStyle="1" w:styleId="RodapChar">
    <w:name w:val="Rodapé Char"/>
    <w:basedOn w:val="Fontepargpadro"/>
    <w:qFormat/>
    <w:rPr>
      <w:rFonts w:ascii="Arial" w:eastAsia="Arial" w:hAnsi="Arial" w:cs="Arial"/>
      <w:kern w:val="2"/>
      <w:sz w:val="24"/>
      <w:szCs w:val="24"/>
      <w:lang w:eastAsia="zh-CN" w:bidi="hi-IN"/>
    </w:rPr>
  </w:style>
  <w:style w:type="character" w:customStyle="1" w:styleId="Corpodetexto2Char">
    <w:name w:val="Corpo de texto 2 Char"/>
    <w:basedOn w:val="Fontepargpadro"/>
    <w:qFormat/>
    <w:rPr>
      <w:rFonts w:ascii="Century Gothic" w:eastAsia="Century Gothic" w:hAnsi="Century Gothic" w:cs="Century Gothic"/>
      <w:kern w:val="2"/>
      <w:szCs w:val="24"/>
      <w:lang w:eastAsia="zh-CN" w:bidi="hi-IN"/>
    </w:rPr>
  </w:style>
  <w:style w:type="character" w:customStyle="1" w:styleId="Recuodecorpodetexto2Char">
    <w:name w:val="Recuo de corpo de texto 2 Char"/>
    <w:basedOn w:val="Fontepargpadro"/>
    <w:qFormat/>
    <w:rPr>
      <w:rFonts w:ascii="Arial" w:eastAsia="Arial" w:hAnsi="Arial" w:cs="Arial"/>
      <w:kern w:val="2"/>
      <w:sz w:val="24"/>
      <w:szCs w:val="24"/>
      <w:lang w:eastAsia="zh-CN" w:bidi="hi-IN"/>
    </w:rPr>
  </w:style>
  <w:style w:type="character" w:customStyle="1" w:styleId="Corpodetexto3Char">
    <w:name w:val="Corpo de texto 3 Char"/>
    <w:basedOn w:val="Fontepargpadro"/>
    <w:qFormat/>
    <w:rPr>
      <w:rFonts w:ascii="Arial" w:eastAsia="Arial" w:hAnsi="Arial" w:cs="Arial"/>
      <w:b/>
      <w:kern w:val="2"/>
      <w:sz w:val="24"/>
      <w:szCs w:val="24"/>
      <w:lang w:eastAsia="zh-CN" w:bidi="hi-IN"/>
    </w:rPr>
  </w:style>
  <w:style w:type="character" w:customStyle="1" w:styleId="Recuodecorpodetexto3Char">
    <w:name w:val="Recuo de corpo de texto 3 Char"/>
    <w:basedOn w:val="Fontepargpadro"/>
    <w:qFormat/>
    <w:rPr>
      <w:rFonts w:ascii="Times New Roman" w:eastAsia="Lucida Sans Unicode" w:hAnsi="Times New Roman" w:cs="Tahoma"/>
      <w:color w:val="FF0000"/>
      <w:kern w:val="2"/>
      <w:szCs w:val="24"/>
      <w:lang w:eastAsia="zh-CN" w:bidi="hi-IN"/>
    </w:rPr>
  </w:style>
  <w:style w:type="character" w:customStyle="1" w:styleId="TextodebaloChar">
    <w:name w:val="Texto de balão Char"/>
    <w:basedOn w:val="Fontepargpadro"/>
    <w:qFormat/>
    <w:rPr>
      <w:rFonts w:ascii="Segoe UI" w:eastAsia="Segoe UI" w:hAnsi="Segoe UI" w:cs="Mangal"/>
      <w:kern w:val="2"/>
      <w:sz w:val="18"/>
      <w:szCs w:val="16"/>
      <w:lang w:eastAsia="zh-CN" w:bidi="hi-IN"/>
    </w:rPr>
  </w:style>
  <w:style w:type="character" w:customStyle="1" w:styleId="WW8Num2z0">
    <w:name w:val="WW8Num2z0"/>
    <w:qFormat/>
    <w:rPr>
      <w:rFonts w:ascii="Symbol" w:eastAsia="Symbol" w:hAnsi="Symbol" w:cs="StarSymbol,"/>
      <w:sz w:val="18"/>
      <w:szCs w:val="18"/>
    </w:rPr>
  </w:style>
  <w:style w:type="character" w:customStyle="1" w:styleId="WW8Num3z4">
    <w:name w:val="WW8Num3z4"/>
    <w:qFormat/>
    <w:rPr>
      <w:rFonts w:ascii="Symbol" w:eastAsia="Symbol" w:hAnsi="Symbol" w:cs="StarSymbol,"/>
      <w:sz w:val="18"/>
      <w:szCs w:val="18"/>
    </w:rPr>
  </w:style>
  <w:style w:type="character" w:customStyle="1" w:styleId="WW8Num4z0">
    <w:name w:val="WW8Num4z0"/>
    <w:qFormat/>
    <w:rPr>
      <w:rFonts w:ascii="Symbol" w:eastAsia="Symbol" w:hAnsi="Symbol" w:cs="Symbol"/>
    </w:rPr>
  </w:style>
  <w:style w:type="character" w:customStyle="1" w:styleId="WW8Num5z0">
    <w:name w:val="WW8Num5z0"/>
    <w:qFormat/>
    <w:rPr>
      <w:rFonts w:ascii="Times New Roman" w:eastAsia="Times New Roman" w:hAnsi="Times New Roman" w:cs="Times New Roman"/>
    </w:rPr>
  </w:style>
  <w:style w:type="character" w:customStyle="1" w:styleId="WW8Num6z0">
    <w:name w:val="WW8Num6z0"/>
    <w:qFormat/>
    <w:rPr>
      <w:rFonts w:ascii="StarSymbol," w:eastAsia="StarSymbol," w:hAnsi="StarSymbol," w:cs="StarSymbol,"/>
      <w:sz w:val="18"/>
      <w:szCs w:val="18"/>
    </w:rPr>
  </w:style>
  <w:style w:type="character" w:customStyle="1" w:styleId="WW8Num7z0">
    <w:name w:val="WW8Num7z0"/>
    <w:qFormat/>
    <w:rPr>
      <w:rFonts w:ascii="Symbol" w:eastAsia="Symbol" w:hAnsi="Symbol" w:cs="Symbol"/>
    </w:rPr>
  </w:style>
  <w:style w:type="character" w:customStyle="1" w:styleId="WW8Num8z0">
    <w:name w:val="WW8Num8z0"/>
    <w:qFormat/>
    <w:rPr>
      <w:rFonts w:ascii="StarSymbol," w:eastAsia="StarSymbol," w:hAnsi="StarSymbol," w:cs="StarSymbol,"/>
      <w:sz w:val="18"/>
      <w:szCs w:val="18"/>
    </w:rPr>
  </w:style>
  <w:style w:type="character" w:customStyle="1" w:styleId="WW8Num9z0">
    <w:name w:val="WW8Num9z0"/>
    <w:qFormat/>
    <w:rPr>
      <w:b w:val="0"/>
      <w:bCs w:val="0"/>
    </w:rPr>
  </w:style>
  <w:style w:type="character" w:customStyle="1" w:styleId="WW8Num10z0">
    <w:name w:val="WW8Num10z0"/>
    <w:qFormat/>
    <w:rPr>
      <w:b w:val="0"/>
      <w:bCs w:val="0"/>
    </w:rPr>
  </w:style>
  <w:style w:type="character" w:customStyle="1" w:styleId="WW8Num11z0">
    <w:name w:val="WW8Num11z0"/>
    <w:qFormat/>
    <w:rPr>
      <w:b w:val="0"/>
      <w:bCs w:val="0"/>
    </w:rPr>
  </w:style>
  <w:style w:type="character" w:customStyle="1" w:styleId="WW8Num12z0">
    <w:name w:val="WW8Num12z0"/>
    <w:qFormat/>
    <w:rPr>
      <w:b w:val="0"/>
      <w:bCs w:val="0"/>
    </w:rPr>
  </w:style>
  <w:style w:type="character" w:customStyle="1" w:styleId="WW8Num13z0">
    <w:name w:val="WW8Num13z0"/>
    <w:qFormat/>
    <w:rPr>
      <w:b w:val="0"/>
      <w:bCs w:val="0"/>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8Num3z0">
    <w:name w:val="WW8Num3z0"/>
    <w:qFormat/>
    <w:rPr>
      <w:rFonts w:ascii="Symbol" w:eastAsia="Symbol" w:hAnsi="Symbol" w:cs="StarSymbol,"/>
      <w:sz w:val="18"/>
      <w:szCs w:val="18"/>
    </w:rPr>
  </w:style>
  <w:style w:type="character" w:customStyle="1" w:styleId="WW8Num4z4">
    <w:name w:val="WW8Num4z4"/>
    <w:qFormat/>
    <w:rPr>
      <w:rFonts w:ascii="Symbol" w:eastAsia="Symbol" w:hAnsi="Symbol" w:cs="StarSymbol,"/>
      <w:sz w:val="18"/>
      <w:szCs w:val="18"/>
    </w:rPr>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8Num6z4">
    <w:name w:val="WW8Num6z4"/>
    <w:qFormat/>
    <w:rPr>
      <w:rFonts w:ascii="Symbol" w:eastAsia="Symbol" w:hAnsi="Symbol" w:cs="StarSymbol,"/>
      <w:sz w:val="18"/>
      <w:szCs w:val="18"/>
    </w:rPr>
  </w:style>
  <w:style w:type="character" w:customStyle="1" w:styleId="WW-Absatz-Standardschriftart11111111111111">
    <w:name w:val="WW-Absatz-Standardschriftart11111111111111"/>
    <w:qFormat/>
  </w:style>
  <w:style w:type="character" w:customStyle="1" w:styleId="WW8Num11z4">
    <w:name w:val="WW8Num11z4"/>
    <w:qFormat/>
    <w:rPr>
      <w:rFonts w:ascii="Symbol" w:eastAsia="Symbol" w:hAnsi="Symbol" w:cs="StarSymbol,"/>
      <w:sz w:val="18"/>
      <w:szCs w:val="18"/>
    </w:rPr>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8Num13z4">
    <w:name w:val="WW8Num13z4"/>
    <w:qFormat/>
    <w:rPr>
      <w:rFonts w:ascii="Symbol" w:eastAsia="Symbol" w:hAnsi="Symbol" w:cs="StarSymbol,"/>
      <w:sz w:val="18"/>
      <w:szCs w:val="18"/>
    </w:rPr>
  </w:style>
  <w:style w:type="character" w:customStyle="1" w:styleId="WW-Absatz-Standardschriftart1111111111111111111">
    <w:name w:val="WW-Absatz-Standardschriftart1111111111111111111"/>
    <w:qFormat/>
  </w:style>
  <w:style w:type="character" w:customStyle="1" w:styleId="Internetlink">
    <w:name w:val="Internet link"/>
    <w:basedOn w:val="Fontepargpadro"/>
    <w:qFormat/>
    <w:rPr>
      <w:color w:val="0000FF"/>
      <w:u w:val="single"/>
    </w:rPr>
  </w:style>
  <w:style w:type="character" w:customStyle="1" w:styleId="Smbolosdenumerao">
    <w:name w:val="Símbolos de numeração"/>
    <w:qFormat/>
    <w:rPr>
      <w:rFonts w:ascii="Trebuchet MS" w:eastAsia="Trebuchet MS" w:hAnsi="Trebuchet MS" w:cs="Trebuchet MS"/>
      <w:b w:val="0"/>
      <w:bCs w:val="0"/>
      <w:sz w:val="20"/>
      <w:szCs w:val="20"/>
    </w:rPr>
  </w:style>
  <w:style w:type="character" w:customStyle="1" w:styleId="WW8Num19z0">
    <w:name w:val="WW8Num19z0"/>
    <w:qFormat/>
    <w:rPr>
      <w:b w:val="0"/>
      <w:bCs w:val="0"/>
    </w:rPr>
  </w:style>
  <w:style w:type="character" w:customStyle="1" w:styleId="WW8Num20z0">
    <w:name w:val="WW8Num20z0"/>
    <w:qFormat/>
    <w:rPr>
      <w:b w:val="0"/>
      <w:bCs w:val="0"/>
    </w:rPr>
  </w:style>
  <w:style w:type="character" w:customStyle="1" w:styleId="WW8Num2z4">
    <w:name w:val="WW8Num2z4"/>
    <w:qFormat/>
    <w:rPr>
      <w:rFonts w:ascii="Symbol" w:eastAsia="Symbol" w:hAnsi="Symbol" w:cs="StarSymbol,"/>
      <w:sz w:val="18"/>
      <w:szCs w:val="18"/>
    </w:rPr>
  </w:style>
  <w:style w:type="character" w:customStyle="1" w:styleId="RTFNum21">
    <w:name w:val="RTF_Num 2 1"/>
    <w:qFormat/>
  </w:style>
  <w:style w:type="character" w:customStyle="1" w:styleId="RTFNum22">
    <w:name w:val="RTF_Num 2 2"/>
    <w:qFormat/>
  </w:style>
  <w:style w:type="character" w:customStyle="1" w:styleId="RTFNum23">
    <w:name w:val="RTF_Num 2 3"/>
    <w:qFormat/>
  </w:style>
  <w:style w:type="character" w:customStyle="1" w:styleId="RTFNum24">
    <w:name w:val="RTF_Num 2 4"/>
    <w:qFormat/>
  </w:style>
  <w:style w:type="character" w:customStyle="1" w:styleId="RTFNum25">
    <w:name w:val="RTF_Num 2 5"/>
    <w:qFormat/>
  </w:style>
  <w:style w:type="character" w:customStyle="1" w:styleId="RTFNum26">
    <w:name w:val="RTF_Num 2 6"/>
    <w:qFormat/>
  </w:style>
  <w:style w:type="character" w:customStyle="1" w:styleId="RTFNum27">
    <w:name w:val="RTF_Num 2 7"/>
    <w:qFormat/>
  </w:style>
  <w:style w:type="character" w:customStyle="1" w:styleId="RTFNum28">
    <w:name w:val="RTF_Num 2 8"/>
    <w:qFormat/>
  </w:style>
  <w:style w:type="character" w:customStyle="1" w:styleId="RTFNum29">
    <w:name w:val="RTF_Num 2 9"/>
    <w:qFormat/>
  </w:style>
  <w:style w:type="character" w:customStyle="1" w:styleId="RTFNum31">
    <w:name w:val="RTF_Num 3 1"/>
    <w:qFormat/>
  </w:style>
  <w:style w:type="character" w:customStyle="1" w:styleId="RTFNum32">
    <w:name w:val="RTF_Num 3 2"/>
    <w:qFormat/>
  </w:style>
  <w:style w:type="character" w:customStyle="1" w:styleId="RTFNum33">
    <w:name w:val="RTF_Num 3 3"/>
    <w:qFormat/>
  </w:style>
  <w:style w:type="character" w:customStyle="1" w:styleId="RTFNum34">
    <w:name w:val="RTF_Num 3 4"/>
    <w:qFormat/>
  </w:style>
  <w:style w:type="character" w:customStyle="1" w:styleId="RTFNum35">
    <w:name w:val="RTF_Num 3 5"/>
    <w:qFormat/>
  </w:style>
  <w:style w:type="character" w:customStyle="1" w:styleId="RTFNum36">
    <w:name w:val="RTF_Num 3 6"/>
    <w:qFormat/>
  </w:style>
  <w:style w:type="character" w:customStyle="1" w:styleId="RTFNum37">
    <w:name w:val="RTF_Num 3 7"/>
    <w:qFormat/>
  </w:style>
  <w:style w:type="character" w:customStyle="1" w:styleId="RTFNum38">
    <w:name w:val="RTF_Num 3 8"/>
    <w:qFormat/>
  </w:style>
  <w:style w:type="character" w:customStyle="1" w:styleId="RTFNum39">
    <w:name w:val="RTF_Num 3 9"/>
    <w:qFormat/>
  </w:style>
  <w:style w:type="character" w:customStyle="1" w:styleId="RTFNum41">
    <w:name w:val="RTF_Num 4 1"/>
    <w:qFormat/>
  </w:style>
  <w:style w:type="character" w:customStyle="1" w:styleId="RTFNum42">
    <w:name w:val="RTF_Num 4 2"/>
    <w:qFormat/>
  </w:style>
  <w:style w:type="character" w:customStyle="1" w:styleId="RTFNum43">
    <w:name w:val="RTF_Num 4 3"/>
    <w:qFormat/>
  </w:style>
  <w:style w:type="character" w:customStyle="1" w:styleId="RTFNum44">
    <w:name w:val="RTF_Num 4 4"/>
    <w:qFormat/>
  </w:style>
  <w:style w:type="character" w:customStyle="1" w:styleId="RTFNum45">
    <w:name w:val="RTF_Num 4 5"/>
    <w:qFormat/>
  </w:style>
  <w:style w:type="character" w:customStyle="1" w:styleId="RTFNum46">
    <w:name w:val="RTF_Num 4 6"/>
    <w:qFormat/>
  </w:style>
  <w:style w:type="character" w:customStyle="1" w:styleId="RTFNum47">
    <w:name w:val="RTF_Num 4 7"/>
    <w:qFormat/>
  </w:style>
  <w:style w:type="character" w:customStyle="1" w:styleId="RTFNum48">
    <w:name w:val="RTF_Num 4 8"/>
    <w:qFormat/>
  </w:style>
  <w:style w:type="character" w:customStyle="1" w:styleId="RTFNum49">
    <w:name w:val="RTF_Num 4 9"/>
    <w:qFormat/>
  </w:style>
  <w:style w:type="character" w:customStyle="1" w:styleId="RTFNum51">
    <w:name w:val="RTF_Num 5 1"/>
    <w:qFormat/>
  </w:style>
  <w:style w:type="character" w:customStyle="1" w:styleId="RTFNum52">
    <w:name w:val="RTF_Num 5 2"/>
    <w:qFormat/>
  </w:style>
  <w:style w:type="character" w:customStyle="1" w:styleId="RTFNum53">
    <w:name w:val="RTF_Num 5 3"/>
    <w:qFormat/>
  </w:style>
  <w:style w:type="character" w:customStyle="1" w:styleId="RTFNum54">
    <w:name w:val="RTF_Num 5 4"/>
    <w:qFormat/>
  </w:style>
  <w:style w:type="character" w:customStyle="1" w:styleId="RTFNum55">
    <w:name w:val="RTF_Num 5 5"/>
    <w:qFormat/>
  </w:style>
  <w:style w:type="character" w:customStyle="1" w:styleId="RTFNum56">
    <w:name w:val="RTF_Num 5 6"/>
    <w:qFormat/>
  </w:style>
  <w:style w:type="character" w:customStyle="1" w:styleId="RTFNum57">
    <w:name w:val="RTF_Num 5 7"/>
    <w:qFormat/>
  </w:style>
  <w:style w:type="character" w:customStyle="1" w:styleId="RTFNum58">
    <w:name w:val="RTF_Num 5 8"/>
    <w:qFormat/>
  </w:style>
  <w:style w:type="character" w:customStyle="1" w:styleId="RTFNum59">
    <w:name w:val="RTF_Num 5 9"/>
    <w:qFormat/>
  </w:style>
  <w:style w:type="character" w:customStyle="1" w:styleId="nfaseforte">
    <w:name w:val="Ênfase forte"/>
    <w:qFormat/>
    <w:rPr>
      <w:b/>
      <w:bCs/>
    </w:rPr>
  </w:style>
  <w:style w:type="character" w:customStyle="1" w:styleId="WW8Num98z0">
    <w:name w:val="WW8Num98z0"/>
    <w:qFormat/>
    <w:rPr>
      <w:rFonts w:ascii="Symbol" w:eastAsia="Symbol" w:hAnsi="Symbol" w:cs="Symbol"/>
    </w:rPr>
  </w:style>
  <w:style w:type="character" w:customStyle="1" w:styleId="WW8Num98z1">
    <w:name w:val="WW8Num98z1"/>
    <w:qFormat/>
    <w:rPr>
      <w:rFonts w:ascii="Courier New" w:eastAsia="Courier New" w:hAnsi="Courier New" w:cs="Courier New"/>
    </w:rPr>
  </w:style>
  <w:style w:type="character" w:customStyle="1" w:styleId="WW8Num98z3">
    <w:name w:val="WW8Num98z3"/>
    <w:qFormat/>
    <w:rPr>
      <w:rFonts w:ascii="Symbol" w:eastAsia="Symbol" w:hAnsi="Symbol" w:cs="Symbol"/>
    </w:rPr>
  </w:style>
  <w:style w:type="character" w:customStyle="1" w:styleId="WW8Num45z0">
    <w:name w:val="WW8Num45z0"/>
    <w:qFormat/>
    <w:rPr>
      <w:rFonts w:ascii="Symbol" w:eastAsia="Symbol" w:hAnsi="Symbol" w:cs="Symbol"/>
    </w:rPr>
  </w:style>
  <w:style w:type="character" w:customStyle="1" w:styleId="WW8Num45z1">
    <w:name w:val="WW8Num45z1"/>
    <w:qFormat/>
    <w:rPr>
      <w:rFonts w:ascii="Courier New" w:eastAsia="Courier New" w:hAnsi="Courier New" w:cs="Courier New"/>
    </w:rPr>
  </w:style>
  <w:style w:type="character" w:customStyle="1" w:styleId="WW8Num45z3">
    <w:name w:val="WW8Num45z3"/>
    <w:qFormat/>
    <w:rPr>
      <w:rFonts w:ascii="Symbol" w:eastAsia="Symbol" w:hAnsi="Symbol" w:cs="Symbol"/>
    </w:rPr>
  </w:style>
  <w:style w:type="character" w:customStyle="1" w:styleId="WW8Num32z0">
    <w:name w:val="WW8Num32z0"/>
    <w:qFormat/>
    <w:rPr>
      <w:rFonts w:ascii="Symbol" w:eastAsia="Symbol" w:hAnsi="Symbol" w:cs="Symbol"/>
    </w:rPr>
  </w:style>
  <w:style w:type="character" w:customStyle="1" w:styleId="WW8Num32z1">
    <w:name w:val="WW8Num32z1"/>
    <w:qFormat/>
    <w:rPr>
      <w:b/>
      <w:color w:val="000000"/>
    </w:rPr>
  </w:style>
  <w:style w:type="character" w:customStyle="1" w:styleId="WW8Num32z3">
    <w:name w:val="WW8Num32z3"/>
    <w:qFormat/>
    <w:rPr>
      <w:rFonts w:ascii="Symbol" w:eastAsia="Symbol" w:hAnsi="Symbol" w:cs="Symbol"/>
    </w:rPr>
  </w:style>
  <w:style w:type="character" w:customStyle="1" w:styleId="WW8Num113z0">
    <w:name w:val="WW8Num113z0"/>
    <w:qFormat/>
    <w:rPr>
      <w:rFonts w:ascii="Symbol" w:eastAsia="Symbol" w:hAnsi="Symbol" w:cs="Symbol"/>
    </w:rPr>
  </w:style>
  <w:style w:type="character" w:customStyle="1" w:styleId="WW8Num113z1">
    <w:name w:val="WW8Num113z1"/>
    <w:qFormat/>
    <w:rPr>
      <w:b/>
      <w:color w:val="000000"/>
      <w:sz w:val="22"/>
      <w:u w:val="none"/>
    </w:rPr>
  </w:style>
  <w:style w:type="character" w:customStyle="1" w:styleId="WW8Num113z3">
    <w:name w:val="WW8Num113z3"/>
    <w:qFormat/>
    <w:rPr>
      <w:rFonts w:ascii="Symbol" w:eastAsia="Symbol" w:hAnsi="Symbol" w:cs="Symbol"/>
    </w:rPr>
  </w:style>
  <w:style w:type="character" w:customStyle="1" w:styleId="WW8Num83z0">
    <w:name w:val="WW8Num83z0"/>
    <w:qFormat/>
    <w:rPr>
      <w:rFonts w:ascii="Symbol" w:eastAsia="Symbol" w:hAnsi="Symbol" w:cs="Symbol"/>
    </w:rPr>
  </w:style>
  <w:style w:type="character" w:customStyle="1" w:styleId="WW8Num83z1">
    <w:name w:val="WW8Num83z1"/>
    <w:qFormat/>
    <w:rPr>
      <w:rFonts w:ascii="Courier New" w:eastAsia="Courier New" w:hAnsi="Courier New" w:cs="Courier New"/>
    </w:rPr>
  </w:style>
  <w:style w:type="character" w:customStyle="1" w:styleId="WW8Num83z3">
    <w:name w:val="WW8Num83z3"/>
    <w:qFormat/>
    <w:rPr>
      <w:rFonts w:ascii="Symbol" w:eastAsia="Symbol" w:hAnsi="Symbol" w:cs="Symbol"/>
    </w:rPr>
  </w:style>
  <w:style w:type="character" w:customStyle="1" w:styleId="WW8Num68z0">
    <w:name w:val="WW8Num68z0"/>
    <w:qFormat/>
    <w:rPr>
      <w:rFonts w:ascii="Symbol" w:eastAsia="Symbol" w:hAnsi="Symbol" w:cs="Symbol"/>
      <w:color w:val="000000"/>
    </w:rPr>
  </w:style>
  <w:style w:type="character" w:customStyle="1" w:styleId="WW8Num68z1">
    <w:name w:val="WW8Num68z1"/>
    <w:qFormat/>
    <w:rPr>
      <w:rFonts w:ascii="Courier New" w:eastAsia="Courier New" w:hAnsi="Courier New" w:cs="Courier New"/>
    </w:rPr>
  </w:style>
  <w:style w:type="character" w:customStyle="1" w:styleId="WW8Num68z3">
    <w:name w:val="WW8Num68z3"/>
    <w:qFormat/>
    <w:rPr>
      <w:rFonts w:ascii="Symbol" w:eastAsia="Symbol" w:hAnsi="Symbol" w:cs="Symbol"/>
    </w:rPr>
  </w:style>
  <w:style w:type="character" w:customStyle="1" w:styleId="WW8Num108z0">
    <w:name w:val="WW8Num108z0"/>
    <w:qFormat/>
    <w:rPr>
      <w:b/>
      <w:u w:val="none"/>
    </w:rPr>
  </w:style>
  <w:style w:type="character" w:customStyle="1" w:styleId="WW8Num108z1">
    <w:name w:val="WW8Num108z1"/>
    <w:qFormat/>
    <w:rPr>
      <w:b/>
      <w:color w:val="000000"/>
      <w:u w:val="none"/>
    </w:rPr>
  </w:style>
  <w:style w:type="character" w:customStyle="1" w:styleId="WW8Num108z3">
    <w:name w:val="WW8Num108z3"/>
    <w:qFormat/>
    <w:rPr>
      <w:b/>
    </w:rPr>
  </w:style>
  <w:style w:type="character" w:customStyle="1" w:styleId="WW8Num90z0">
    <w:name w:val="WW8Num90z0"/>
    <w:qFormat/>
    <w:rPr>
      <w:rFonts w:ascii="Symbol" w:eastAsia="Symbol" w:hAnsi="Symbol" w:cs="Symbol"/>
    </w:rPr>
  </w:style>
  <w:style w:type="character" w:customStyle="1" w:styleId="WW8Num90z1">
    <w:name w:val="WW8Num90z1"/>
    <w:qFormat/>
    <w:rPr>
      <w:rFonts w:ascii="Courier New" w:eastAsia="Courier New" w:hAnsi="Courier New" w:cs="Courier New"/>
    </w:rPr>
  </w:style>
  <w:style w:type="character" w:customStyle="1" w:styleId="WW8Num90z3">
    <w:name w:val="WW8Num90z3"/>
    <w:qFormat/>
    <w:rPr>
      <w:rFonts w:ascii="Symbol" w:eastAsia="Symbol" w:hAnsi="Symbol" w:cs="Symbol"/>
    </w:rPr>
  </w:style>
  <w:style w:type="character" w:customStyle="1" w:styleId="WW8Num110z0">
    <w:name w:val="WW8Num110z0"/>
    <w:qFormat/>
    <w:rPr>
      <w:b/>
    </w:rPr>
  </w:style>
  <w:style w:type="character" w:customStyle="1" w:styleId="WW8Num110z1">
    <w:name w:val="WW8Num110z1"/>
    <w:qFormat/>
    <w:rPr>
      <w:rFonts w:ascii="Arial" w:eastAsia="Arial" w:hAnsi="Arial" w:cs="Arial"/>
      <w:b/>
      <w:color w:val="000000"/>
      <w:sz w:val="22"/>
      <w:u w:val="none"/>
    </w:rPr>
  </w:style>
  <w:style w:type="character" w:customStyle="1" w:styleId="WW8Num110z3">
    <w:name w:val="WW8Num110z3"/>
    <w:qFormat/>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3">
    <w:name w:val="WW8Num10z3"/>
    <w:qFormat/>
    <w:rPr>
      <w:rFonts w:ascii="Symbol" w:eastAsia="Symbol" w:hAnsi="Symbol" w:cs="Symbol"/>
    </w:rPr>
  </w:style>
  <w:style w:type="character" w:customStyle="1" w:styleId="WW8Num11z1">
    <w:name w:val="WW8Num11z1"/>
    <w:qFormat/>
    <w:rPr>
      <w:rFonts w:ascii="Courier New" w:eastAsia="Courier New" w:hAnsi="Courier New" w:cs="Courier New"/>
    </w:rPr>
  </w:style>
  <w:style w:type="character" w:customStyle="1" w:styleId="WW8Num11z3">
    <w:name w:val="WW8Num11z3"/>
    <w:qFormat/>
    <w:rPr>
      <w:rFonts w:ascii="Symbol" w:eastAsia="Symbol" w:hAnsi="Symbol" w:cs="Symbol"/>
    </w:rPr>
  </w:style>
  <w:style w:type="character" w:customStyle="1" w:styleId="VisitedInternetLink">
    <w:name w:val="Visited Internet Link"/>
    <w:qFormat/>
    <w:rPr>
      <w:color w:val="800000"/>
      <w:u w:val="single"/>
    </w:rPr>
  </w:style>
  <w:style w:type="character" w:customStyle="1" w:styleId="Marcas">
    <w:name w:val="Marcas"/>
    <w:qFormat/>
    <w:rPr>
      <w:rFonts w:ascii="OpenSymbol" w:eastAsia="OpenSymbol" w:hAnsi="OpenSymbol" w:cs="OpenSymbol"/>
    </w:rPr>
  </w:style>
  <w:style w:type="character" w:customStyle="1" w:styleId="CorpodetextoChar">
    <w:name w:val="Corpo de texto Char"/>
    <w:basedOn w:val="Fontepargpadro"/>
    <w:qFormat/>
    <w:rPr>
      <w:rFonts w:cs="Mangal"/>
      <w:szCs w:val="21"/>
    </w:rPr>
  </w:style>
  <w:style w:type="character" w:customStyle="1" w:styleId="ListLabel1">
    <w:name w:val="ListLabel 1"/>
    <w:qFormat/>
    <w:rPr>
      <w:rFonts w:cs="StarSymbol,"/>
      <w:sz w:val="18"/>
      <w:szCs w:val="18"/>
    </w:rPr>
  </w:style>
  <w:style w:type="character" w:customStyle="1" w:styleId="ListLabel2">
    <w:name w:val="ListLabel 2"/>
    <w:qFormat/>
    <w:rPr>
      <w:b w:val="0"/>
      <w:bCs w:val="0"/>
    </w:rPr>
  </w:style>
  <w:style w:type="character" w:customStyle="1" w:styleId="ListLabel3">
    <w:name w:val="ListLabel 3"/>
    <w:qFormat/>
    <w:rPr>
      <w:rFonts w:ascii="Times New Roman" w:eastAsia="Times New Roman" w:hAnsi="Times New Roman" w:cs="Times New Roman"/>
      <w:b w:val="0"/>
      <w:bCs w:val="0"/>
      <w:sz w:val="24"/>
      <w:szCs w:val="24"/>
    </w:rPr>
  </w:style>
  <w:style w:type="character" w:customStyle="1" w:styleId="ListLabel4">
    <w:name w:val="ListLabel 4"/>
    <w:qFormat/>
    <w:rPr>
      <w:rFonts w:cs="OpenSymbol"/>
    </w:rPr>
  </w:style>
  <w:style w:type="character" w:customStyle="1" w:styleId="Tipodeletrapredefinidodopargrafo">
    <w:name w:val="Tipo de letra predefinido do parágrafo"/>
    <w:qFormat/>
  </w:style>
  <w:style w:type="character" w:customStyle="1" w:styleId="LinkdaInternet">
    <w:name w:val="Link da Internet"/>
    <w:basedOn w:val="Fontepargpadro"/>
    <w:rPr>
      <w:color w:val="0563C1"/>
      <w:u w:val="single"/>
    </w:rPr>
  </w:style>
  <w:style w:type="character" w:customStyle="1" w:styleId="StandardChar">
    <w:name w:val="Standard Char"/>
    <w:qFormat/>
  </w:style>
  <w:style w:type="character" w:customStyle="1" w:styleId="CorpodetextoChar1">
    <w:name w:val="Corpo de texto Char1"/>
    <w:basedOn w:val="Fontepargpadro"/>
    <w:qFormat/>
    <w:rPr>
      <w:rFonts w:ascii="Times New Roman" w:eastAsia="Lucida Sans Unicode" w:hAnsi="Times New Roman" w:cs="Mangal"/>
      <w:kern w:val="2"/>
      <w:sz w:val="24"/>
      <w:szCs w:val="21"/>
      <w:lang w:eastAsia="zh-CN" w:bidi="hi-IN"/>
    </w:rPr>
  </w:style>
  <w:style w:type="character" w:customStyle="1" w:styleId="Fontepargpadro1">
    <w:name w:val="Fonte parág. padrão1"/>
    <w:qFormat/>
  </w:style>
  <w:style w:type="character" w:customStyle="1" w:styleId="highlight">
    <w:name w:val="highlight"/>
    <w:basedOn w:val="Fontepargpadro"/>
    <w:qFormat/>
  </w:style>
  <w:style w:type="character" w:customStyle="1" w:styleId="RecuodecorpodetextoChar">
    <w:name w:val="Recuo de corpo de texto Char"/>
    <w:basedOn w:val="Fontepargpadro"/>
    <w:qFormat/>
    <w:rPr>
      <w:rFonts w:ascii="Times New Roman" w:eastAsia="Times New Roman" w:hAnsi="Times New Roman" w:cs="Times New Roman"/>
      <w:sz w:val="24"/>
      <w:szCs w:val="20"/>
      <w:lang w:eastAsia="pt-BR"/>
    </w:rPr>
  </w:style>
  <w:style w:type="character" w:styleId="Forte">
    <w:name w:val="Strong"/>
    <w:qFormat/>
    <w:rPr>
      <w:b/>
      <w:bCs/>
    </w:rPr>
  </w:style>
  <w:style w:type="character" w:customStyle="1" w:styleId="CitaoChar">
    <w:name w:val="Citação Char"/>
    <w:basedOn w:val="Fontepargpadro"/>
    <w:qFormat/>
    <w:rPr>
      <w:rFonts w:eastAsia="Calibri"/>
      <w:i/>
      <w:iCs/>
      <w:color w:val="000000"/>
      <w:lang w:eastAsia="pt-BR"/>
    </w:rPr>
  </w:style>
  <w:style w:type="character" w:customStyle="1" w:styleId="apple-converted-space">
    <w:name w:val="apple-converted-space"/>
    <w:basedOn w:val="Fontepargpadro"/>
    <w:qFormat/>
  </w:style>
  <w:style w:type="character" w:customStyle="1" w:styleId="TextodenotaderodapChar">
    <w:name w:val="Texto de nota de rodapé Char"/>
    <w:basedOn w:val="Fontepargpadro"/>
    <w:qFormat/>
    <w:rPr>
      <w:rFonts w:ascii="Calibri" w:eastAsia="Calibri" w:hAnsi="Calibri"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Pr>
      <w:vertAlign w:val="superscript"/>
    </w:rPr>
  </w:style>
  <w:style w:type="character" w:customStyle="1" w:styleId="TextodenotadefimChar">
    <w:name w:val="Texto de nota de fim Char"/>
    <w:basedOn w:val="Fontepargpadro"/>
    <w:qFormat/>
    <w:rPr>
      <w:rFonts w:ascii="Times New Roman" w:eastAsia="Lucida Sans Unicode" w:hAnsi="Times New Roman" w:cs="Mangal"/>
      <w:kern w:val="2"/>
      <w:sz w:val="20"/>
      <w:szCs w:val="18"/>
      <w:lang w:eastAsia="zh-CN" w:bidi="hi-IN"/>
    </w:rPr>
  </w:style>
  <w:style w:type="character" w:customStyle="1" w:styleId="ncoradanotadefim">
    <w:name w:val="Âncora da nota de fim"/>
    <w:rPr>
      <w:vertAlign w:val="superscript"/>
    </w:rPr>
  </w:style>
  <w:style w:type="character" w:customStyle="1" w:styleId="EndnoteCharacters">
    <w:name w:val="Endnote Characters"/>
    <w:basedOn w:val="Fontepargpadro"/>
    <w:qFormat/>
    <w:rPr>
      <w:vertAlign w:val="superscript"/>
    </w:rPr>
  </w:style>
  <w:style w:type="character" w:customStyle="1" w:styleId="ListLabel5">
    <w:name w:val="ListLabel 5"/>
    <w:qFormat/>
    <w:rPr>
      <w:b w:val="0"/>
      <w:bCs w:val="0"/>
      <w:sz w:val="24"/>
      <w:szCs w:val="24"/>
    </w:rPr>
  </w:style>
  <w:style w:type="character" w:customStyle="1" w:styleId="ListLabel6">
    <w:name w:val="ListLabel 6"/>
    <w:qFormat/>
    <w:rPr>
      <w:b w:val="0"/>
      <w:bCs w:val="0"/>
      <w:sz w:val="24"/>
      <w:szCs w:val="24"/>
    </w:rPr>
  </w:style>
  <w:style w:type="character" w:customStyle="1" w:styleId="ListLabel7">
    <w:name w:val="ListLabel 7"/>
    <w:qFormat/>
    <w:rPr>
      <w:b w:val="0"/>
      <w:bCs w:val="0"/>
      <w:sz w:val="24"/>
      <w:szCs w:val="24"/>
    </w:rPr>
  </w:style>
  <w:style w:type="character" w:customStyle="1" w:styleId="ListLabel8">
    <w:name w:val="ListLabel 8"/>
    <w:qFormat/>
    <w:rPr>
      <w:b w:val="0"/>
      <w:bCs w:val="0"/>
      <w:sz w:val="24"/>
      <w:szCs w:val="24"/>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b w:val="0"/>
      <w:bCs w:val="0"/>
      <w:sz w:val="20"/>
      <w:szCs w:val="20"/>
    </w:rPr>
  </w:style>
  <w:style w:type="character" w:customStyle="1" w:styleId="ListLabel28">
    <w:name w:val="ListLabel 28"/>
    <w:qFormat/>
    <w:rPr>
      <w:b w:val="0"/>
      <w:bCs w:val="0"/>
      <w:sz w:val="20"/>
      <w:szCs w:val="20"/>
    </w:rPr>
  </w:style>
  <w:style w:type="character" w:customStyle="1" w:styleId="ListLabel29">
    <w:name w:val="ListLabel 29"/>
    <w:qFormat/>
    <w:rPr>
      <w:b w:val="0"/>
      <w:bCs w:val="0"/>
      <w:sz w:val="20"/>
      <w:szCs w:val="20"/>
    </w:rPr>
  </w:style>
  <w:style w:type="character" w:customStyle="1" w:styleId="ListLabel30">
    <w:name w:val="ListLabel 30"/>
    <w:qFormat/>
    <w:rPr>
      <w:b w:val="0"/>
      <w:bCs w:val="0"/>
      <w:sz w:val="20"/>
      <w:szCs w:val="20"/>
    </w:rPr>
  </w:style>
  <w:style w:type="character" w:customStyle="1" w:styleId="ListLabel31">
    <w:name w:val="ListLabel 31"/>
    <w:qFormat/>
    <w:rPr>
      <w:b w:val="0"/>
      <w:bCs w:val="0"/>
      <w:sz w:val="20"/>
      <w:szCs w:val="20"/>
    </w:rPr>
  </w:style>
  <w:style w:type="character" w:customStyle="1" w:styleId="ListLabel32">
    <w:name w:val="ListLabel 32"/>
    <w:qFormat/>
    <w:rPr>
      <w:b w:val="0"/>
      <w:bCs w:val="0"/>
      <w:sz w:val="20"/>
      <w:szCs w:val="20"/>
    </w:rPr>
  </w:style>
  <w:style w:type="character" w:customStyle="1" w:styleId="ListLabel33">
    <w:name w:val="ListLabel 33"/>
    <w:qFormat/>
    <w:rPr>
      <w:b w:val="0"/>
      <w:bCs w:val="0"/>
      <w:sz w:val="20"/>
      <w:szCs w:val="20"/>
    </w:rPr>
  </w:style>
  <w:style w:type="character" w:customStyle="1" w:styleId="ListLabel34">
    <w:name w:val="ListLabel 34"/>
    <w:qFormat/>
    <w:rPr>
      <w:b w:val="0"/>
      <w:bCs w:val="0"/>
      <w:sz w:val="20"/>
      <w:szCs w:val="20"/>
    </w:rPr>
  </w:style>
  <w:style w:type="character" w:customStyle="1" w:styleId="ListLabel35">
    <w:name w:val="ListLabel 35"/>
    <w:qFormat/>
    <w:rPr>
      <w:b w:val="0"/>
      <w:bCs w:val="0"/>
      <w:sz w:val="20"/>
      <w:szCs w:val="20"/>
    </w:rPr>
  </w:style>
  <w:style w:type="character" w:customStyle="1" w:styleId="ListLabel36">
    <w:name w:val="ListLabel 36"/>
    <w:qFormat/>
    <w:rPr>
      <w:b/>
      <w:i w:val="0"/>
      <w:strike w:val="0"/>
      <w:dstrike w:val="0"/>
      <w:u w:val="none"/>
    </w:rPr>
  </w:style>
  <w:style w:type="character" w:customStyle="1" w:styleId="ListLabel37">
    <w:name w:val="ListLabel 37"/>
    <w:qFormat/>
    <w:rPr>
      <w:b w:val="0"/>
      <w:strike w:val="0"/>
      <w:dstrike w:val="0"/>
      <w:u w:val="none"/>
    </w:rPr>
  </w:style>
  <w:style w:type="character" w:customStyle="1" w:styleId="ListLabel38">
    <w:name w:val="ListLabel 38"/>
    <w:qFormat/>
    <w:rPr>
      <w:i w:val="0"/>
      <w:strike w:val="0"/>
      <w:dstrike w:val="0"/>
      <w:u w:val="none"/>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b/>
    </w:rPr>
  </w:style>
  <w:style w:type="character" w:customStyle="1" w:styleId="ListLabel42">
    <w:name w:val="ListLabel 42"/>
    <w:qFormat/>
    <w:rPr>
      <w:rFonts w:ascii="Times New Roman" w:hAnsi="Times New Roman"/>
      <w:b/>
      <w:sz w:val="22"/>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Times New Roman" w:hAnsi="Times New Roman"/>
      <w:b/>
      <w:sz w:val="22"/>
    </w:rPr>
  </w:style>
  <w:style w:type="character" w:customStyle="1" w:styleId="ListLabel47">
    <w:name w:val="ListLabel 47"/>
    <w:qFormat/>
    <w:rPr>
      <w:rFonts w:ascii="Times New Roman" w:hAnsi="Times New Roman"/>
      <w:b/>
      <w:sz w:val="22"/>
    </w:rPr>
  </w:style>
  <w:style w:type="character" w:customStyle="1" w:styleId="ListLabel48">
    <w:name w:val="ListLabel 48"/>
    <w:qFormat/>
    <w:rPr>
      <w:rFonts w:ascii="Times New Roman" w:hAnsi="Times New Roman"/>
      <w:b/>
      <w:sz w:val="22"/>
    </w:rPr>
  </w:style>
  <w:style w:type="character" w:customStyle="1" w:styleId="ListLabel49">
    <w:name w:val="ListLabel 49"/>
    <w:qFormat/>
    <w:rPr>
      <w:rFonts w:cs="Calibri"/>
    </w:rPr>
  </w:style>
  <w:style w:type="character" w:customStyle="1" w:styleId="ListLabel50">
    <w:name w:val="ListLabel 50"/>
    <w:qFormat/>
    <w:rPr>
      <w:rFonts w:ascii="Times New Roman" w:hAnsi="Times New Roman" w:cs="Calibri"/>
      <w:sz w:val="22"/>
    </w:rPr>
  </w:style>
  <w:style w:type="character" w:customStyle="1" w:styleId="ListLabel51">
    <w:name w:val="ListLabel 51"/>
    <w:qFormat/>
    <w:rPr>
      <w:rFonts w:cs="Calibri"/>
    </w:rPr>
  </w:style>
  <w:style w:type="character" w:customStyle="1" w:styleId="ListLabel52">
    <w:name w:val="ListLabel 52"/>
    <w:qFormat/>
    <w:rPr>
      <w:rFonts w:cs="Calibri"/>
    </w:rPr>
  </w:style>
  <w:style w:type="character" w:customStyle="1" w:styleId="ListLabel53">
    <w:name w:val="ListLabel 53"/>
    <w:qFormat/>
    <w:rPr>
      <w:rFonts w:cs="Calibri"/>
    </w:rPr>
  </w:style>
  <w:style w:type="character" w:customStyle="1" w:styleId="ListLabel54">
    <w:name w:val="ListLabel 54"/>
    <w:qFormat/>
    <w:rPr>
      <w:rFonts w:cs="Calibri"/>
    </w:rPr>
  </w:style>
  <w:style w:type="character" w:customStyle="1" w:styleId="ListLabel55">
    <w:name w:val="ListLabel 55"/>
    <w:qFormat/>
    <w:rPr>
      <w:rFonts w:cs="Calibri"/>
    </w:rPr>
  </w:style>
  <w:style w:type="character" w:customStyle="1" w:styleId="ListLabel56">
    <w:name w:val="ListLabel 56"/>
    <w:qFormat/>
    <w:rPr>
      <w:rFonts w:cs="Calibri"/>
    </w:rPr>
  </w:style>
  <w:style w:type="character" w:customStyle="1" w:styleId="ListLabel57">
    <w:name w:val="ListLabel 57"/>
    <w:qFormat/>
    <w:rPr>
      <w:rFonts w:cs="Calibri"/>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rFonts w:ascii="Times New Roman" w:eastAsia="Adobe Fan Heiti Std B" w:hAnsi="Times New Roman" w:cs="Times New Roman"/>
      <w:color w:val="000000"/>
      <w:sz w:val="22"/>
      <w:szCs w:val="22"/>
      <w:lang w:val="pt-BR"/>
    </w:rPr>
  </w:style>
  <w:style w:type="character" w:customStyle="1" w:styleId="Caracteresdenotaderodap">
    <w:name w:val="Caracteres de nota de rodapé"/>
    <w:qFormat/>
  </w:style>
  <w:style w:type="character" w:customStyle="1" w:styleId="Caracteresdenotadefim">
    <w:name w:val="Caracteres de nota de fim"/>
    <w:qFormat/>
  </w:style>
  <w:style w:type="character" w:customStyle="1" w:styleId="ListLabel62">
    <w:name w:val="ListLabel 62"/>
    <w:qFormat/>
    <w:rPr>
      <w:b/>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rFonts w:ascii="Times New Roman" w:hAnsi="Times New Roman"/>
      <w:b/>
      <w:sz w:val="22"/>
    </w:rPr>
  </w:style>
  <w:style w:type="character" w:customStyle="1" w:styleId="ListLabel66">
    <w:name w:val="ListLabel 66"/>
    <w:qFormat/>
    <w:rPr>
      <w:rFonts w:ascii="Times New Roman" w:hAnsi="Times New Roman" w:cs="Symbol"/>
      <w:sz w:val="22"/>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Times New Roman" w:hAnsi="Times New Roman"/>
      <w:b/>
      <w:sz w:val="22"/>
    </w:rPr>
  </w:style>
  <w:style w:type="character" w:customStyle="1" w:styleId="ListLabel76">
    <w:name w:val="ListLabel 76"/>
    <w:qFormat/>
    <w:rPr>
      <w:rFonts w:ascii="Times New Roman" w:hAnsi="Times New Roman"/>
      <w:b/>
      <w:sz w:val="22"/>
    </w:rPr>
  </w:style>
  <w:style w:type="character" w:customStyle="1" w:styleId="ListLabel77">
    <w:name w:val="ListLabel 77"/>
    <w:qFormat/>
    <w:rPr>
      <w:rFonts w:ascii="Times New Roman" w:hAnsi="Times New Roman"/>
      <w:b/>
      <w:sz w:val="22"/>
    </w:rPr>
  </w:style>
  <w:style w:type="character" w:customStyle="1" w:styleId="ListLabel78">
    <w:name w:val="ListLabel 78"/>
    <w:qFormat/>
    <w:rPr>
      <w:rFonts w:cs="Calibri"/>
    </w:rPr>
  </w:style>
  <w:style w:type="character" w:customStyle="1" w:styleId="ListLabel79">
    <w:name w:val="ListLabel 79"/>
    <w:qFormat/>
    <w:rPr>
      <w:rFonts w:ascii="Times New Roman" w:hAnsi="Times New Roman" w:cs="Calibri"/>
      <w:sz w:val="22"/>
    </w:rPr>
  </w:style>
  <w:style w:type="character" w:customStyle="1" w:styleId="ListLabel80">
    <w:name w:val="ListLabel 80"/>
    <w:qFormat/>
    <w:rPr>
      <w:rFonts w:cs="Calibri"/>
    </w:rPr>
  </w:style>
  <w:style w:type="character" w:customStyle="1" w:styleId="ListLabel81">
    <w:name w:val="ListLabel 81"/>
    <w:qFormat/>
    <w:rPr>
      <w:rFonts w:cs="Calibri"/>
    </w:rPr>
  </w:style>
  <w:style w:type="character" w:customStyle="1" w:styleId="ListLabel82">
    <w:name w:val="ListLabel 82"/>
    <w:qFormat/>
    <w:rPr>
      <w:rFonts w:cs="Calibri"/>
    </w:rPr>
  </w:style>
  <w:style w:type="character" w:customStyle="1" w:styleId="ListLabel83">
    <w:name w:val="ListLabel 83"/>
    <w:qFormat/>
    <w:rPr>
      <w:rFonts w:cs="Calibri"/>
    </w:rPr>
  </w:style>
  <w:style w:type="character" w:customStyle="1" w:styleId="ListLabel84">
    <w:name w:val="ListLabel 84"/>
    <w:qFormat/>
    <w:rPr>
      <w:rFonts w:cs="Calibri"/>
    </w:rPr>
  </w:style>
  <w:style w:type="character" w:customStyle="1" w:styleId="ListLabel85">
    <w:name w:val="ListLabel 85"/>
    <w:qFormat/>
    <w:rPr>
      <w:rFonts w:cs="Calibri"/>
    </w:rPr>
  </w:style>
  <w:style w:type="character" w:customStyle="1" w:styleId="ListLabel86">
    <w:name w:val="ListLabel 86"/>
    <w:qFormat/>
    <w:rPr>
      <w:rFonts w:cs="Calibri"/>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Times New Roman" w:eastAsia="Adobe Fan Heiti Std B" w:hAnsi="Times New Roman" w:cs="Times New Roman"/>
      <w:color w:val="000000"/>
      <w:sz w:val="22"/>
      <w:szCs w:val="22"/>
      <w:lang w:val="pt-BR"/>
    </w:rPr>
  </w:style>
  <w:style w:type="character" w:customStyle="1" w:styleId="ListLabel91">
    <w:name w:val="ListLabel 91"/>
    <w:qFormat/>
    <w:rPr>
      <w:b/>
    </w:rPr>
  </w:style>
  <w:style w:type="character" w:customStyle="1" w:styleId="ListLabel92">
    <w:name w:val="ListLabel 92"/>
    <w:qFormat/>
    <w:rPr>
      <w:b/>
    </w:rPr>
  </w:style>
  <w:style w:type="character" w:customStyle="1" w:styleId="ListLabel93">
    <w:name w:val="ListLabel 93"/>
    <w:qFormat/>
    <w:rPr>
      <w:b/>
    </w:rPr>
  </w:style>
  <w:style w:type="character" w:customStyle="1" w:styleId="ListLabel94">
    <w:name w:val="ListLabel 94"/>
    <w:qFormat/>
    <w:rPr>
      <w:rFonts w:ascii="Times New Roman" w:hAnsi="Times New Roman"/>
      <w:b/>
      <w:sz w:val="22"/>
    </w:rPr>
  </w:style>
  <w:style w:type="character" w:customStyle="1" w:styleId="ListLabel95">
    <w:name w:val="ListLabel 95"/>
    <w:qFormat/>
    <w:rPr>
      <w:rFonts w:ascii="Times New Roman" w:hAnsi="Times New Roman" w:cs="Symbol"/>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b/>
      <w:sz w:val="22"/>
    </w:rPr>
  </w:style>
  <w:style w:type="character" w:customStyle="1" w:styleId="ListLabel105">
    <w:name w:val="ListLabel 105"/>
    <w:qFormat/>
    <w:rPr>
      <w:rFonts w:ascii="Times New Roman" w:hAnsi="Times New Roman"/>
      <w:b/>
      <w:sz w:val="22"/>
    </w:rPr>
  </w:style>
  <w:style w:type="character" w:customStyle="1" w:styleId="ListLabel106">
    <w:name w:val="ListLabel 106"/>
    <w:qFormat/>
    <w:rPr>
      <w:rFonts w:ascii="Times New Roman" w:hAnsi="Times New Roman"/>
      <w:b/>
      <w:sz w:val="22"/>
    </w:rPr>
  </w:style>
  <w:style w:type="character" w:customStyle="1" w:styleId="ListLabel107">
    <w:name w:val="ListLabel 107"/>
    <w:qFormat/>
    <w:rPr>
      <w:rFonts w:cs="Calibri"/>
    </w:rPr>
  </w:style>
  <w:style w:type="character" w:customStyle="1" w:styleId="ListLabel108">
    <w:name w:val="ListLabel 108"/>
    <w:qFormat/>
    <w:rPr>
      <w:rFonts w:ascii="Times New Roman" w:hAnsi="Times New Roman" w:cs="Calibri"/>
      <w:sz w:val="22"/>
    </w:rPr>
  </w:style>
  <w:style w:type="character" w:customStyle="1" w:styleId="ListLabel109">
    <w:name w:val="ListLabel 109"/>
    <w:qFormat/>
    <w:rPr>
      <w:rFonts w:cs="Calibri"/>
    </w:rPr>
  </w:style>
  <w:style w:type="character" w:customStyle="1" w:styleId="ListLabel110">
    <w:name w:val="ListLabel 110"/>
    <w:qFormat/>
    <w:rPr>
      <w:rFonts w:cs="Calibri"/>
    </w:rPr>
  </w:style>
  <w:style w:type="character" w:customStyle="1" w:styleId="ListLabel111">
    <w:name w:val="ListLabel 111"/>
    <w:qFormat/>
    <w:rPr>
      <w:rFonts w:cs="Calibri"/>
    </w:rPr>
  </w:style>
  <w:style w:type="character" w:customStyle="1" w:styleId="ListLabel112">
    <w:name w:val="ListLabel 112"/>
    <w:qFormat/>
    <w:rPr>
      <w:rFonts w:cs="Calibri"/>
    </w:rPr>
  </w:style>
  <w:style w:type="character" w:customStyle="1" w:styleId="ListLabel113">
    <w:name w:val="ListLabel 113"/>
    <w:qFormat/>
    <w:rPr>
      <w:rFonts w:cs="Calibri"/>
    </w:rPr>
  </w:style>
  <w:style w:type="character" w:customStyle="1" w:styleId="ListLabel114">
    <w:name w:val="ListLabel 114"/>
    <w:qFormat/>
    <w:rPr>
      <w:rFonts w:cs="Calibri"/>
    </w:rPr>
  </w:style>
  <w:style w:type="character" w:customStyle="1" w:styleId="ListLabel115">
    <w:name w:val="ListLabel 115"/>
    <w:qFormat/>
    <w:rPr>
      <w:rFonts w:cs="Calibri"/>
    </w:rPr>
  </w:style>
  <w:style w:type="character" w:customStyle="1" w:styleId="ListLabel116">
    <w:name w:val="ListLabel 116"/>
    <w:qFormat/>
    <w:rPr>
      <w:b/>
    </w:rPr>
  </w:style>
  <w:style w:type="character" w:customStyle="1" w:styleId="ListLabel117">
    <w:name w:val="ListLabel 117"/>
    <w:qFormat/>
    <w:rPr>
      <w:b/>
    </w:rPr>
  </w:style>
  <w:style w:type="character" w:customStyle="1" w:styleId="ListLabel118">
    <w:name w:val="ListLabel 118"/>
    <w:qFormat/>
    <w:rPr>
      <w:b/>
    </w:rPr>
  </w:style>
  <w:style w:type="character" w:customStyle="1" w:styleId="ListLabel119">
    <w:name w:val="ListLabel 119"/>
    <w:qFormat/>
    <w:rPr>
      <w:rFonts w:ascii="Times New Roman" w:eastAsia="Adobe Fan Heiti Std B" w:hAnsi="Times New Roman" w:cs="Times New Roman"/>
      <w:color w:val="000000"/>
      <w:sz w:val="22"/>
      <w:szCs w:val="22"/>
      <w:lang w:val="pt-BR"/>
    </w:rPr>
  </w:style>
  <w:style w:type="character" w:customStyle="1" w:styleId="ListLabel120">
    <w:name w:val="ListLabel 120"/>
    <w:qFormat/>
    <w:rPr>
      <w:b/>
    </w:rPr>
  </w:style>
  <w:style w:type="character" w:customStyle="1" w:styleId="ListLabel121">
    <w:name w:val="ListLabel 121"/>
    <w:qFormat/>
    <w:rPr>
      <w:b/>
    </w:rPr>
  </w:style>
  <w:style w:type="character" w:customStyle="1" w:styleId="ListLabel122">
    <w:name w:val="ListLabel 122"/>
    <w:qFormat/>
    <w:rPr>
      <w:b/>
    </w:rPr>
  </w:style>
  <w:style w:type="character" w:customStyle="1" w:styleId="ListLabel123">
    <w:name w:val="ListLabel 123"/>
    <w:qFormat/>
    <w:rPr>
      <w:rFonts w:ascii="Times New Roman" w:hAnsi="Times New Roman"/>
      <w:b/>
      <w:sz w:val="22"/>
    </w:rPr>
  </w:style>
  <w:style w:type="character" w:customStyle="1" w:styleId="ListLabel124">
    <w:name w:val="ListLabel 124"/>
    <w:qFormat/>
    <w:rPr>
      <w:rFonts w:ascii="Times New Roman" w:hAnsi="Times New Roman" w:cs="Symbol"/>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Times New Roman" w:hAnsi="Times New Roman"/>
      <w:b/>
      <w:sz w:val="22"/>
    </w:rPr>
  </w:style>
  <w:style w:type="character" w:customStyle="1" w:styleId="ListLabel134">
    <w:name w:val="ListLabel 134"/>
    <w:qFormat/>
    <w:rPr>
      <w:rFonts w:ascii="Times New Roman" w:hAnsi="Times New Roman"/>
      <w:b/>
      <w:sz w:val="22"/>
    </w:rPr>
  </w:style>
  <w:style w:type="character" w:customStyle="1" w:styleId="ListLabel135">
    <w:name w:val="ListLabel 135"/>
    <w:qFormat/>
    <w:rPr>
      <w:rFonts w:ascii="Times New Roman" w:hAnsi="Times New Roman"/>
      <w:b/>
      <w:sz w:val="22"/>
    </w:rPr>
  </w:style>
  <w:style w:type="character" w:customStyle="1" w:styleId="ListLabel136">
    <w:name w:val="ListLabel 136"/>
    <w:qFormat/>
    <w:rPr>
      <w:rFonts w:cs="Calibri"/>
    </w:rPr>
  </w:style>
  <w:style w:type="character" w:customStyle="1" w:styleId="ListLabel137">
    <w:name w:val="ListLabel 137"/>
    <w:qFormat/>
    <w:rPr>
      <w:rFonts w:ascii="Times New Roman" w:hAnsi="Times New Roman" w:cs="Calibri"/>
      <w:sz w:val="22"/>
    </w:rPr>
  </w:style>
  <w:style w:type="character" w:customStyle="1" w:styleId="ListLabel138">
    <w:name w:val="ListLabel 138"/>
    <w:qFormat/>
    <w:rPr>
      <w:rFonts w:cs="Calibri"/>
    </w:rPr>
  </w:style>
  <w:style w:type="character" w:customStyle="1" w:styleId="ListLabel139">
    <w:name w:val="ListLabel 139"/>
    <w:qFormat/>
    <w:rPr>
      <w:rFonts w:cs="Calibri"/>
    </w:rPr>
  </w:style>
  <w:style w:type="character" w:customStyle="1" w:styleId="ListLabel140">
    <w:name w:val="ListLabel 140"/>
    <w:qFormat/>
    <w:rPr>
      <w:rFonts w:cs="Calibri"/>
    </w:rPr>
  </w:style>
  <w:style w:type="character" w:customStyle="1" w:styleId="ListLabel141">
    <w:name w:val="ListLabel 141"/>
    <w:qFormat/>
    <w:rPr>
      <w:rFonts w:cs="Calibri"/>
    </w:rPr>
  </w:style>
  <w:style w:type="character" w:customStyle="1" w:styleId="ListLabel142">
    <w:name w:val="ListLabel 142"/>
    <w:qFormat/>
    <w:rPr>
      <w:rFonts w:cs="Calibri"/>
    </w:rPr>
  </w:style>
  <w:style w:type="character" w:customStyle="1" w:styleId="ListLabel143">
    <w:name w:val="ListLabel 143"/>
    <w:qFormat/>
    <w:rPr>
      <w:rFonts w:cs="Calibri"/>
    </w:rPr>
  </w:style>
  <w:style w:type="character" w:customStyle="1" w:styleId="ListLabel144">
    <w:name w:val="ListLabel 144"/>
    <w:qFormat/>
    <w:rPr>
      <w:rFonts w:cs="Calibri"/>
    </w:rPr>
  </w:style>
  <w:style w:type="character" w:customStyle="1" w:styleId="ListLabel145">
    <w:name w:val="ListLabel 145"/>
    <w:qFormat/>
    <w:rPr>
      <w:b/>
    </w:rPr>
  </w:style>
  <w:style w:type="character" w:customStyle="1" w:styleId="ListLabel146">
    <w:name w:val="ListLabel 146"/>
    <w:qFormat/>
    <w:rPr>
      <w:b/>
    </w:rPr>
  </w:style>
  <w:style w:type="character" w:customStyle="1" w:styleId="ListLabel147">
    <w:name w:val="ListLabel 147"/>
    <w:qFormat/>
    <w:rPr>
      <w:b/>
    </w:rPr>
  </w:style>
  <w:style w:type="character" w:customStyle="1" w:styleId="ListLabel148">
    <w:name w:val="ListLabel 148"/>
    <w:qFormat/>
    <w:rPr>
      <w:rFonts w:ascii="Times New Roman" w:eastAsia="Adobe Fan Heiti Std B" w:hAnsi="Times New Roman" w:cs="Times New Roman"/>
      <w:color w:val="000000"/>
      <w:sz w:val="22"/>
      <w:szCs w:val="22"/>
      <w:lang w:val="pt-BR"/>
    </w:rPr>
  </w:style>
  <w:style w:type="character" w:customStyle="1" w:styleId="ListLabel149">
    <w:name w:val="ListLabel 149"/>
    <w:qFormat/>
    <w:rPr>
      <w:b/>
    </w:rPr>
  </w:style>
  <w:style w:type="character" w:customStyle="1" w:styleId="ListLabel150">
    <w:name w:val="ListLabel 150"/>
    <w:qFormat/>
    <w:rPr>
      <w:b/>
    </w:rPr>
  </w:style>
  <w:style w:type="character" w:customStyle="1" w:styleId="ListLabel151">
    <w:name w:val="ListLabel 151"/>
    <w:qFormat/>
    <w:rPr>
      <w:b/>
    </w:rPr>
  </w:style>
  <w:style w:type="character" w:customStyle="1" w:styleId="ListLabel152">
    <w:name w:val="ListLabel 152"/>
    <w:qFormat/>
    <w:rPr>
      <w:rFonts w:ascii="Times New Roman" w:hAnsi="Times New Roman"/>
      <w:b/>
      <w:sz w:val="22"/>
    </w:rPr>
  </w:style>
  <w:style w:type="character" w:customStyle="1" w:styleId="ListLabel153">
    <w:name w:val="ListLabel 153"/>
    <w:qFormat/>
    <w:rPr>
      <w:rFonts w:ascii="Times New Roman" w:hAnsi="Times New Roman" w:cs="Symbol"/>
      <w:sz w:val="22"/>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ascii="Times New Roman" w:hAnsi="Times New Roman"/>
      <w:b/>
      <w:sz w:val="22"/>
    </w:rPr>
  </w:style>
  <w:style w:type="character" w:customStyle="1" w:styleId="ListLabel163">
    <w:name w:val="ListLabel 163"/>
    <w:qFormat/>
    <w:rPr>
      <w:rFonts w:ascii="Times New Roman" w:hAnsi="Times New Roman"/>
      <w:b/>
      <w:sz w:val="22"/>
    </w:rPr>
  </w:style>
  <w:style w:type="character" w:customStyle="1" w:styleId="ListLabel164">
    <w:name w:val="ListLabel 164"/>
    <w:qFormat/>
    <w:rPr>
      <w:rFonts w:ascii="Times New Roman" w:hAnsi="Times New Roman"/>
      <w:b/>
      <w:sz w:val="22"/>
    </w:rPr>
  </w:style>
  <w:style w:type="character" w:customStyle="1" w:styleId="ListLabel165">
    <w:name w:val="ListLabel 165"/>
    <w:qFormat/>
    <w:rPr>
      <w:rFonts w:cs="Calibri"/>
    </w:rPr>
  </w:style>
  <w:style w:type="character" w:customStyle="1" w:styleId="ListLabel166">
    <w:name w:val="ListLabel 166"/>
    <w:qFormat/>
    <w:rPr>
      <w:rFonts w:ascii="Times New Roman" w:hAnsi="Times New Roman" w:cs="Calibri"/>
      <w:sz w:val="22"/>
    </w:rPr>
  </w:style>
  <w:style w:type="character" w:customStyle="1" w:styleId="ListLabel167">
    <w:name w:val="ListLabel 167"/>
    <w:qFormat/>
    <w:rPr>
      <w:rFonts w:cs="Calibri"/>
    </w:rPr>
  </w:style>
  <w:style w:type="character" w:customStyle="1" w:styleId="ListLabel168">
    <w:name w:val="ListLabel 168"/>
    <w:qFormat/>
    <w:rPr>
      <w:rFonts w:cs="Calibri"/>
    </w:rPr>
  </w:style>
  <w:style w:type="character" w:customStyle="1" w:styleId="ListLabel169">
    <w:name w:val="ListLabel 169"/>
    <w:qFormat/>
    <w:rPr>
      <w:rFonts w:cs="Calibri"/>
    </w:rPr>
  </w:style>
  <w:style w:type="character" w:customStyle="1" w:styleId="ListLabel170">
    <w:name w:val="ListLabel 170"/>
    <w:qFormat/>
    <w:rPr>
      <w:rFonts w:cs="Calibri"/>
    </w:rPr>
  </w:style>
  <w:style w:type="character" w:customStyle="1" w:styleId="ListLabel171">
    <w:name w:val="ListLabel 171"/>
    <w:qFormat/>
    <w:rPr>
      <w:rFonts w:cs="Calibri"/>
    </w:rPr>
  </w:style>
  <w:style w:type="character" w:customStyle="1" w:styleId="ListLabel172">
    <w:name w:val="ListLabel 172"/>
    <w:qFormat/>
    <w:rPr>
      <w:rFonts w:cs="Calibri"/>
    </w:rPr>
  </w:style>
  <w:style w:type="character" w:customStyle="1" w:styleId="ListLabel173">
    <w:name w:val="ListLabel 173"/>
    <w:qFormat/>
    <w:rPr>
      <w:rFonts w:cs="Calibri"/>
    </w:rPr>
  </w:style>
  <w:style w:type="character" w:customStyle="1" w:styleId="ListLabel174">
    <w:name w:val="ListLabel 174"/>
    <w:qFormat/>
    <w:rPr>
      <w:b/>
    </w:rPr>
  </w:style>
  <w:style w:type="character" w:customStyle="1" w:styleId="ListLabel175">
    <w:name w:val="ListLabel 175"/>
    <w:qFormat/>
    <w:rPr>
      <w:b/>
    </w:rPr>
  </w:style>
  <w:style w:type="character" w:customStyle="1" w:styleId="ListLabel176">
    <w:name w:val="ListLabel 176"/>
    <w:qFormat/>
    <w:rPr>
      <w:b/>
    </w:rPr>
  </w:style>
  <w:style w:type="character" w:customStyle="1" w:styleId="ListLabel177">
    <w:name w:val="ListLabel 177"/>
    <w:qFormat/>
    <w:rPr>
      <w:rFonts w:ascii="Times New Roman" w:eastAsia="Adobe Fan Heiti Std B" w:hAnsi="Times New Roman" w:cs="Times New Roman"/>
      <w:color w:val="000000"/>
      <w:sz w:val="22"/>
      <w:szCs w:val="22"/>
      <w:lang w:val="pt-BR"/>
    </w:rPr>
  </w:style>
  <w:style w:type="character" w:customStyle="1" w:styleId="ListLabel178">
    <w:name w:val="ListLabel 178"/>
    <w:qFormat/>
    <w:rPr>
      <w:b/>
    </w:rPr>
  </w:style>
  <w:style w:type="character" w:customStyle="1" w:styleId="ListLabel179">
    <w:name w:val="ListLabel 179"/>
    <w:qFormat/>
    <w:rPr>
      <w:b/>
    </w:rPr>
  </w:style>
  <w:style w:type="character" w:customStyle="1" w:styleId="ListLabel180">
    <w:name w:val="ListLabel 180"/>
    <w:qFormat/>
    <w:rPr>
      <w:b/>
    </w:rPr>
  </w:style>
  <w:style w:type="character" w:customStyle="1" w:styleId="ListLabel181">
    <w:name w:val="ListLabel 181"/>
    <w:qFormat/>
    <w:rPr>
      <w:b/>
      <w:sz w:val="22"/>
    </w:rPr>
  </w:style>
  <w:style w:type="character" w:customStyle="1" w:styleId="ListLabel182">
    <w:name w:val="ListLabel 182"/>
    <w:qFormat/>
    <w:rPr>
      <w:rFonts w:cs="Symbol"/>
      <w:sz w:val="22"/>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ascii="Times New Roman" w:hAnsi="Times New Roman"/>
      <w:b/>
      <w:sz w:val="22"/>
    </w:rPr>
  </w:style>
  <w:style w:type="character" w:customStyle="1" w:styleId="ListLabel192">
    <w:name w:val="ListLabel 192"/>
    <w:qFormat/>
    <w:rPr>
      <w:b/>
      <w:sz w:val="22"/>
    </w:rPr>
  </w:style>
  <w:style w:type="character" w:customStyle="1" w:styleId="ListLabel193">
    <w:name w:val="ListLabel 193"/>
    <w:qFormat/>
    <w:rPr>
      <w:rFonts w:ascii="Times New Roman" w:hAnsi="Times New Roman"/>
      <w:b/>
      <w:sz w:val="22"/>
    </w:rPr>
  </w:style>
  <w:style w:type="character" w:customStyle="1" w:styleId="ListLabel194">
    <w:name w:val="ListLabel 194"/>
    <w:qFormat/>
    <w:rPr>
      <w:rFonts w:cs="Calibri"/>
    </w:rPr>
  </w:style>
  <w:style w:type="character" w:customStyle="1" w:styleId="ListLabel195">
    <w:name w:val="ListLabel 195"/>
    <w:qFormat/>
    <w:rPr>
      <w:rFonts w:cs="Calibri"/>
      <w:sz w:val="22"/>
    </w:rPr>
  </w:style>
  <w:style w:type="character" w:customStyle="1" w:styleId="ListLabel196">
    <w:name w:val="ListLabel 196"/>
    <w:qFormat/>
    <w:rPr>
      <w:rFonts w:cs="Calibri"/>
    </w:rPr>
  </w:style>
  <w:style w:type="character" w:customStyle="1" w:styleId="ListLabel197">
    <w:name w:val="ListLabel 197"/>
    <w:qFormat/>
    <w:rPr>
      <w:rFonts w:cs="Calibri"/>
    </w:rPr>
  </w:style>
  <w:style w:type="character" w:customStyle="1" w:styleId="ListLabel198">
    <w:name w:val="ListLabel 198"/>
    <w:qFormat/>
    <w:rPr>
      <w:rFonts w:cs="Calibri"/>
    </w:rPr>
  </w:style>
  <w:style w:type="character" w:customStyle="1" w:styleId="ListLabel199">
    <w:name w:val="ListLabel 199"/>
    <w:qFormat/>
    <w:rPr>
      <w:rFonts w:cs="Calibri"/>
    </w:rPr>
  </w:style>
  <w:style w:type="character" w:customStyle="1" w:styleId="ListLabel200">
    <w:name w:val="ListLabel 200"/>
    <w:qFormat/>
    <w:rPr>
      <w:rFonts w:cs="Calibri"/>
    </w:rPr>
  </w:style>
  <w:style w:type="character" w:customStyle="1" w:styleId="ListLabel201">
    <w:name w:val="ListLabel 201"/>
    <w:qFormat/>
    <w:rPr>
      <w:rFonts w:cs="Calibri"/>
    </w:rPr>
  </w:style>
  <w:style w:type="character" w:customStyle="1" w:styleId="ListLabel202">
    <w:name w:val="ListLabel 202"/>
    <w:qFormat/>
    <w:rPr>
      <w:rFonts w:cs="Calibri"/>
    </w:rPr>
  </w:style>
  <w:style w:type="character" w:customStyle="1" w:styleId="ListLabel203">
    <w:name w:val="ListLabel 203"/>
    <w:qFormat/>
    <w:rPr>
      <w:b/>
    </w:rPr>
  </w:style>
  <w:style w:type="character" w:customStyle="1" w:styleId="ListLabel204">
    <w:name w:val="ListLabel 204"/>
    <w:qFormat/>
    <w:rPr>
      <w:b/>
    </w:rPr>
  </w:style>
  <w:style w:type="character" w:customStyle="1" w:styleId="ListLabel205">
    <w:name w:val="ListLabel 205"/>
    <w:qFormat/>
    <w:rPr>
      <w:b/>
    </w:rPr>
  </w:style>
  <w:style w:type="character" w:customStyle="1" w:styleId="ListLabel206">
    <w:name w:val="ListLabel 206"/>
    <w:qFormat/>
    <w:rPr>
      <w:rFonts w:ascii="Times New Roman" w:eastAsia="Adobe Fan Heiti Std B" w:hAnsi="Times New Roman" w:cs="Times New Roman"/>
      <w:color w:val="000000"/>
      <w:sz w:val="22"/>
      <w:szCs w:val="22"/>
      <w:lang w:val="pt-BR"/>
    </w:rPr>
  </w:style>
  <w:style w:type="character" w:customStyle="1" w:styleId="ListLabel207">
    <w:name w:val="ListLabel 207"/>
    <w:qFormat/>
    <w:rPr>
      <w:b/>
    </w:rPr>
  </w:style>
  <w:style w:type="character" w:customStyle="1" w:styleId="ListLabel208">
    <w:name w:val="ListLabel 208"/>
    <w:qFormat/>
    <w:rPr>
      <w:b/>
    </w:rPr>
  </w:style>
  <w:style w:type="character" w:customStyle="1" w:styleId="ListLabel209">
    <w:name w:val="ListLabel 209"/>
    <w:qFormat/>
    <w:rPr>
      <w:b/>
    </w:rPr>
  </w:style>
  <w:style w:type="character" w:customStyle="1" w:styleId="ListLabel210">
    <w:name w:val="ListLabel 210"/>
    <w:qFormat/>
    <w:rPr>
      <w:b/>
      <w:sz w:val="22"/>
    </w:rPr>
  </w:style>
  <w:style w:type="character" w:customStyle="1" w:styleId="ListLabel211">
    <w:name w:val="ListLabel 211"/>
    <w:qFormat/>
    <w:rPr>
      <w:rFonts w:cs="Symbol"/>
      <w:sz w:val="22"/>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Times New Roman" w:hAnsi="Times New Roman"/>
      <w:b/>
      <w:sz w:val="22"/>
    </w:rPr>
  </w:style>
  <w:style w:type="character" w:customStyle="1" w:styleId="ListLabel221">
    <w:name w:val="ListLabel 221"/>
    <w:qFormat/>
    <w:rPr>
      <w:b/>
      <w:sz w:val="22"/>
    </w:rPr>
  </w:style>
  <w:style w:type="character" w:customStyle="1" w:styleId="ListLabel222">
    <w:name w:val="ListLabel 222"/>
    <w:qFormat/>
    <w:rPr>
      <w:rFonts w:ascii="Times New Roman" w:hAnsi="Times New Roman"/>
      <w:b/>
      <w:sz w:val="22"/>
    </w:rPr>
  </w:style>
  <w:style w:type="character" w:customStyle="1" w:styleId="ListLabel223">
    <w:name w:val="ListLabel 223"/>
    <w:qFormat/>
    <w:rPr>
      <w:rFonts w:cs="Calibri"/>
    </w:rPr>
  </w:style>
  <w:style w:type="character" w:customStyle="1" w:styleId="ListLabel224">
    <w:name w:val="ListLabel 224"/>
    <w:qFormat/>
    <w:rPr>
      <w:rFonts w:cs="Calibri"/>
      <w:sz w:val="22"/>
    </w:rPr>
  </w:style>
  <w:style w:type="character" w:customStyle="1" w:styleId="ListLabel225">
    <w:name w:val="ListLabel 225"/>
    <w:qFormat/>
    <w:rPr>
      <w:rFonts w:cs="Calibri"/>
    </w:rPr>
  </w:style>
  <w:style w:type="character" w:customStyle="1" w:styleId="ListLabel226">
    <w:name w:val="ListLabel 226"/>
    <w:qFormat/>
    <w:rPr>
      <w:rFonts w:cs="Calibri"/>
    </w:rPr>
  </w:style>
  <w:style w:type="character" w:customStyle="1" w:styleId="ListLabel227">
    <w:name w:val="ListLabel 227"/>
    <w:qFormat/>
    <w:rPr>
      <w:rFonts w:cs="Calibri"/>
    </w:rPr>
  </w:style>
  <w:style w:type="character" w:customStyle="1" w:styleId="ListLabel228">
    <w:name w:val="ListLabel 228"/>
    <w:qFormat/>
    <w:rPr>
      <w:rFonts w:cs="Calibri"/>
    </w:rPr>
  </w:style>
  <w:style w:type="character" w:customStyle="1" w:styleId="ListLabel229">
    <w:name w:val="ListLabel 229"/>
    <w:qFormat/>
    <w:rPr>
      <w:rFonts w:cs="Calibri"/>
    </w:rPr>
  </w:style>
  <w:style w:type="character" w:customStyle="1" w:styleId="ListLabel230">
    <w:name w:val="ListLabel 230"/>
    <w:qFormat/>
    <w:rPr>
      <w:rFonts w:cs="Calibri"/>
    </w:rPr>
  </w:style>
  <w:style w:type="character" w:customStyle="1" w:styleId="ListLabel231">
    <w:name w:val="ListLabel 231"/>
    <w:qFormat/>
    <w:rPr>
      <w:rFonts w:cs="Calibri"/>
    </w:rPr>
  </w:style>
  <w:style w:type="character" w:customStyle="1" w:styleId="ListLabel232">
    <w:name w:val="ListLabel 232"/>
    <w:qFormat/>
    <w:rPr>
      <w:b/>
    </w:rPr>
  </w:style>
  <w:style w:type="character" w:customStyle="1" w:styleId="ListLabel233">
    <w:name w:val="ListLabel 233"/>
    <w:qFormat/>
    <w:rPr>
      <w:b/>
    </w:rPr>
  </w:style>
  <w:style w:type="character" w:customStyle="1" w:styleId="ListLabel234">
    <w:name w:val="ListLabel 234"/>
    <w:qFormat/>
    <w:rPr>
      <w:b/>
    </w:rPr>
  </w:style>
  <w:style w:type="character" w:customStyle="1" w:styleId="ListLabel235">
    <w:name w:val="ListLabel 235"/>
    <w:qFormat/>
    <w:rPr>
      <w:rFonts w:ascii="Times New Roman" w:eastAsia="Adobe Fan Heiti Std B" w:hAnsi="Times New Roman" w:cs="Times New Roman"/>
      <w:color w:val="000000"/>
      <w:sz w:val="22"/>
      <w:szCs w:val="22"/>
      <w:lang w:val="pt-BR"/>
    </w:rPr>
  </w:style>
  <w:style w:type="paragraph" w:styleId="Corpodetexto">
    <w:name w:val="Body Text"/>
    <w:basedOn w:val="Normal"/>
    <w:pPr>
      <w:spacing w:after="120"/>
    </w:pPr>
    <w:rPr>
      <w:rFonts w:cs="Mangal"/>
      <w:szCs w:val="21"/>
    </w:rPr>
  </w:style>
  <w:style w:type="paragraph" w:styleId="Lista">
    <w:name w:val="List"/>
    <w:basedOn w:val="Normal"/>
    <w:rPr>
      <w:rFonts w:ascii="Calibri" w:eastAsia="Calibri" w:hAnsi="Calibri" w:cs="DejaVu Sans"/>
      <w:kern w:val="0"/>
      <w:szCs w:val="22"/>
      <w:lang w:eastAsia="en-US" w:bidi="ar-SA"/>
    </w:rPr>
  </w:style>
  <w:style w:type="paragraph" w:styleId="Legenda">
    <w:name w:val="caption"/>
    <w:basedOn w:val="Standard"/>
    <w:qFormat/>
    <w:pPr>
      <w:suppressLineNumbers/>
      <w:spacing w:before="120" w:after="120"/>
    </w:pPr>
    <w:rPr>
      <w:i/>
      <w:iCs/>
    </w:rPr>
  </w:style>
  <w:style w:type="paragraph" w:customStyle="1" w:styleId="ndice">
    <w:name w:val="Índice"/>
    <w:basedOn w:val="Normal"/>
    <w:qFormat/>
    <w:pPr>
      <w:suppressLineNumbers/>
    </w:pPr>
    <w:rPr>
      <w:rFonts w:ascii="Calibri" w:eastAsia="Calibri" w:hAnsi="Calibri" w:cs="Mangal"/>
      <w:kern w:val="0"/>
      <w:szCs w:val="22"/>
      <w:lang w:eastAsia="en-US" w:bidi="ar-SA"/>
    </w:rPr>
  </w:style>
  <w:style w:type="paragraph" w:customStyle="1" w:styleId="Standard">
    <w:name w:val="Standard"/>
    <w:qFormat/>
    <w:pPr>
      <w:suppressAutoHyphens/>
      <w:textAlignment w:val="baseline"/>
    </w:pPr>
    <w:rPr>
      <w:rFonts w:eastAsia="Lucida Sans Unicode" w:cs="Tahoma"/>
      <w:kern w:val="2"/>
      <w:lang w:eastAsia="zh-CN" w:bidi="hi-IN"/>
    </w:rPr>
  </w:style>
  <w:style w:type="paragraph" w:customStyle="1" w:styleId="Textbody">
    <w:name w:val="Text body"/>
    <w:basedOn w:val="Standard"/>
    <w:qFormat/>
    <w:pPr>
      <w:spacing w:before="142" w:after="113" w:line="100" w:lineRule="atLeast"/>
      <w:jc w:val="both"/>
    </w:pPr>
    <w:rPr>
      <w:rFonts w:ascii="Arial" w:eastAsia="Arial Unicode MS" w:hAnsi="Arial" w:cs="Arial"/>
    </w:rPr>
  </w:style>
  <w:style w:type="paragraph" w:styleId="Subttulo">
    <w:name w:val="Subtitle"/>
    <w:basedOn w:val="Normal"/>
    <w:next w:val="Normal"/>
    <w:uiPriority w:val="11"/>
    <w:qFormat/>
    <w:pPr>
      <w:keepNext/>
      <w:spacing w:before="240" w:after="120"/>
      <w:jc w:val="center"/>
    </w:pPr>
    <w:rPr>
      <w:rFonts w:ascii="Arial" w:eastAsia="Arial" w:hAnsi="Arial" w:cs="Arial"/>
      <w:i/>
      <w:sz w:val="28"/>
      <w:szCs w:val="28"/>
    </w:rPr>
  </w:style>
  <w:style w:type="paragraph" w:styleId="Cabealho">
    <w:name w:val="header"/>
    <w:basedOn w:val="Standard"/>
    <w:pPr>
      <w:suppressLineNumbers/>
      <w:tabs>
        <w:tab w:val="center" w:pos="4419"/>
        <w:tab w:val="right" w:pos="8838"/>
      </w:tabs>
    </w:pPr>
  </w:style>
  <w:style w:type="paragraph" w:styleId="Rodap">
    <w:name w:val="footer"/>
    <w:basedOn w:val="Standard"/>
    <w:pPr>
      <w:suppressLineNumbers/>
      <w:tabs>
        <w:tab w:val="center" w:pos="4419"/>
        <w:tab w:val="right" w:pos="8838"/>
      </w:tabs>
    </w:pPr>
    <w:rPr>
      <w:rFonts w:ascii="Arial" w:eastAsia="Arial" w:hAnsi="Arial" w:cs="Arial"/>
    </w:rPr>
  </w:style>
  <w:style w:type="paragraph" w:customStyle="1" w:styleId="Contedodatabela">
    <w:name w:val="Conteúdo da tabela"/>
    <w:basedOn w:val="Standard"/>
    <w:qFormat/>
  </w:style>
  <w:style w:type="paragraph" w:styleId="Corpodetexto2">
    <w:name w:val="Body Text 2"/>
    <w:basedOn w:val="Standard"/>
    <w:qFormat/>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qFormat/>
    <w:pPr>
      <w:tabs>
        <w:tab w:val="left" w:pos="2880"/>
      </w:tabs>
      <w:ind w:left="360" w:hanging="360"/>
      <w:jc w:val="both"/>
    </w:pPr>
    <w:rPr>
      <w:rFonts w:ascii="Arial" w:eastAsia="Arial" w:hAnsi="Arial" w:cs="Arial"/>
    </w:rPr>
  </w:style>
  <w:style w:type="paragraph" w:customStyle="1" w:styleId="PADRAO">
    <w:name w:val="PADRAO"/>
    <w:basedOn w:val="Standard"/>
    <w:qFormat/>
    <w:pPr>
      <w:jc w:val="both"/>
    </w:pPr>
    <w:rPr>
      <w:rFonts w:ascii="Tms Rmn" w:eastAsia="Tms Rmn" w:hAnsi="Tms Rmn" w:cs="Tms Rmn"/>
    </w:rPr>
  </w:style>
  <w:style w:type="paragraph" w:customStyle="1" w:styleId="Textbodyindent">
    <w:name w:val="Text body indent"/>
    <w:basedOn w:val="Standard"/>
    <w:qFormat/>
    <w:pPr>
      <w:ind w:left="283"/>
    </w:pPr>
    <w:rPr>
      <w:sz w:val="28"/>
    </w:rPr>
  </w:style>
  <w:style w:type="paragraph" w:customStyle="1" w:styleId="Heading11">
    <w:name w:val="Heading 11"/>
    <w:basedOn w:val="Standard"/>
    <w:qFormat/>
    <w:pPr>
      <w:keepNext/>
      <w:spacing w:before="170" w:after="85" w:line="100" w:lineRule="atLeast"/>
    </w:pPr>
    <w:rPr>
      <w:rFonts w:ascii="Arial" w:eastAsia="Arial Unicode MS" w:hAnsi="Arial" w:cs="Arial"/>
      <w:b/>
      <w:bCs/>
      <w:sz w:val="28"/>
      <w:szCs w:val="28"/>
    </w:rPr>
  </w:style>
  <w:style w:type="paragraph" w:customStyle="1" w:styleId="WW-Recuodecorpodetexto21">
    <w:name w:val="WW-Recuo de corpo de texto 21"/>
    <w:basedOn w:val="Standard"/>
    <w:qFormat/>
    <w:pPr>
      <w:suppressAutoHyphens w:val="0"/>
      <w:ind w:firstLine="1418"/>
      <w:jc w:val="both"/>
    </w:pPr>
    <w:rPr>
      <w:rFonts w:ascii="Arial" w:eastAsia="Arial" w:hAnsi="Arial" w:cs="Arial"/>
    </w:rPr>
  </w:style>
  <w:style w:type="paragraph" w:customStyle="1" w:styleId="WW-Corpodetexto3">
    <w:name w:val="WW-Corpo de texto 3"/>
    <w:basedOn w:val="Standard"/>
    <w:qFormat/>
    <w:pPr>
      <w:jc w:val="both"/>
    </w:pPr>
    <w:rPr>
      <w:rFonts w:ascii="Arial" w:eastAsia="Arial" w:hAnsi="Arial" w:cs="Arial"/>
      <w:b/>
    </w:r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567"/>
        <w:tab w:val="left" w:pos="851"/>
        <w:tab w:val="left" w:pos="1134"/>
        <w:tab w:val="left" w:pos="1418"/>
      </w:tabs>
      <w:suppressAutoHyphens/>
      <w:spacing w:before="240"/>
      <w:jc w:val="both"/>
      <w:textAlignment w:val="baseline"/>
      <w:outlineLvl w:val="0"/>
    </w:pPr>
    <w:rPr>
      <w:rFonts w:ascii="Arial" w:eastAsia="Arial" w:hAnsi="Arial"/>
      <w:kern w:val="2"/>
      <w:szCs w:val="20"/>
      <w:lang w:eastAsia="zh-CN"/>
    </w:rPr>
  </w:style>
  <w:style w:type="paragraph" w:customStyle="1" w:styleId="WW-Recuodecorpodetexto2">
    <w:name w:val="WW-Recuo de corpo de texto 2"/>
    <w:basedOn w:val="Standard"/>
    <w:qFormat/>
    <w:pPr>
      <w:jc w:val="both"/>
    </w:pPr>
    <w:rPr>
      <w:rFonts w:ascii="Arial" w:eastAsia="Arial" w:hAnsi="Arial" w:cs="Arial"/>
    </w:rPr>
  </w:style>
  <w:style w:type="paragraph" w:customStyle="1" w:styleId="Ttulodetabela">
    <w:name w:val="Título de tabela"/>
    <w:basedOn w:val="Contedodatabela"/>
    <w:qFormat/>
    <w:pPr>
      <w:suppressLineNumbers/>
      <w:jc w:val="center"/>
    </w:pPr>
    <w:rPr>
      <w:b/>
      <w:bCs/>
    </w:rPr>
  </w:style>
  <w:style w:type="paragraph" w:customStyle="1" w:styleId="Ttulodatabela">
    <w:name w:val="Título da tabela"/>
    <w:basedOn w:val="Contedodatabela"/>
    <w:qFormat/>
    <w:pPr>
      <w:suppressLineNumbers/>
      <w:jc w:val="center"/>
    </w:pPr>
    <w:rPr>
      <w:b/>
      <w:bCs/>
      <w:i/>
      <w:iCs/>
    </w:rPr>
  </w:style>
  <w:style w:type="paragraph" w:customStyle="1" w:styleId="Ttulo70">
    <w:name w:val="Ttulo 7"/>
    <w:basedOn w:val="Standard"/>
    <w:qFormat/>
    <w:pPr>
      <w:jc w:val="both"/>
    </w:pPr>
    <w:rPr>
      <w:rFonts w:ascii="Arial" w:eastAsia="Arial" w:hAnsi="Arial" w:cs="Arial"/>
      <w:b/>
    </w:rPr>
  </w:style>
  <w:style w:type="paragraph" w:customStyle="1" w:styleId="Declarao">
    <w:name w:val="Declaração"/>
    <w:basedOn w:val="Standard"/>
    <w:qFormat/>
    <w:pPr>
      <w:spacing w:before="1134"/>
      <w:ind w:firstLine="1417"/>
    </w:pPr>
    <w:rPr>
      <w:rFonts w:ascii="Verdana" w:eastAsia="Verdana" w:hAnsi="Verdana" w:cs="Verdana"/>
      <w:sz w:val="18"/>
    </w:rPr>
  </w:style>
  <w:style w:type="paragraph" w:customStyle="1" w:styleId="20">
    <w:name w:val="20"/>
    <w:qFormat/>
    <w:pPr>
      <w:suppressAutoHyphens/>
      <w:spacing w:line="360" w:lineRule="exact"/>
      <w:jc w:val="both"/>
      <w:textAlignment w:val="baseline"/>
    </w:pPr>
    <w:rPr>
      <w:rFonts w:ascii="Arial" w:eastAsia="Arial" w:hAnsi="Arial"/>
      <w:kern w:val="2"/>
      <w:szCs w:val="20"/>
      <w:lang w:eastAsia="zh-CN"/>
    </w:rPr>
  </w:style>
  <w:style w:type="paragraph" w:customStyle="1" w:styleId="WW-Recuodecorpodetexto3">
    <w:name w:val="WW-Recuo de corpo de texto 3"/>
    <w:basedOn w:val="Standard"/>
    <w:qFormat/>
    <w:pPr>
      <w:spacing w:line="360" w:lineRule="auto"/>
      <w:ind w:left="1134"/>
    </w:pPr>
    <w:rPr>
      <w:szCs w:val="20"/>
    </w:rPr>
  </w:style>
  <w:style w:type="paragraph" w:customStyle="1" w:styleId="Corpodetexto21">
    <w:name w:val="Corpo de texto 21"/>
    <w:basedOn w:val="Standard"/>
    <w:qFormat/>
    <w:rPr>
      <w:rFonts w:ascii="ArialMT, Arial" w:eastAsia="ArialMT, Arial" w:hAnsi="ArialMT, Arial" w:cs="ArialMT, Arial"/>
      <w:color w:val="0000FF"/>
      <w:sz w:val="22"/>
      <w:szCs w:val="22"/>
    </w:rPr>
  </w:style>
  <w:style w:type="paragraph" w:customStyle="1" w:styleId="Textosimples">
    <w:name w:val="Texto simples"/>
    <w:basedOn w:val="Standard"/>
    <w:qFormat/>
    <w:rPr>
      <w:rFonts w:ascii="Courier New" w:eastAsia="Courier New" w:hAnsi="Courier New" w:cs="Courier New"/>
    </w:rPr>
  </w:style>
  <w:style w:type="paragraph" w:customStyle="1" w:styleId="Style1">
    <w:name w:val="Style 1"/>
    <w:basedOn w:val="Standard"/>
    <w:qFormat/>
    <w:pPr>
      <w:suppressAutoHyphens w:val="0"/>
    </w:pPr>
    <w:rPr>
      <w:lang w:val="en-US"/>
    </w:rPr>
  </w:style>
  <w:style w:type="paragraph" w:styleId="Recuodecorpodetexto2">
    <w:name w:val="Body Text Indent 2"/>
    <w:basedOn w:val="Standard"/>
    <w:qFormat/>
    <w:pPr>
      <w:spacing w:line="200" w:lineRule="atLeast"/>
      <w:ind w:firstLine="567"/>
    </w:pPr>
    <w:rPr>
      <w:rFonts w:ascii="Arial" w:eastAsia="Arial" w:hAnsi="Arial" w:cs="Arial"/>
    </w:rPr>
  </w:style>
  <w:style w:type="paragraph" w:styleId="Corpodetexto3">
    <w:name w:val="Body Text 3"/>
    <w:basedOn w:val="Standard"/>
    <w:qFormat/>
    <w:pPr>
      <w:tabs>
        <w:tab w:val="center" w:pos="4779"/>
        <w:tab w:val="right" w:pos="9198"/>
      </w:tabs>
      <w:spacing w:line="200" w:lineRule="atLeast"/>
    </w:pPr>
    <w:rPr>
      <w:rFonts w:ascii="Arial" w:eastAsia="Arial" w:hAnsi="Arial" w:cs="Arial"/>
      <w:b/>
    </w:rPr>
  </w:style>
  <w:style w:type="paragraph" w:styleId="NormalWeb">
    <w:name w:val="Normal (Web)"/>
    <w:basedOn w:val="Standard"/>
    <w:qFormat/>
    <w:pPr>
      <w:suppressAutoHyphens w:val="0"/>
      <w:spacing w:before="100" w:after="119"/>
    </w:pPr>
    <w:rPr>
      <w:rFonts w:ascii="Arial Unicode MS" w:eastAsia="Arial Unicode MS" w:hAnsi="Arial Unicode MS" w:cs="Arial Unicode MS"/>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Recuodecorpodetexto23">
    <w:name w:val="Recuo de corpo de texto 23"/>
    <w:basedOn w:val="Standard"/>
    <w:qFormat/>
    <w:pPr>
      <w:tabs>
        <w:tab w:val="right" w:pos="9198"/>
      </w:tabs>
      <w:ind w:firstLine="1701"/>
      <w:jc w:val="both"/>
    </w:pPr>
    <w:rPr>
      <w:rFonts w:ascii="Arial" w:eastAsia="Arial" w:hAnsi="Arial" w:cs="Arial"/>
    </w:rPr>
  </w:style>
  <w:style w:type="paragraph" w:customStyle="1" w:styleId="Recuodecorpodetexto21">
    <w:name w:val="Recuo de corpo de texto 21"/>
    <w:basedOn w:val="Standard"/>
    <w:qFormat/>
    <w:pPr>
      <w:ind w:firstLine="1418"/>
      <w:jc w:val="both"/>
    </w:pPr>
    <w:rPr>
      <w:rFonts w:ascii="Arial" w:eastAsia="Arial" w:hAnsi="Arial" w:cs="Arial"/>
    </w:rPr>
  </w:style>
  <w:style w:type="paragraph" w:styleId="Recuodecorpodetexto3">
    <w:name w:val="Body Text Indent 3"/>
    <w:basedOn w:val="Standard"/>
    <w:qFormat/>
    <w:pPr>
      <w:spacing w:line="360" w:lineRule="exact"/>
      <w:ind w:left="2304"/>
    </w:pPr>
    <w:rPr>
      <w:color w:val="FF0000"/>
      <w:sz w:val="22"/>
    </w:rPr>
  </w:style>
  <w:style w:type="paragraph" w:customStyle="1" w:styleId="WW-Padro">
    <w:name w:val="WW-Padrão"/>
    <w:qFormat/>
    <w:pPr>
      <w:tabs>
        <w:tab w:val="left" w:pos="709"/>
      </w:tabs>
      <w:spacing w:after="240" w:line="100" w:lineRule="atLeast"/>
      <w:ind w:right="-1"/>
      <w:jc w:val="both"/>
      <w:textAlignment w:val="baseline"/>
    </w:pPr>
    <w:rPr>
      <w:rFonts w:cs="Arial"/>
      <w:kern w:val="2"/>
      <w:lang w:eastAsia="zh-CN"/>
    </w:rPr>
  </w:style>
  <w:style w:type="paragraph" w:customStyle="1" w:styleId="texto">
    <w:name w:val="texto"/>
    <w:qFormat/>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2"/>
      <w:szCs w:val="20"/>
      <w:lang w:eastAsia="zh-CN"/>
    </w:rPr>
  </w:style>
  <w:style w:type="paragraph" w:customStyle="1" w:styleId="contedo-de-quadro-western">
    <w:name w:val="conteúdo-de-quadro-western"/>
    <w:basedOn w:val="Standard"/>
    <w:qFormat/>
    <w:pPr>
      <w:suppressAutoHyphens w:val="0"/>
      <w:spacing w:before="28" w:after="100"/>
    </w:pPr>
    <w:rPr>
      <w:rFonts w:eastAsia="Times New Roman" w:cs="Times New Roman"/>
      <w:lang w:eastAsia="pt-BR" w:bidi="ar-SA"/>
    </w:rPr>
  </w:style>
  <w:style w:type="paragraph" w:styleId="Textodebalo">
    <w:name w:val="Balloon Text"/>
    <w:basedOn w:val="Standard"/>
    <w:qFormat/>
    <w:rPr>
      <w:rFonts w:ascii="Segoe UI" w:eastAsia="Segoe UI" w:hAnsi="Segoe UI" w:cs="Mangal"/>
      <w:sz w:val="18"/>
      <w:szCs w:val="16"/>
    </w:rPr>
  </w:style>
  <w:style w:type="paragraph" w:customStyle="1" w:styleId="Citaes">
    <w:name w:val="Citações"/>
    <w:basedOn w:val="Standard"/>
    <w:qFormat/>
    <w:pPr>
      <w:spacing w:after="283"/>
      <w:ind w:left="567" w:right="567"/>
    </w:pPr>
  </w:style>
  <w:style w:type="paragraph" w:customStyle="1" w:styleId="TCU-Epgrafe">
    <w:name w:val="TCU - Epígrafe"/>
    <w:basedOn w:val="Standard"/>
    <w:qFormat/>
    <w:pPr>
      <w:ind w:left="2835"/>
      <w:jc w:val="both"/>
    </w:pPr>
    <w:rPr>
      <w:rFonts w:cs="Times New Roman"/>
      <w:szCs w:val="20"/>
    </w:rPr>
  </w:style>
  <w:style w:type="paragraph" w:customStyle="1" w:styleId="Padro">
    <w:name w:val="Padrão"/>
    <w:qFormat/>
    <w:pPr>
      <w:tabs>
        <w:tab w:val="left" w:pos="708"/>
      </w:tabs>
      <w:suppressAutoHyphens/>
    </w:pPr>
    <w:rPr>
      <w:rFonts w:ascii="Verdana" w:hAnsi="Verdana" w:cs="Verdana"/>
      <w:color w:val="000000"/>
      <w:lang w:val="en-US"/>
    </w:rPr>
  </w:style>
  <w:style w:type="paragraph" w:styleId="CabealhodoSumrio">
    <w:name w:val="TOC Heading"/>
    <w:basedOn w:val="Ttulo1"/>
    <w:next w:val="Normal"/>
    <w:qFormat/>
    <w:pPr>
      <w:keepLines/>
      <w:suppressAutoHyphens w:val="0"/>
      <w:spacing w:before="240"/>
      <w:textAlignment w:val="auto"/>
    </w:pPr>
    <w:rPr>
      <w:rFonts w:ascii="Calibri Light" w:eastAsia="Times New Roman" w:hAnsi="Calibri Light" w:cs="Times New Roman"/>
      <w:b w:val="0"/>
      <w:color w:val="2E74B5"/>
      <w:sz w:val="32"/>
      <w:szCs w:val="32"/>
      <w:lang w:eastAsia="pt-BR"/>
    </w:rPr>
  </w:style>
  <w:style w:type="paragraph" w:styleId="Sumrio1">
    <w:name w:val="toc 1"/>
    <w:basedOn w:val="Normal"/>
    <w:next w:val="Normal"/>
    <w:autoRedefine/>
    <w:pPr>
      <w:widowControl/>
      <w:suppressAutoHyphens w:val="0"/>
      <w:spacing w:after="100"/>
      <w:textAlignment w:val="auto"/>
    </w:pPr>
    <w:rPr>
      <w:rFonts w:ascii="Calibri" w:eastAsia="Times New Roman" w:hAnsi="Calibri" w:cs="Times New Roman"/>
      <w:kern w:val="0"/>
      <w:sz w:val="22"/>
      <w:szCs w:val="22"/>
      <w:lang w:eastAsia="pt-BR" w:bidi="ar-SA"/>
    </w:rPr>
  </w:style>
  <w:style w:type="paragraph" w:customStyle="1" w:styleId="Nivel2">
    <w:name w:val="Nivel 2"/>
    <w:qFormat/>
    <w:pPr>
      <w:spacing w:before="120" w:after="120"/>
      <w:jc w:val="both"/>
    </w:pPr>
    <w:rPr>
      <w:rFonts w:eastAsia="Arial Unicode MS"/>
      <w:szCs w:val="20"/>
    </w:rPr>
  </w:style>
  <w:style w:type="paragraph" w:customStyle="1" w:styleId="Nivel1">
    <w:name w:val="Nivel 1"/>
    <w:basedOn w:val="Nivel2"/>
    <w:qFormat/>
    <w:pPr>
      <w:spacing w:line="360" w:lineRule="auto"/>
    </w:pPr>
    <w:rPr>
      <w:rFonts w:cs="Arial"/>
    </w:rPr>
  </w:style>
  <w:style w:type="paragraph" w:customStyle="1" w:styleId="Nivel3">
    <w:name w:val="Nivel 3"/>
    <w:basedOn w:val="Nivel2"/>
    <w:qFormat/>
    <w:rPr>
      <w:rFonts w:cs="Arial"/>
      <w:color w:val="000000"/>
    </w:rPr>
  </w:style>
  <w:style w:type="paragraph" w:customStyle="1" w:styleId="Nivel4">
    <w:name w:val="Nivel 4"/>
    <w:basedOn w:val="Nivel3"/>
    <w:qFormat/>
    <w:pPr>
      <w:tabs>
        <w:tab w:val="left" w:pos="-1368"/>
      </w:tabs>
    </w:pPr>
    <w:rPr>
      <w:color w:val="auto"/>
    </w:rPr>
  </w:style>
  <w:style w:type="paragraph" w:customStyle="1" w:styleId="Nivel5">
    <w:name w:val="Nivel 5"/>
    <w:basedOn w:val="Nivel4"/>
    <w:qFormat/>
    <w:pPr>
      <w:tabs>
        <w:tab w:val="left" w:pos="-8713"/>
      </w:tabs>
    </w:pPr>
  </w:style>
  <w:style w:type="paragraph" w:styleId="PargrafodaLista">
    <w:name w:val="List Paragraph"/>
    <w:basedOn w:val="Normal"/>
    <w:qFormat/>
    <w:pPr>
      <w:ind w:left="720"/>
    </w:pPr>
    <w:rPr>
      <w:rFonts w:cs="Mangal"/>
      <w:szCs w:val="21"/>
    </w:rPr>
  </w:style>
  <w:style w:type="paragraph" w:styleId="Recuodecorpodetexto">
    <w:name w:val="Body Text Indent"/>
    <w:basedOn w:val="Normal"/>
    <w:pPr>
      <w:widowControl/>
      <w:suppressAutoHyphens w:val="0"/>
      <w:spacing w:line="360" w:lineRule="auto"/>
      <w:ind w:firstLine="1701"/>
      <w:textAlignment w:val="auto"/>
    </w:pPr>
    <w:rPr>
      <w:rFonts w:eastAsia="Times New Roman" w:cs="Times New Roman"/>
      <w:kern w:val="0"/>
      <w:szCs w:val="20"/>
      <w:lang w:eastAsia="pt-BR" w:bidi="ar-SA"/>
    </w:rPr>
  </w:style>
  <w:style w:type="paragraph" w:customStyle="1" w:styleId="art">
    <w:name w:val="art"/>
    <w:basedOn w:val="Normal"/>
    <w:qFormat/>
    <w:pPr>
      <w:widowControl/>
      <w:suppressAutoHyphens w:val="0"/>
      <w:spacing w:before="280" w:after="280"/>
      <w:textAlignment w:val="auto"/>
    </w:pPr>
    <w:rPr>
      <w:rFonts w:eastAsia="Times New Roman" w:cs="Times New Roman"/>
      <w:kern w:val="0"/>
      <w:lang w:eastAsia="pt-BR" w:bidi="ar-SA"/>
    </w:rPr>
  </w:style>
  <w:style w:type="paragraph" w:styleId="Citao">
    <w:name w:val="Quote"/>
    <w:basedOn w:val="Normal"/>
    <w:next w:val="Normal"/>
    <w:qFormat/>
    <w:pPr>
      <w:widowControl/>
      <w:suppressAutoHyphens w:val="0"/>
      <w:spacing w:after="200" w:line="276" w:lineRule="auto"/>
      <w:textAlignment w:val="auto"/>
    </w:pPr>
    <w:rPr>
      <w:rFonts w:ascii="Calibri" w:eastAsia="Calibri" w:hAnsi="Calibri" w:cs="DejaVu Sans"/>
      <w:i/>
      <w:iCs/>
      <w:color w:val="000000"/>
      <w:kern w:val="0"/>
      <w:sz w:val="22"/>
      <w:szCs w:val="22"/>
      <w:lang w:eastAsia="pt-BR" w:bidi="ar-SA"/>
    </w:rPr>
  </w:style>
  <w:style w:type="paragraph" w:customStyle="1" w:styleId="Default">
    <w:name w:val="Default"/>
    <w:qFormat/>
    <w:rPr>
      <w:rFonts w:eastAsia="Lucida Sans Unicode" w:cs="Calibri"/>
      <w:color w:val="000000"/>
      <w:lang w:eastAsia="zh-CN"/>
    </w:rPr>
  </w:style>
  <w:style w:type="paragraph" w:customStyle="1" w:styleId="paragraforecuo1alinha">
    <w:name w:val="paragrafo_recuo_1alinha"/>
    <w:basedOn w:val="Normal"/>
    <w:qFormat/>
    <w:pPr>
      <w:widowControl/>
      <w:suppressAutoHyphens w:val="0"/>
      <w:spacing w:before="280" w:after="280"/>
      <w:textAlignment w:val="auto"/>
    </w:pPr>
    <w:rPr>
      <w:rFonts w:eastAsia="Times New Roman" w:cs="Times New Roman"/>
      <w:kern w:val="0"/>
      <w:lang w:eastAsia="pt-BR" w:bidi="ar-SA"/>
    </w:rPr>
  </w:style>
  <w:style w:type="paragraph" w:styleId="Textodenotaderodap">
    <w:name w:val="footnote text"/>
    <w:basedOn w:val="Normal"/>
    <w:pPr>
      <w:widowControl/>
      <w:suppressAutoHyphens w:val="0"/>
      <w:textAlignment w:val="auto"/>
    </w:pPr>
    <w:rPr>
      <w:rFonts w:ascii="Calibri" w:eastAsia="Calibri" w:hAnsi="Calibri" w:cs="Times New Roman"/>
      <w:kern w:val="0"/>
      <w:sz w:val="20"/>
      <w:szCs w:val="20"/>
      <w:lang w:eastAsia="en-US" w:bidi="ar-SA"/>
    </w:rPr>
  </w:style>
  <w:style w:type="paragraph" w:styleId="Textodenotadefim">
    <w:name w:val="endnote text"/>
    <w:basedOn w:val="Normal"/>
    <w:rPr>
      <w:rFonts w:cs="Mangal"/>
      <w:sz w:val="20"/>
      <w:szCs w:val="18"/>
    </w:rPr>
  </w:style>
  <w:style w:type="paragraph" w:styleId="SemEspaamento">
    <w:name w:val="No Spacing"/>
    <w:qFormat/>
    <w:pPr>
      <w:suppressAutoHyphens/>
      <w:textAlignment w:val="baseline"/>
    </w:pPr>
    <w:rPr>
      <w:rFonts w:eastAsia="Lucida Sans Unicode" w:cs="Mangal"/>
      <w:kern w:val="2"/>
      <w:szCs w:val="21"/>
      <w:lang w:eastAsia="zh-CN" w:bidi="hi-IN"/>
    </w:rPr>
  </w:style>
  <w:style w:type="numbering" w:customStyle="1" w:styleId="WWOutlineListStyle10">
    <w:name w:val="WW_OutlineListStyle_10"/>
    <w:qFormat/>
  </w:style>
  <w:style w:type="numbering" w:customStyle="1" w:styleId="WWOutlineListStyle9">
    <w:name w:val="WW_OutlineListStyle_9"/>
    <w:qFormat/>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WW8Num3">
    <w:name w:val="WW8Num3"/>
    <w:qFormat/>
  </w:style>
  <w:style w:type="numbering" w:customStyle="1" w:styleId="WW8Num2">
    <w:name w:val="WW8Num2"/>
    <w:qFormat/>
  </w:style>
  <w:style w:type="numbering" w:customStyle="1" w:styleId="LFO43">
    <w:name w:val="LFO43"/>
    <w:qFormat/>
  </w:style>
  <w:style w:type="character" w:styleId="Hyperlink">
    <w:name w:val="Hyperlink"/>
    <w:basedOn w:val="Fontepargpadro"/>
    <w:uiPriority w:val="99"/>
    <w:unhideWhenUsed/>
    <w:rsid w:val="004E579B"/>
    <w:rPr>
      <w:color w:val="0000FF"/>
      <w:u w:val="single"/>
    </w:rPr>
  </w:style>
  <w:style w:type="table" w:customStyle="1" w:styleId="a">
    <w:basedOn w:val="TableNormal"/>
    <w:tblPr>
      <w:tblStyleRowBandSize w:val="1"/>
      <w:tblStyleColBandSize w:val="1"/>
      <w:tblCellMar>
        <w:top w:w="0" w:type="dxa"/>
        <w:left w:w="112" w:type="dxa"/>
        <w:bottom w:w="0" w:type="dxa"/>
        <w:right w:w="120"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top w:w="0" w:type="dxa"/>
        <w:left w:w="103" w:type="dxa"/>
        <w:bottom w:w="0" w:type="dxa"/>
        <w:right w:w="115" w:type="dxa"/>
      </w:tblCellMar>
    </w:tblPr>
  </w:style>
  <w:style w:type="character" w:styleId="MenoPendente">
    <w:name w:val="Unresolved Mention"/>
    <w:basedOn w:val="Fontepargpadro"/>
    <w:uiPriority w:val="99"/>
    <w:semiHidden/>
    <w:unhideWhenUsed/>
    <w:rsid w:val="00E91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ismunicipais.com.br" TargetMode="External"/><Relationship Id="rId4" Type="http://schemas.openxmlformats.org/officeDocument/2006/relationships/settings" Target="settings.xml"/><Relationship Id="rId9" Type="http://schemas.openxmlformats.org/officeDocument/2006/relationships/hyperlink" Target="https://www.leismunicipais.com.b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eismunicipais.com.br/institucional" TargetMode="External"/><Relationship Id="rId2" Type="http://schemas.openxmlformats.org/officeDocument/2006/relationships/hyperlink" Target="http://www.in.gov.br/materia/-/asset_publisher/Kujrw0TZC2Mb/content/id/70267659/do1-2019-04-05-instrucao-normativa-n-1-de-4-de-abril-de-2019-70267535" TargetMode="External"/><Relationship Id="rId1" Type="http://schemas.openxmlformats.org/officeDocument/2006/relationships/hyperlink" Target="https://www.in.gov.br/en/web/dou/-/instrucao-normativa-n-73-de-5-de-agosto-de-2020-270711836" TargetMode="External"/><Relationship Id="rId4" Type="http://schemas.openxmlformats.org/officeDocument/2006/relationships/hyperlink" Target="http://www.leismunicipais.com.br/consolidacao-lei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HmMy8xN6wXy3I0nQV2dI4QqHCw==">AMUW2mVftvGDeeLWuRUGIh3SOcTs3KESsQ/oaPYYxCMYnJKUYzZDMzZg1JM5Jlds/1VWKozWlhuOfVN7Puxj0gJ5KMALlpEpyM3oNv6lPc5zg58qmEFAS80RnaZuxxyeBb8bhxMu1BZTRuHD50vVwuqGMMATDeVntoclxhOfeEKIwd+PYLnNIgDYB0PmRjTMBHAi6qbkiHUDF04gOvd6xuf4RJPWDjmwuk8yie9WByv7rtE9dbnMN+w=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5737</Words>
  <Characters>30981</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Licitações Monte Carlo</cp:lastModifiedBy>
  <cp:revision>2</cp:revision>
  <cp:lastPrinted>2021-08-04T18:10:00Z</cp:lastPrinted>
  <dcterms:created xsi:type="dcterms:W3CDTF">2021-08-04T18:32:00Z</dcterms:created>
  <dcterms:modified xsi:type="dcterms:W3CDTF">2021-08-04T18:32:00Z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