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D" w:rsidRDefault="006F5FDD" w:rsidP="006F5FDD">
      <w:pPr>
        <w:pStyle w:val="Heading2"/>
        <w:spacing w:before="90" w:line="530" w:lineRule="auto"/>
        <w:ind w:left="2307" w:right="1811" w:hanging="671"/>
      </w:pPr>
    </w:p>
    <w:p w:rsidR="006F5FDD" w:rsidRDefault="006F5FDD" w:rsidP="006F5FDD">
      <w:pPr>
        <w:pStyle w:val="Heading2"/>
        <w:spacing w:before="90" w:line="530" w:lineRule="auto"/>
        <w:ind w:left="2307" w:right="1811" w:hanging="671"/>
      </w:pPr>
    </w:p>
    <w:p w:rsidR="006F5FDD" w:rsidRDefault="006F5FDD" w:rsidP="006F5FDD">
      <w:pPr>
        <w:pStyle w:val="Heading2"/>
        <w:spacing w:before="90" w:line="530" w:lineRule="auto"/>
        <w:ind w:left="2307" w:right="1811" w:hanging="671"/>
      </w:pPr>
    </w:p>
    <w:p w:rsidR="006F5FDD" w:rsidRDefault="006F5FDD" w:rsidP="006F5FDD">
      <w:pPr>
        <w:spacing w:line="266" w:lineRule="exact"/>
        <w:rPr>
          <w:b/>
          <w:sz w:val="24"/>
        </w:rPr>
      </w:pPr>
      <w:r>
        <w:rPr>
          <w:b/>
          <w:sz w:val="24"/>
        </w:rPr>
        <w:t xml:space="preserve"> PROCESSO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77/2021/PM</w:t>
      </w:r>
    </w:p>
    <w:p w:rsidR="006F5FDD" w:rsidRDefault="006F5FDD" w:rsidP="006F5FDD">
      <w:pPr>
        <w:pStyle w:val="Heading2"/>
        <w:spacing w:before="90" w:line="530" w:lineRule="auto"/>
        <w:ind w:left="0" w:right="1811"/>
      </w:pPr>
      <w:r w:rsidRPr="001B3A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15pt;margin-top:-52.2pt;width:60.05pt;height:11.35pt;z-index:-251656192;mso-position-horizontal-relative:page" filled="f" stroked="f">
            <v:textbox inset="0,0,0,0">
              <w:txbxContent>
                <w:p w:rsidR="006F5FDD" w:rsidRDefault="006F5FDD" w:rsidP="006F5FDD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>
        <w:t>EDITAL DO PREGÃO PRESENCIAL Nº 47/2021/PM</w:t>
      </w:r>
      <w:r>
        <w:rPr>
          <w:spacing w:val="-57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 Nº xx/2021/PM</w:t>
      </w:r>
    </w:p>
    <w:p w:rsidR="006F5FDD" w:rsidRDefault="006F5FDD" w:rsidP="006F5FDD">
      <w:pPr>
        <w:spacing w:before="208"/>
        <w:ind w:left="264" w:right="308"/>
        <w:jc w:val="both"/>
        <w:rPr>
          <w:b/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>, pessoa jurídica de direito público interno,</w:t>
      </w:r>
      <w:r>
        <w:rPr>
          <w:spacing w:val="1"/>
          <w:sz w:val="24"/>
        </w:rPr>
        <w:t xml:space="preserve"> </w:t>
      </w:r>
      <w:r>
        <w:rPr>
          <w:sz w:val="24"/>
        </w:rPr>
        <w:t>inscrito no CNPJ sob o nº 95.996.104.0001.04, representado neste ato pela Prefeita Sra.</w:t>
      </w:r>
      <w:r>
        <w:rPr>
          <w:spacing w:val="1"/>
          <w:sz w:val="24"/>
        </w:rPr>
        <w:t xml:space="preserve"> </w:t>
      </w:r>
      <w:r>
        <w:rPr>
          <w:sz w:val="24"/>
        </w:rPr>
        <w:t>SONIA SALETE VEDOVATTO, no uso de suas atribuições, comunica aos interessados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REGISTRO DE PREÇO </w:t>
      </w:r>
      <w:r>
        <w:rPr>
          <w:sz w:val="24"/>
        </w:rPr>
        <w:t>para contratação futura de pessoa jurídica para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indicado.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“PROPOSTA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“DOCUMENTAÇÃO”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entregues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Setor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-8"/>
          <w:sz w:val="24"/>
        </w:rPr>
        <w:t xml:space="preserve"> </w:t>
      </w:r>
      <w:r>
        <w:rPr>
          <w:sz w:val="24"/>
        </w:rPr>
        <w:t>localizado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deste Município – Rodovia SC 452 Km 24, nº 1551, Centro, Monte Carlo, SC. </w:t>
      </w:r>
      <w:r>
        <w:rPr>
          <w:b/>
          <w:sz w:val="24"/>
          <w:u w:val="thick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envelopes deverão ser entregues a partir das 08:00 horas do dia 14/07/2021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até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08:45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horas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14/07/2021.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Abertura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sessão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14/07/2021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às 09:00 horas.</w:t>
      </w:r>
    </w:p>
    <w:p w:rsidR="006F5FDD" w:rsidRDefault="006F5FDD" w:rsidP="006F5FDD">
      <w:pPr>
        <w:pStyle w:val="Corpodetexto"/>
        <w:spacing w:before="1"/>
        <w:ind w:left="264" w:right="314"/>
        <w:jc w:val="both"/>
      </w:pPr>
      <w:r>
        <w:t xml:space="preserve">A presente licitação será do tipo </w:t>
      </w:r>
      <w:r>
        <w:rPr>
          <w:b/>
        </w:rPr>
        <w:t>MENOR PREÇO - JULGAMENTO POR ITEM</w:t>
      </w:r>
      <w:r>
        <w:t>,</w:t>
      </w:r>
      <w:r>
        <w:rPr>
          <w:spacing w:val="1"/>
        </w:rPr>
        <w:t xml:space="preserve"> </w:t>
      </w:r>
      <w:r>
        <w:t>consoante as condições estatuídas neste Edital e será regido pela Lei nº 10.520, de 17 de</w:t>
      </w:r>
      <w:r>
        <w:rPr>
          <w:spacing w:val="-57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7892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23/Janeiro/2013,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149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24/Novembro/2006, Decreto Municipal nº 119/2018 de 16/novembro/2018, bem como</w:t>
      </w:r>
      <w:r>
        <w:rPr>
          <w:spacing w:val="1"/>
        </w:rPr>
        <w:t xml:space="preserve"> </w:t>
      </w:r>
      <w:r>
        <w:t>pela Lei nº 8.666/93 e</w:t>
      </w:r>
      <w:r>
        <w:rPr>
          <w:spacing w:val="-1"/>
        </w:rPr>
        <w:t xml:space="preserve"> </w:t>
      </w:r>
      <w:r>
        <w:t>alterações posteriores,</w:t>
      </w:r>
      <w:r>
        <w:rPr>
          <w:spacing w:val="-1"/>
        </w:rPr>
        <w:t xml:space="preserve"> </w:t>
      </w:r>
      <w:r>
        <w:t>nos casos</w:t>
      </w:r>
      <w:r>
        <w:rPr>
          <w:spacing w:val="1"/>
        </w:rPr>
        <w:t xml:space="preserve"> </w:t>
      </w:r>
      <w:r>
        <w:t>omissos.</w:t>
      </w:r>
    </w:p>
    <w:p w:rsidR="006F5FDD" w:rsidRDefault="006F5FDD" w:rsidP="006F5FDD">
      <w:pPr>
        <w:pStyle w:val="Corpodetexto"/>
        <w:spacing w:before="1"/>
        <w:ind w:left="264" w:right="314"/>
        <w:jc w:val="both"/>
      </w:pPr>
    </w:p>
    <w:p w:rsidR="006F5FDD" w:rsidRDefault="006F5FDD" w:rsidP="006F5FDD">
      <w:pPr>
        <w:pStyle w:val="Corpodetexto"/>
        <w:ind w:left="264" w:right="314"/>
        <w:jc w:val="both"/>
      </w:pPr>
      <w:r>
        <w:t>O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pregão</w:t>
      </w:r>
      <w:r>
        <w:rPr>
          <w:spacing w:val="-5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futura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parcelada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delimitações constantes neste Edital, para</w:t>
      </w:r>
      <w:r>
        <w:rPr>
          <w:spacing w:val="-3"/>
        </w:rPr>
        <w:t xml:space="preserve"> </w:t>
      </w:r>
      <w:r>
        <w:t>exercício de 2021.</w:t>
      </w:r>
    </w:p>
    <w:p w:rsidR="00746FCE" w:rsidRDefault="00746FCE"/>
    <w:sectPr w:rsidR="00746FCE" w:rsidSect="00746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FDD"/>
    <w:rsid w:val="006F5FDD"/>
    <w:rsid w:val="00746FCE"/>
    <w:rsid w:val="0089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F5FD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F5FDD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Heading2">
    <w:name w:val="Heading 2"/>
    <w:basedOn w:val="Normal"/>
    <w:uiPriority w:val="1"/>
    <w:qFormat/>
    <w:rsid w:val="006F5FDD"/>
    <w:pPr>
      <w:ind w:left="65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23A9-8697-4910-AB63-D4F8136C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2021-07-01T14:12:00Z</dcterms:created>
  <dcterms:modified xsi:type="dcterms:W3CDTF">2021-07-01T14:15:00Z</dcterms:modified>
</cp:coreProperties>
</file>