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57" w:rsidRPr="00DC2C4D" w:rsidRDefault="002E6B72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Nº 06</w:t>
      </w:r>
      <w:r w:rsidR="00BD19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1957" w:rsidRPr="00DC2C4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61CD3">
        <w:rPr>
          <w:rFonts w:ascii="Times New Roman" w:hAnsi="Times New Roman" w:cs="Times New Roman"/>
          <w:b/>
          <w:sz w:val="24"/>
          <w:szCs w:val="24"/>
        </w:rPr>
        <w:t>15 DE JANEIRO DE 2021</w:t>
      </w:r>
      <w:r w:rsidR="00BD1957" w:rsidRPr="00DC2C4D">
        <w:rPr>
          <w:rFonts w:ascii="Times New Roman" w:hAnsi="Times New Roman" w:cs="Times New Roman"/>
          <w:b/>
          <w:sz w:val="24"/>
          <w:szCs w:val="24"/>
        </w:rPr>
        <w:t>.</w:t>
      </w:r>
    </w:p>
    <w:p w:rsidR="00BD1957" w:rsidRPr="00DC2C4D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57" w:rsidRPr="00DC2C4D" w:rsidRDefault="00BD1957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>
        <w:rPr>
          <w:rFonts w:ascii="Times New Roman" w:hAnsi="Times New Roman" w:cs="Times New Roman"/>
          <w:b/>
          <w:sz w:val="24"/>
          <w:szCs w:val="24"/>
        </w:rPr>
        <w:t>A APLICAÇÃO D</w:t>
      </w:r>
      <w:r w:rsidR="0075205E">
        <w:rPr>
          <w:rFonts w:ascii="Times New Roman" w:hAnsi="Times New Roman" w:cs="Times New Roman"/>
          <w:b/>
          <w:sz w:val="24"/>
          <w:szCs w:val="24"/>
        </w:rPr>
        <w:t>O ÍNDICE DE REVISÃO GERAL ANUAL.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957" w:rsidRPr="0078249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87691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Default="00400578" w:rsidP="0087691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F">
        <w:rPr>
          <w:rFonts w:ascii="Times New Roman" w:hAnsi="Times New Roman" w:cs="Times New Roman"/>
          <w:b/>
          <w:sz w:val="24"/>
          <w:szCs w:val="24"/>
        </w:rPr>
        <w:t>SONIA SALETE VEDOVATTO</w:t>
      </w:r>
      <w:r w:rsidR="00BD1957" w:rsidRPr="007824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Prefeita</w:t>
      </w:r>
      <w:bookmarkStart w:id="0" w:name="_GoBack"/>
      <w:bookmarkEnd w:id="0"/>
      <w:r w:rsidR="007C03D0">
        <w:rPr>
          <w:rFonts w:ascii="Times New Roman" w:hAnsi="Times New Roman" w:cs="Times New Roman"/>
          <w:sz w:val="24"/>
          <w:szCs w:val="24"/>
        </w:rPr>
        <w:t xml:space="preserve"> </w:t>
      </w:r>
      <w:r w:rsidR="00BD1957" w:rsidRPr="00E708DA">
        <w:rPr>
          <w:rFonts w:ascii="Times New Roman" w:hAnsi="Times New Roman" w:cs="Times New Roman"/>
          <w:sz w:val="24"/>
          <w:szCs w:val="24"/>
        </w:rPr>
        <w:t xml:space="preserve">Municipal de Monte Carlo, Estado de Santa Catarina, no uso </w:t>
      </w:r>
      <w:r w:rsidR="00161CD3">
        <w:rPr>
          <w:rFonts w:ascii="Times New Roman" w:hAnsi="Times New Roman" w:cs="Times New Roman"/>
          <w:sz w:val="24"/>
          <w:szCs w:val="24"/>
        </w:rPr>
        <w:t>de suas atribuições legais.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Pr="00E708D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024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Pr="00E708DA">
        <w:rPr>
          <w:rFonts w:ascii="Times New Roman" w:hAnsi="Times New Roman" w:cs="Times New Roman"/>
          <w:sz w:val="24"/>
          <w:szCs w:val="24"/>
        </w:rPr>
        <w:t>º</w:t>
      </w:r>
      <w:r w:rsidR="00876916">
        <w:rPr>
          <w:rFonts w:ascii="Times New Roman" w:hAnsi="Times New Roman" w:cs="Times New Roman"/>
          <w:sz w:val="24"/>
          <w:szCs w:val="24"/>
        </w:rPr>
        <w:t xml:space="preserve"> Nos termos do art. 1</w:t>
      </w:r>
      <w:r>
        <w:rPr>
          <w:rFonts w:ascii="Times New Roman" w:hAnsi="Times New Roman" w:cs="Times New Roman"/>
          <w:sz w:val="24"/>
          <w:szCs w:val="24"/>
        </w:rPr>
        <w:t xml:space="preserve">º, da Lei Complementar nº 88, 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fevereiro de 2017, o índice de revisão geral anual da </w:t>
      </w:r>
      <w:r w:rsidRPr="001A1405">
        <w:rPr>
          <w:rFonts w:ascii="Times New Roman" w:hAnsi="Times New Roman" w:cs="Times New Roman"/>
          <w:sz w:val="24"/>
          <w:szCs w:val="24"/>
        </w:rPr>
        <w:t xml:space="preserve">remuneração dos servidores públicos municipais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1405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subsídios dos agentes políticos, a ser aplicada a</w:t>
      </w:r>
      <w:r w:rsidR="00CB2C12">
        <w:rPr>
          <w:rFonts w:ascii="Times New Roman" w:hAnsi="Times New Roman" w:cs="Times New Roman"/>
          <w:sz w:val="24"/>
          <w:szCs w:val="24"/>
        </w:rPr>
        <w:t xml:space="preserve"> partir de 1º </w:t>
      </w:r>
      <w:r w:rsidR="00615829">
        <w:rPr>
          <w:rFonts w:ascii="Times New Roman" w:hAnsi="Times New Roman" w:cs="Times New Roman"/>
          <w:sz w:val="24"/>
          <w:szCs w:val="24"/>
        </w:rPr>
        <w:t>de janeiro de 2021</w:t>
      </w:r>
      <w:r w:rsidR="0075205E">
        <w:rPr>
          <w:rFonts w:ascii="Times New Roman" w:hAnsi="Times New Roman" w:cs="Times New Roman"/>
          <w:sz w:val="24"/>
          <w:szCs w:val="24"/>
        </w:rPr>
        <w:t xml:space="preserve"> </w:t>
      </w:r>
      <w:r w:rsidR="00667B41">
        <w:rPr>
          <w:rFonts w:ascii="Times New Roman" w:hAnsi="Times New Roman" w:cs="Times New Roman"/>
          <w:sz w:val="24"/>
          <w:szCs w:val="24"/>
        </w:rPr>
        <w:t xml:space="preserve"> pelo INPC</w:t>
      </w:r>
      <w:r w:rsidR="002D4E1B">
        <w:rPr>
          <w:rFonts w:ascii="Times New Roman" w:hAnsi="Times New Roman" w:cs="Times New Roman"/>
          <w:sz w:val="24"/>
          <w:szCs w:val="24"/>
        </w:rPr>
        <w:t>,</w:t>
      </w:r>
      <w:r w:rsidR="00667B41">
        <w:rPr>
          <w:rFonts w:ascii="Times New Roman" w:hAnsi="Times New Roman" w:cs="Times New Roman"/>
          <w:sz w:val="24"/>
          <w:szCs w:val="24"/>
        </w:rPr>
        <w:t xml:space="preserve"> </w:t>
      </w:r>
      <w:r w:rsidR="0075205E">
        <w:rPr>
          <w:rFonts w:ascii="Times New Roman" w:hAnsi="Times New Roman" w:cs="Times New Roman"/>
          <w:sz w:val="24"/>
          <w:szCs w:val="24"/>
        </w:rPr>
        <w:t xml:space="preserve"> contudo,</w:t>
      </w:r>
      <w:r w:rsidR="00615829">
        <w:rPr>
          <w:rFonts w:ascii="Times New Roman" w:hAnsi="Times New Roman" w:cs="Times New Roman"/>
          <w:sz w:val="24"/>
          <w:szCs w:val="24"/>
        </w:rPr>
        <w:t xml:space="preserve">  a Lei Complementar Nº 173/2020</w:t>
      </w:r>
      <w:r w:rsidR="0075205E">
        <w:rPr>
          <w:rFonts w:ascii="Times New Roman" w:hAnsi="Times New Roman" w:cs="Times New Roman"/>
          <w:sz w:val="24"/>
          <w:szCs w:val="24"/>
        </w:rPr>
        <w:t>, de 27 de maio de 2020,</w:t>
      </w:r>
      <w:r w:rsidR="00615829">
        <w:rPr>
          <w:rFonts w:ascii="Times New Roman" w:hAnsi="Times New Roman" w:cs="Times New Roman"/>
          <w:sz w:val="24"/>
          <w:szCs w:val="24"/>
        </w:rPr>
        <w:t xml:space="preserve"> desautoriza a utilização de índice superior ao IPCA</w:t>
      </w:r>
      <w:r w:rsidR="0075205E">
        <w:rPr>
          <w:rFonts w:ascii="Times New Roman" w:hAnsi="Times New Roman" w:cs="Times New Roman"/>
          <w:sz w:val="24"/>
          <w:szCs w:val="24"/>
        </w:rPr>
        <w:t>,</w:t>
      </w:r>
      <w:r w:rsidR="00615829">
        <w:rPr>
          <w:rFonts w:ascii="Times New Roman" w:hAnsi="Times New Roman" w:cs="Times New Roman"/>
          <w:sz w:val="24"/>
          <w:szCs w:val="24"/>
        </w:rPr>
        <w:t xml:space="preserve"> deixando claro em sua parte final a necessidade de aplicação do </w:t>
      </w:r>
      <w:proofErr w:type="spellStart"/>
      <w:r w:rsidR="0061582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15829">
        <w:rPr>
          <w:rFonts w:ascii="Times New Roman" w:hAnsi="Times New Roman" w:cs="Times New Roman"/>
          <w:sz w:val="24"/>
          <w:szCs w:val="24"/>
        </w:rPr>
        <w:t xml:space="preserve"> </w:t>
      </w:r>
      <w:r w:rsidR="00667B41">
        <w:rPr>
          <w:rFonts w:ascii="Times New Roman" w:hAnsi="Times New Roman" w:cs="Times New Roman"/>
          <w:sz w:val="24"/>
          <w:szCs w:val="24"/>
        </w:rPr>
        <w:t>7º</w:t>
      </w:r>
      <w:r w:rsidR="00112AB1">
        <w:rPr>
          <w:rFonts w:ascii="Times New Roman" w:hAnsi="Times New Roman" w:cs="Times New Roman"/>
          <w:sz w:val="24"/>
          <w:szCs w:val="24"/>
        </w:rPr>
        <w:t>, da C</w:t>
      </w:r>
      <w:r w:rsidR="00667B41">
        <w:rPr>
          <w:rFonts w:ascii="Times New Roman" w:hAnsi="Times New Roman" w:cs="Times New Roman"/>
          <w:sz w:val="24"/>
          <w:szCs w:val="24"/>
        </w:rPr>
        <w:t>onst</w:t>
      </w:r>
      <w:r w:rsidR="00BD74B2">
        <w:rPr>
          <w:rFonts w:ascii="Times New Roman" w:hAnsi="Times New Roman" w:cs="Times New Roman"/>
          <w:sz w:val="24"/>
          <w:szCs w:val="24"/>
        </w:rPr>
        <w:t>ituição da Republica</w:t>
      </w:r>
      <w:r w:rsidR="00112AB1">
        <w:rPr>
          <w:rFonts w:ascii="Times New Roman" w:hAnsi="Times New Roman" w:cs="Times New Roman"/>
          <w:sz w:val="24"/>
          <w:szCs w:val="24"/>
        </w:rPr>
        <w:t xml:space="preserve"> do Brasil. D</w:t>
      </w:r>
      <w:r w:rsidR="00BD74B2">
        <w:rPr>
          <w:rFonts w:ascii="Times New Roman" w:hAnsi="Times New Roman" w:cs="Times New Roman"/>
          <w:sz w:val="24"/>
          <w:szCs w:val="24"/>
        </w:rPr>
        <w:t xml:space="preserve">essa forma, </w:t>
      </w:r>
      <w:r w:rsidR="00667B41">
        <w:rPr>
          <w:rFonts w:ascii="Times New Roman" w:hAnsi="Times New Roman" w:cs="Times New Roman"/>
          <w:sz w:val="24"/>
          <w:szCs w:val="24"/>
        </w:rPr>
        <w:t xml:space="preserve"> decreta a utilização do índice pelo IPCA que </w:t>
      </w:r>
      <w:r w:rsidR="00357F0A">
        <w:rPr>
          <w:rFonts w:ascii="Times New Roman" w:hAnsi="Times New Roman" w:cs="Times New Roman"/>
          <w:sz w:val="24"/>
          <w:szCs w:val="24"/>
        </w:rPr>
        <w:t xml:space="preserve"> será de</w:t>
      </w:r>
      <w:r w:rsidR="00615829">
        <w:rPr>
          <w:rFonts w:ascii="Times New Roman" w:hAnsi="Times New Roman" w:cs="Times New Roman"/>
          <w:sz w:val="24"/>
          <w:szCs w:val="24"/>
        </w:rPr>
        <w:t xml:space="preserve"> 4,52</w:t>
      </w:r>
      <w:r w:rsidR="00357F0A">
        <w:rPr>
          <w:rFonts w:ascii="Times New Roman" w:hAnsi="Times New Roman" w:cs="Times New Roman"/>
          <w:sz w:val="24"/>
          <w:szCs w:val="24"/>
        </w:rPr>
        <w:t>% (quatro</w:t>
      </w:r>
      <w:r w:rsidR="004013FF">
        <w:rPr>
          <w:rFonts w:ascii="Times New Roman" w:hAnsi="Times New Roman" w:cs="Times New Roman"/>
          <w:sz w:val="24"/>
          <w:szCs w:val="24"/>
        </w:rPr>
        <w:t xml:space="preserve"> inteiros </w:t>
      </w:r>
      <w:r w:rsidR="00615829">
        <w:rPr>
          <w:rFonts w:ascii="Times New Roman" w:hAnsi="Times New Roman" w:cs="Times New Roman"/>
          <w:sz w:val="24"/>
          <w:szCs w:val="24"/>
        </w:rPr>
        <w:t>e cinquenta e dois</w:t>
      </w:r>
      <w:r w:rsidR="004013FF">
        <w:rPr>
          <w:rFonts w:ascii="Times New Roman" w:hAnsi="Times New Roman" w:cs="Times New Roman"/>
          <w:sz w:val="24"/>
          <w:szCs w:val="24"/>
        </w:rPr>
        <w:t xml:space="preserve"> centésimos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161CD3">
        <w:rPr>
          <w:rFonts w:ascii="Times New Roman" w:hAnsi="Times New Roman" w:cs="Times New Roman"/>
          <w:sz w:val="24"/>
          <w:szCs w:val="24"/>
        </w:rPr>
        <w:t>cento), assim considerado o IPCA</w:t>
      </w:r>
      <w:r w:rsidR="00667B41">
        <w:rPr>
          <w:rFonts w:ascii="Times New Roman" w:hAnsi="Times New Roman" w:cs="Times New Roman"/>
          <w:sz w:val="24"/>
          <w:szCs w:val="24"/>
        </w:rPr>
        <w:t xml:space="preserve"> </w:t>
      </w:r>
      <w:r w:rsidR="00E92D96">
        <w:rPr>
          <w:rFonts w:ascii="Times New Roman" w:hAnsi="Times New Roman" w:cs="Times New Roman"/>
          <w:sz w:val="24"/>
          <w:szCs w:val="24"/>
        </w:rPr>
        <w:t xml:space="preserve"> do período de 01</w:t>
      </w:r>
      <w:r w:rsidR="00161CD3">
        <w:rPr>
          <w:rFonts w:ascii="Times New Roman" w:hAnsi="Times New Roman" w:cs="Times New Roman"/>
          <w:sz w:val="24"/>
          <w:szCs w:val="24"/>
        </w:rPr>
        <w:t>/01/2020</w:t>
      </w:r>
      <w:r w:rsidR="00CB2C12">
        <w:rPr>
          <w:rFonts w:ascii="Times New Roman" w:hAnsi="Times New Roman" w:cs="Times New Roman"/>
          <w:sz w:val="24"/>
          <w:szCs w:val="24"/>
        </w:rPr>
        <w:t xml:space="preserve"> a </w:t>
      </w:r>
      <w:r w:rsidR="00876916">
        <w:rPr>
          <w:rFonts w:ascii="Times New Roman" w:hAnsi="Times New Roman" w:cs="Times New Roman"/>
          <w:sz w:val="24"/>
          <w:szCs w:val="24"/>
        </w:rPr>
        <w:t>31</w:t>
      </w:r>
      <w:r w:rsidR="00161CD3">
        <w:rPr>
          <w:rFonts w:ascii="Times New Roman" w:hAnsi="Times New Roman" w:cs="Times New Roman"/>
          <w:sz w:val="24"/>
          <w:szCs w:val="24"/>
        </w:rPr>
        <w:t>/12/2020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 w:rsidR="00CE2E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Este decreto entra em </w:t>
      </w:r>
      <w:r w:rsidR="000243DF">
        <w:rPr>
          <w:rFonts w:ascii="Times New Roman" w:hAnsi="Times New Roman" w:cs="Times New Roman"/>
          <w:sz w:val="24"/>
          <w:szCs w:val="24"/>
        </w:rPr>
        <w:t>vigor na data de sua publicação, gerando seus efeitos a</w:t>
      </w:r>
      <w:r w:rsidR="00161CD3">
        <w:rPr>
          <w:rFonts w:ascii="Times New Roman" w:hAnsi="Times New Roman" w:cs="Times New Roman"/>
          <w:sz w:val="24"/>
          <w:szCs w:val="24"/>
        </w:rPr>
        <w:t xml:space="preserve"> partir de 1º de janeiro de 2021</w:t>
      </w:r>
      <w:r w:rsidR="000243DF"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 w:rsidR="00CE2E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Ficam revogadas as disposições em contrário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CB2C12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 </w:t>
      </w:r>
      <w:r w:rsidR="000243DF">
        <w:rPr>
          <w:rFonts w:ascii="Times New Roman" w:hAnsi="Times New Roman" w:cs="Times New Roman"/>
          <w:sz w:val="24"/>
          <w:szCs w:val="24"/>
        </w:rPr>
        <w:t xml:space="preserve">Carlo, </w:t>
      </w:r>
      <w:r w:rsidR="00161CD3">
        <w:rPr>
          <w:rFonts w:ascii="Times New Roman" w:hAnsi="Times New Roman" w:cs="Times New Roman"/>
          <w:sz w:val="24"/>
          <w:szCs w:val="24"/>
        </w:rPr>
        <w:t>15</w:t>
      </w:r>
      <w:r w:rsidR="001A1267">
        <w:rPr>
          <w:rFonts w:ascii="Times New Roman" w:hAnsi="Times New Roman" w:cs="Times New Roman"/>
          <w:sz w:val="24"/>
          <w:szCs w:val="24"/>
        </w:rPr>
        <w:t xml:space="preserve"> de janeiro de 2021</w:t>
      </w:r>
      <w:r w:rsidR="00BD1957"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>Registre-se, Publique-se, Cumpra-se.</w:t>
      </w: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Pr="000F17B5" w:rsidRDefault="00400578" w:rsidP="00BD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B5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FD28F3" w:rsidRPr="009B2B2E" w:rsidRDefault="00400578" w:rsidP="009B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B5">
        <w:rPr>
          <w:rFonts w:ascii="Times New Roman" w:hAnsi="Times New Roman" w:cs="Times New Roman"/>
          <w:b/>
          <w:sz w:val="24"/>
          <w:szCs w:val="24"/>
        </w:rPr>
        <w:t>Prefeita</w:t>
      </w:r>
      <w:r w:rsidR="009B2B2E">
        <w:rPr>
          <w:rFonts w:ascii="Times New Roman" w:hAnsi="Times New Roman" w:cs="Times New Roman"/>
          <w:b/>
          <w:sz w:val="24"/>
          <w:szCs w:val="24"/>
        </w:rPr>
        <w:t xml:space="preserve"> Municipal</w:t>
      </w:r>
    </w:p>
    <w:sectPr w:rsidR="00FD28F3" w:rsidRPr="009B2B2E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3DF"/>
    <w:rsid w:val="000246DD"/>
    <w:rsid w:val="00067446"/>
    <w:rsid w:val="00090F9C"/>
    <w:rsid w:val="000A071C"/>
    <w:rsid w:val="000E58F0"/>
    <w:rsid w:val="000F17B5"/>
    <w:rsid w:val="00112AB1"/>
    <w:rsid w:val="00131CE4"/>
    <w:rsid w:val="001472CD"/>
    <w:rsid w:val="00161CD3"/>
    <w:rsid w:val="001A1267"/>
    <w:rsid w:val="001F0513"/>
    <w:rsid w:val="00263572"/>
    <w:rsid w:val="002D4E1B"/>
    <w:rsid w:val="002E6B72"/>
    <w:rsid w:val="002E78EE"/>
    <w:rsid w:val="00320C44"/>
    <w:rsid w:val="00357F0A"/>
    <w:rsid w:val="003B1DB1"/>
    <w:rsid w:val="003C2AF3"/>
    <w:rsid w:val="003F061F"/>
    <w:rsid w:val="00400578"/>
    <w:rsid w:val="004013FF"/>
    <w:rsid w:val="004025BC"/>
    <w:rsid w:val="004173E5"/>
    <w:rsid w:val="00427F2E"/>
    <w:rsid w:val="00442F85"/>
    <w:rsid w:val="004A7A3C"/>
    <w:rsid w:val="004B622B"/>
    <w:rsid w:val="004C3536"/>
    <w:rsid w:val="00520D33"/>
    <w:rsid w:val="0055288C"/>
    <w:rsid w:val="005635DD"/>
    <w:rsid w:val="00580ED7"/>
    <w:rsid w:val="005A3245"/>
    <w:rsid w:val="005C5A39"/>
    <w:rsid w:val="0060020C"/>
    <w:rsid w:val="00615829"/>
    <w:rsid w:val="00665D9D"/>
    <w:rsid w:val="00667B41"/>
    <w:rsid w:val="0067602D"/>
    <w:rsid w:val="00684843"/>
    <w:rsid w:val="00692FDE"/>
    <w:rsid w:val="006E5E00"/>
    <w:rsid w:val="007153A5"/>
    <w:rsid w:val="00740A36"/>
    <w:rsid w:val="0075205E"/>
    <w:rsid w:val="0078249A"/>
    <w:rsid w:val="007B5D04"/>
    <w:rsid w:val="007C03D0"/>
    <w:rsid w:val="007D5782"/>
    <w:rsid w:val="007F1855"/>
    <w:rsid w:val="008239D8"/>
    <w:rsid w:val="00873941"/>
    <w:rsid w:val="00876916"/>
    <w:rsid w:val="008B472E"/>
    <w:rsid w:val="008C61E3"/>
    <w:rsid w:val="009141E4"/>
    <w:rsid w:val="0092347F"/>
    <w:rsid w:val="00933DDF"/>
    <w:rsid w:val="009475AD"/>
    <w:rsid w:val="00962CE5"/>
    <w:rsid w:val="009B2B2E"/>
    <w:rsid w:val="009D5492"/>
    <w:rsid w:val="009F0AC1"/>
    <w:rsid w:val="00A23B54"/>
    <w:rsid w:val="00AC5534"/>
    <w:rsid w:val="00AF4B00"/>
    <w:rsid w:val="00B3522F"/>
    <w:rsid w:val="00B76D9C"/>
    <w:rsid w:val="00BD1957"/>
    <w:rsid w:val="00BD62C9"/>
    <w:rsid w:val="00BD74B2"/>
    <w:rsid w:val="00BF4155"/>
    <w:rsid w:val="00C344B1"/>
    <w:rsid w:val="00CA1ED1"/>
    <w:rsid w:val="00CB2C12"/>
    <w:rsid w:val="00CD5CE8"/>
    <w:rsid w:val="00CE2EF2"/>
    <w:rsid w:val="00CE72B1"/>
    <w:rsid w:val="00CF52F2"/>
    <w:rsid w:val="00D8329E"/>
    <w:rsid w:val="00DA00F6"/>
    <w:rsid w:val="00DB7AFD"/>
    <w:rsid w:val="00DC2C4D"/>
    <w:rsid w:val="00DD161B"/>
    <w:rsid w:val="00DE2510"/>
    <w:rsid w:val="00E23CA7"/>
    <w:rsid w:val="00E24801"/>
    <w:rsid w:val="00E52C21"/>
    <w:rsid w:val="00E56B8C"/>
    <w:rsid w:val="00E708DA"/>
    <w:rsid w:val="00E92D96"/>
    <w:rsid w:val="00F76E91"/>
    <w:rsid w:val="00FB1C08"/>
    <w:rsid w:val="00FD1F30"/>
    <w:rsid w:val="00FD28F3"/>
    <w:rsid w:val="00FD2C72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939E-F8EA-4562-A3F8-DDC60D4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4</cp:revision>
  <cp:lastPrinted>2020-01-13T13:51:00Z</cp:lastPrinted>
  <dcterms:created xsi:type="dcterms:W3CDTF">2021-01-15T14:02:00Z</dcterms:created>
  <dcterms:modified xsi:type="dcterms:W3CDTF">2021-01-15T17:38:00Z</dcterms:modified>
</cp:coreProperties>
</file>