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987E" w14:textId="6BE17DF7" w:rsidR="00611E88" w:rsidRDefault="009F752C" w:rsidP="00300C3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MUNICIPAL Nº 1152 DE 07 DE JUNHO</w:t>
      </w:r>
      <w:r w:rsidR="00611E88">
        <w:rPr>
          <w:rFonts w:ascii="Times New Roman" w:hAnsi="Times New Roman"/>
          <w:b/>
          <w:sz w:val="24"/>
          <w:szCs w:val="24"/>
        </w:rPr>
        <w:t xml:space="preserve"> DE 2019.</w:t>
      </w:r>
    </w:p>
    <w:p w14:paraId="1F7BD1E6" w14:textId="77777777" w:rsidR="00611E88" w:rsidRDefault="00611E88" w:rsidP="00611E88">
      <w:pPr>
        <w:suppressAutoHyphens/>
        <w:jc w:val="both"/>
        <w:rPr>
          <w:b/>
          <w:sz w:val="22"/>
          <w:szCs w:val="24"/>
        </w:rPr>
      </w:pPr>
    </w:p>
    <w:p w14:paraId="6C3019E7" w14:textId="77777777" w:rsidR="00611E88" w:rsidRDefault="00611E88" w:rsidP="00611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5EA4DA" w14:textId="77777777" w:rsidR="00611E88" w:rsidRPr="007B3A8E" w:rsidRDefault="00611E88" w:rsidP="00300C32">
      <w:pPr>
        <w:pStyle w:val="Corpodetexto"/>
        <w:ind w:left="4320"/>
        <w:jc w:val="both"/>
        <w:rPr>
          <w:b/>
          <w:sz w:val="24"/>
          <w:szCs w:val="24"/>
        </w:rPr>
      </w:pPr>
      <w:r w:rsidRPr="007B3A8E">
        <w:rPr>
          <w:b/>
          <w:sz w:val="24"/>
          <w:szCs w:val="24"/>
        </w:rPr>
        <w:t>“AUTORIZA O PODER EXECUTIVO MUNICIPAL A ADERIR AO PROGRAMA BADESC CIDADES E TOMAR EMPRÉSTIMO JUNTO AO BADESC – AGÊNCIA DE FOMENTO DO ESTADO DE SANTA CATARINA S/A E DÁ OUTRAS PROVIDÊNCIAS”.</w:t>
      </w:r>
    </w:p>
    <w:p w14:paraId="25E6E6AF" w14:textId="77777777" w:rsidR="00611E88" w:rsidRDefault="00611E88" w:rsidP="00300C32">
      <w:pPr>
        <w:pStyle w:val="Corpodetexto"/>
        <w:ind w:left="4320"/>
        <w:jc w:val="both"/>
        <w:rPr>
          <w:szCs w:val="24"/>
        </w:rPr>
      </w:pPr>
    </w:p>
    <w:p w14:paraId="262C96DA" w14:textId="77777777" w:rsidR="00611E88" w:rsidRDefault="00611E88" w:rsidP="00611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</w:t>
      </w:r>
    </w:p>
    <w:p w14:paraId="17A3E36B" w14:textId="77777777" w:rsidR="00611E88" w:rsidRDefault="00611E88" w:rsidP="00611E88">
      <w:pPr>
        <w:ind w:firstLine="567"/>
        <w:jc w:val="both"/>
        <w:rPr>
          <w:sz w:val="28"/>
          <w:szCs w:val="24"/>
        </w:rPr>
      </w:pPr>
      <w:r>
        <w:rPr>
          <w:b/>
          <w:color w:val="000000"/>
          <w:sz w:val="24"/>
          <w:szCs w:val="24"/>
        </w:rPr>
        <w:t>SÔNIA SALETE VEDOVATTO</w:t>
      </w:r>
      <w:r>
        <w:rPr>
          <w:color w:val="000000"/>
          <w:sz w:val="24"/>
          <w:szCs w:val="24"/>
        </w:rPr>
        <w:t xml:space="preserve">, Prefeita Municipal de Monte Carlo, </w:t>
      </w:r>
      <w:r>
        <w:rPr>
          <w:sz w:val="24"/>
          <w:szCs w:val="24"/>
        </w:rPr>
        <w:t xml:space="preserve">no uso das atribuições que lhe são conferidas pela Lei Orgânica Municipal, faz saber que a Câmara Municipal </w:t>
      </w:r>
      <w:r>
        <w:rPr>
          <w:color w:val="000000"/>
          <w:sz w:val="24"/>
          <w:szCs w:val="24"/>
        </w:rPr>
        <w:t>aprovou e eu sanciono e promulgo a seguinte Lei:</w:t>
      </w:r>
      <w:proofErr w:type="gramStart"/>
      <w:r>
        <w:rPr>
          <w:sz w:val="28"/>
          <w:szCs w:val="24"/>
        </w:rPr>
        <w:t xml:space="preserve">    </w:t>
      </w:r>
    </w:p>
    <w:p w14:paraId="05583885" w14:textId="77777777" w:rsidR="00611E88" w:rsidRDefault="00611E88" w:rsidP="00611E88">
      <w:pPr>
        <w:ind w:firstLine="567"/>
        <w:jc w:val="both"/>
        <w:rPr>
          <w:sz w:val="24"/>
          <w:szCs w:val="24"/>
        </w:rPr>
      </w:pPr>
      <w:proofErr w:type="gramEnd"/>
      <w:r>
        <w:rPr>
          <w:sz w:val="28"/>
          <w:szCs w:val="24"/>
        </w:rPr>
        <w:t xml:space="preserve">                                                               </w:t>
      </w:r>
    </w:p>
    <w:p w14:paraId="247D0615" w14:textId="77777777" w:rsidR="00611E88" w:rsidRDefault="00611E88" w:rsidP="00611E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Fica o Poder Executivo autorizado a aderir ao Programa BADESC Cidades.</w:t>
      </w:r>
    </w:p>
    <w:p w14:paraId="6B5F1D35" w14:textId="77777777" w:rsidR="00611E88" w:rsidRDefault="00611E88" w:rsidP="00611E88">
      <w:pPr>
        <w:ind w:firstLine="567"/>
        <w:jc w:val="both"/>
        <w:rPr>
          <w:sz w:val="24"/>
          <w:szCs w:val="24"/>
        </w:rPr>
      </w:pPr>
    </w:p>
    <w:p w14:paraId="3AF06254" w14:textId="7861E1C6" w:rsidR="00611E88" w:rsidRDefault="00611E88" w:rsidP="00611E8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A adesão ao Programa BADESC Cidades propiciará o aporte de recursos ao Município, através de financiamento de valor, que será utilizado na execução de </w:t>
      </w:r>
      <w:r>
        <w:rPr>
          <w:color w:val="000000" w:themeColor="text1"/>
          <w:sz w:val="24"/>
          <w:szCs w:val="24"/>
        </w:rPr>
        <w:t>projeto de pavimentação de calçamento, em pedra irregular de basalto, além da drenagem pluvial e sinalização viária, dos trechos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da Rua Erci Dick (entre a Rodovia SC com a Avenida Ênio Lopes de Albuquerque,  Bairro São Carlos), Rua Guilherme Corrêa de Melo (entre a Rodovia SC com a Avenida Ênio Lopes de Albuquerque, Bairro São Calos), Rua Cândida Corrêa Becker (entre a Rua Manoel Schumacher até Joaquim Corrêa de Mello, Bairro São Carlos), Rua Florêncio Ribeiro Corrêa (entre as Ruas Bernardino Lopes de Albuquerque e Joaquim Corrêa de Melo, Bairro São Carlos), Trecho da Rua Florêncio Ribeiro Corrêa (entre as Ruas Domingos </w:t>
      </w:r>
      <w:proofErr w:type="spellStart"/>
      <w:r>
        <w:rPr>
          <w:color w:val="000000" w:themeColor="text1"/>
          <w:sz w:val="24"/>
          <w:szCs w:val="24"/>
        </w:rPr>
        <w:t>Rigo</w:t>
      </w:r>
      <w:proofErr w:type="spellEnd"/>
      <w:r>
        <w:rPr>
          <w:color w:val="000000" w:themeColor="text1"/>
          <w:sz w:val="24"/>
          <w:szCs w:val="24"/>
        </w:rPr>
        <w:t xml:space="preserve"> e Marino Pisani, Bairro Centro), Rua Vilma </w:t>
      </w:r>
      <w:proofErr w:type="spellStart"/>
      <w:r>
        <w:rPr>
          <w:color w:val="000000" w:themeColor="text1"/>
          <w:sz w:val="24"/>
          <w:szCs w:val="24"/>
        </w:rPr>
        <w:t>Caldart</w:t>
      </w:r>
      <w:proofErr w:type="spellEnd"/>
      <w:r>
        <w:rPr>
          <w:color w:val="000000" w:themeColor="text1"/>
          <w:sz w:val="24"/>
          <w:szCs w:val="24"/>
        </w:rPr>
        <w:t xml:space="preserve"> de Deus (entre as Ruas David </w:t>
      </w:r>
      <w:proofErr w:type="spellStart"/>
      <w:r>
        <w:rPr>
          <w:color w:val="000000" w:themeColor="text1"/>
          <w:sz w:val="24"/>
          <w:szCs w:val="24"/>
        </w:rPr>
        <w:t>Sganderla</w:t>
      </w:r>
      <w:proofErr w:type="spellEnd"/>
      <w:r>
        <w:rPr>
          <w:color w:val="000000" w:themeColor="text1"/>
          <w:sz w:val="24"/>
          <w:szCs w:val="24"/>
        </w:rPr>
        <w:t xml:space="preserve"> até a Rua Joaquim Corrêa de Mello, Bairro São Carlos), Rua David Marcelo </w:t>
      </w:r>
      <w:proofErr w:type="spellStart"/>
      <w:r>
        <w:rPr>
          <w:color w:val="000000" w:themeColor="text1"/>
          <w:sz w:val="24"/>
          <w:szCs w:val="24"/>
        </w:rPr>
        <w:t>Sganderla</w:t>
      </w:r>
      <w:proofErr w:type="spellEnd"/>
      <w:r>
        <w:rPr>
          <w:color w:val="000000" w:themeColor="text1"/>
          <w:sz w:val="24"/>
          <w:szCs w:val="24"/>
        </w:rPr>
        <w:t xml:space="preserve">, Travessa Francisco Zancan, Rua </w:t>
      </w:r>
      <w:r w:rsidR="003D5899">
        <w:rPr>
          <w:color w:val="000000" w:themeColor="text1"/>
          <w:sz w:val="24"/>
          <w:szCs w:val="24"/>
        </w:rPr>
        <w:t>O gênio</w:t>
      </w:r>
      <w:r>
        <w:rPr>
          <w:color w:val="000000" w:themeColor="text1"/>
          <w:sz w:val="24"/>
          <w:szCs w:val="24"/>
        </w:rPr>
        <w:t xml:space="preserve"> Rodrigues.</w:t>
      </w:r>
    </w:p>
    <w:p w14:paraId="32F915E5" w14:textId="77777777" w:rsidR="00611E88" w:rsidRDefault="00611E88" w:rsidP="00611E88">
      <w:pPr>
        <w:jc w:val="both"/>
        <w:rPr>
          <w:color w:val="FF0000"/>
          <w:sz w:val="24"/>
          <w:szCs w:val="24"/>
        </w:rPr>
      </w:pPr>
    </w:p>
    <w:p w14:paraId="18C9C2D1" w14:textId="77777777" w:rsidR="00611E88" w:rsidRDefault="00611E88" w:rsidP="00611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Para atendimento das necessidades financeiras do programa de investimentos mencionados no artigo 2º, fica o Poder Executivo fica autorizado a tomar empréstimo junto ao BADESC – Agência de Fomento do Estado de Santa Catarina S/A, com recursos do Programa BADESC Cidades, até o montante de R$1.500.000,00 (um milhão e quinhentos mil reais).</w:t>
      </w:r>
    </w:p>
    <w:p w14:paraId="0F43907D" w14:textId="77777777" w:rsidR="00611E88" w:rsidRDefault="00611E88" w:rsidP="00611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Em garantia aos empréstimos estabelecidos neste Artigo, fica o Poder Executivo autorizado a oferecer a vinculação de quotas partes do ICMS e/ou FPM, para pagamento do principal, juros, tarifas bancárias e outros encargos da operação de crédito.                           </w:t>
      </w:r>
    </w:p>
    <w:p w14:paraId="2E0AC69B" w14:textId="77777777" w:rsidR="00611E88" w:rsidRDefault="00611E88" w:rsidP="00611E88">
      <w:pPr>
        <w:jc w:val="both"/>
        <w:rPr>
          <w:sz w:val="24"/>
          <w:szCs w:val="24"/>
        </w:rPr>
      </w:pPr>
    </w:p>
    <w:p w14:paraId="6E71EED0" w14:textId="77777777" w:rsidR="00611E88" w:rsidRDefault="00611E88" w:rsidP="00611E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Art. 4º</w:t>
      </w:r>
      <w:r>
        <w:rPr>
          <w:sz w:val="24"/>
          <w:szCs w:val="24"/>
        </w:rPr>
        <w:t xml:space="preserve"> - Para dar continuidade ao Programa BADESC Cidades, o Poder Executivo, consignará nos projetos de lei orçamentária dos anos subsequentes, as dotações necessárias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formação do Programa, bem como para cumprimento dos compromissos com encargos dos empréstimos tomados. </w:t>
      </w:r>
    </w:p>
    <w:p w14:paraId="23E39ED8" w14:textId="77777777" w:rsidR="00611E88" w:rsidRDefault="00611E88" w:rsidP="00611E88">
      <w:pPr>
        <w:jc w:val="both"/>
        <w:rPr>
          <w:sz w:val="24"/>
          <w:szCs w:val="24"/>
        </w:rPr>
      </w:pPr>
    </w:p>
    <w:p w14:paraId="24A3FB96" w14:textId="77777777" w:rsidR="007B3A8E" w:rsidRDefault="00611E88" w:rsidP="00611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- Por conta dos financiamentos estabelecidos no Artigo 3º desta Lei, o Município pagará encargos máximos de 5,5% (cinco vírgula cinco por cento) ao ano, acrescido da taxa SELIC (variação acumulada das taxas médias apuradas no Sistema Especial de Liquidação e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</w:p>
    <w:p w14:paraId="6E5192EB" w14:textId="41F762E3" w:rsidR="00611E88" w:rsidRDefault="00611E88" w:rsidP="00611E8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Custódia, divulgada pelo Banco Central do Brasil)</w:t>
      </w:r>
      <w:proofErr w:type="gramEnd"/>
      <w:r>
        <w:rPr>
          <w:sz w:val="24"/>
          <w:szCs w:val="24"/>
        </w:rPr>
        <w:t>, ou, no caso de sua extinção, o indexador que a substituir.</w:t>
      </w:r>
    </w:p>
    <w:p w14:paraId="4A7E2207" w14:textId="77777777" w:rsidR="00611E88" w:rsidRDefault="00611E88" w:rsidP="00611E88">
      <w:pPr>
        <w:jc w:val="both"/>
        <w:rPr>
          <w:sz w:val="24"/>
          <w:szCs w:val="24"/>
        </w:rPr>
      </w:pPr>
    </w:p>
    <w:p w14:paraId="63EC4CAB" w14:textId="77777777" w:rsidR="00611E88" w:rsidRDefault="00611E88" w:rsidP="00611E88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Art. 6º -</w:t>
      </w:r>
      <w:r>
        <w:rPr>
          <w:color w:val="000000"/>
          <w:sz w:val="24"/>
          <w:szCs w:val="24"/>
        </w:rPr>
        <w:t xml:space="preserve"> Os recursos provenientes da operação de crédito a que se refere esta Lei deverão ser </w:t>
      </w:r>
      <w:r>
        <w:rPr>
          <w:sz w:val="24"/>
          <w:szCs w:val="24"/>
        </w:rPr>
        <w:t>consignados como receita no Orçamento ou em créditos adicionais, nos termos do inc. II, § 1º, art. 32, da Lei Complementar 101/2000.</w:t>
      </w:r>
    </w:p>
    <w:p w14:paraId="7B462C10" w14:textId="77777777" w:rsidR="00611E88" w:rsidRDefault="00611E88" w:rsidP="00611E88">
      <w:pPr>
        <w:jc w:val="both"/>
        <w:rPr>
          <w:b/>
          <w:color w:val="000000"/>
          <w:sz w:val="24"/>
          <w:szCs w:val="24"/>
        </w:rPr>
      </w:pPr>
    </w:p>
    <w:p w14:paraId="4E1549E3" w14:textId="566ED997" w:rsidR="00611E88" w:rsidRDefault="00611E88" w:rsidP="00611E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-</w:t>
      </w:r>
      <w:r w:rsidR="00741A20">
        <w:rPr>
          <w:sz w:val="24"/>
          <w:szCs w:val="24"/>
        </w:rPr>
        <w:t xml:space="preserve"> </w:t>
      </w:r>
      <w:r>
        <w:rPr>
          <w:sz w:val="24"/>
          <w:szCs w:val="24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 w14:paraId="21C06ED8" w14:textId="77777777" w:rsidR="00611E88" w:rsidRDefault="00611E88" w:rsidP="00611E88">
      <w:pPr>
        <w:ind w:firstLine="567"/>
        <w:jc w:val="both"/>
        <w:rPr>
          <w:sz w:val="24"/>
          <w:szCs w:val="24"/>
        </w:rPr>
      </w:pPr>
    </w:p>
    <w:p w14:paraId="05B5232F" w14:textId="77777777" w:rsidR="00CD73BA" w:rsidRDefault="00CD73BA" w:rsidP="00611E88">
      <w:pPr>
        <w:ind w:firstLine="567"/>
        <w:jc w:val="both"/>
        <w:rPr>
          <w:b/>
          <w:color w:val="000000"/>
          <w:sz w:val="24"/>
          <w:szCs w:val="24"/>
        </w:rPr>
      </w:pPr>
    </w:p>
    <w:p w14:paraId="6E692517" w14:textId="77777777" w:rsidR="00611E88" w:rsidRDefault="00611E88" w:rsidP="00611E88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8º</w:t>
      </w:r>
      <w:r>
        <w:rPr>
          <w:color w:val="000000"/>
          <w:sz w:val="24"/>
          <w:szCs w:val="24"/>
        </w:rPr>
        <w:t xml:space="preserve"> - Fica o Chefe do Poder Executivo autorizado a abrir créditos adicionais, destinados ao pagamento de obrigaçõ</w:t>
      </w:r>
      <w:bookmarkStart w:id="0" w:name="_GoBack"/>
      <w:bookmarkEnd w:id="0"/>
      <w:r>
        <w:rPr>
          <w:color w:val="000000"/>
          <w:sz w:val="24"/>
          <w:szCs w:val="24"/>
        </w:rPr>
        <w:t>es decorrentes da operação de crédito ora autorizada.</w:t>
      </w:r>
    </w:p>
    <w:p w14:paraId="111366DE" w14:textId="77777777" w:rsidR="00CD73BA" w:rsidRDefault="00CD73BA" w:rsidP="00611E88">
      <w:pPr>
        <w:ind w:firstLine="567"/>
        <w:jc w:val="both"/>
        <w:rPr>
          <w:b/>
          <w:sz w:val="24"/>
          <w:szCs w:val="24"/>
        </w:rPr>
      </w:pPr>
    </w:p>
    <w:p w14:paraId="52C0CE47" w14:textId="77777777" w:rsidR="00611E88" w:rsidRDefault="00611E88" w:rsidP="00611E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- Esta Lei entra em vigor na data da sua publicação, revogadas as disposições em contrário em especial revoga-se a Lei Ordinária º 1.111 de 13 de agosto de 2018.        </w:t>
      </w:r>
    </w:p>
    <w:p w14:paraId="4B96156F" w14:textId="77777777" w:rsidR="00B820F0" w:rsidRDefault="00B820F0" w:rsidP="00611E88">
      <w:pPr>
        <w:widowControl w:val="0"/>
        <w:spacing w:line="360" w:lineRule="auto"/>
        <w:rPr>
          <w:color w:val="000000"/>
          <w:szCs w:val="24"/>
        </w:rPr>
      </w:pPr>
    </w:p>
    <w:p w14:paraId="57C11C1D" w14:textId="77777777" w:rsidR="00B820F0" w:rsidRDefault="00B820F0" w:rsidP="00611E88">
      <w:pPr>
        <w:widowControl w:val="0"/>
        <w:spacing w:line="360" w:lineRule="auto"/>
        <w:rPr>
          <w:color w:val="000000"/>
          <w:szCs w:val="24"/>
        </w:rPr>
      </w:pPr>
    </w:p>
    <w:p w14:paraId="49B65B6D" w14:textId="692E76D7" w:rsidR="00611E88" w:rsidRDefault="00415955" w:rsidP="00611E88">
      <w:pPr>
        <w:widowControl w:val="0"/>
        <w:spacing w:line="360" w:lineRule="auto"/>
        <w:rPr>
          <w:color w:val="000000"/>
          <w:sz w:val="22"/>
          <w:szCs w:val="24"/>
        </w:rPr>
      </w:pPr>
      <w:r>
        <w:rPr>
          <w:color w:val="000000"/>
          <w:szCs w:val="24"/>
        </w:rPr>
        <w:t>Monte Carlo/SC em 07 de junho</w:t>
      </w:r>
      <w:r w:rsidR="00611E88">
        <w:rPr>
          <w:color w:val="000000"/>
          <w:szCs w:val="24"/>
        </w:rPr>
        <w:t xml:space="preserve"> de 2019.</w:t>
      </w:r>
    </w:p>
    <w:p w14:paraId="73DE3212" w14:textId="77777777" w:rsidR="00611E88" w:rsidRDefault="00611E88" w:rsidP="00611E88">
      <w:pPr>
        <w:widowControl w:val="0"/>
        <w:spacing w:line="360" w:lineRule="auto"/>
        <w:jc w:val="center"/>
        <w:rPr>
          <w:color w:val="000000"/>
          <w:szCs w:val="24"/>
        </w:rPr>
      </w:pPr>
    </w:p>
    <w:p w14:paraId="2E33D5B3" w14:textId="77777777" w:rsidR="00611E88" w:rsidRDefault="00611E88" w:rsidP="00611E88">
      <w:pPr>
        <w:jc w:val="center"/>
        <w:rPr>
          <w:sz w:val="24"/>
          <w:szCs w:val="24"/>
        </w:rPr>
      </w:pPr>
    </w:p>
    <w:p w14:paraId="015D7390" w14:textId="77777777" w:rsidR="00CD73BA" w:rsidRDefault="00CD73BA" w:rsidP="00611E88">
      <w:pPr>
        <w:pStyle w:val="Ttulo2"/>
        <w:jc w:val="center"/>
        <w:rPr>
          <w:szCs w:val="24"/>
        </w:rPr>
      </w:pPr>
    </w:p>
    <w:p w14:paraId="79270AE4" w14:textId="77777777" w:rsidR="00CD73BA" w:rsidRDefault="00CD73BA" w:rsidP="00611E88">
      <w:pPr>
        <w:pStyle w:val="Ttulo2"/>
        <w:jc w:val="center"/>
        <w:rPr>
          <w:szCs w:val="24"/>
        </w:rPr>
      </w:pPr>
    </w:p>
    <w:p w14:paraId="69D9B3C7" w14:textId="77777777" w:rsidR="00CD73BA" w:rsidRDefault="00CD73BA" w:rsidP="00611E88">
      <w:pPr>
        <w:pStyle w:val="Ttulo2"/>
        <w:jc w:val="center"/>
        <w:rPr>
          <w:szCs w:val="24"/>
        </w:rPr>
      </w:pPr>
    </w:p>
    <w:p w14:paraId="159A02EE" w14:textId="77777777" w:rsidR="00611E88" w:rsidRPr="00CD73BA" w:rsidRDefault="00611E88" w:rsidP="00611E88">
      <w:pPr>
        <w:pStyle w:val="Ttulo2"/>
        <w:jc w:val="center"/>
        <w:rPr>
          <w:rFonts w:ascii="Times New Roman" w:hAnsi="Times New Roman"/>
          <w:color w:val="auto"/>
          <w:sz w:val="24"/>
          <w:szCs w:val="24"/>
        </w:rPr>
      </w:pPr>
      <w:r w:rsidRPr="00CD73BA">
        <w:rPr>
          <w:color w:val="auto"/>
          <w:szCs w:val="24"/>
        </w:rPr>
        <w:t>SONIA SALETE VEDOVATTO</w:t>
      </w:r>
    </w:p>
    <w:p w14:paraId="506F2234" w14:textId="77777777" w:rsidR="00611E88" w:rsidRPr="00CD73BA" w:rsidRDefault="00611E88" w:rsidP="00611E88">
      <w:pPr>
        <w:pStyle w:val="Ttulo2"/>
        <w:jc w:val="center"/>
        <w:rPr>
          <w:color w:val="auto"/>
          <w:szCs w:val="24"/>
        </w:rPr>
      </w:pPr>
      <w:r w:rsidRPr="00CD73BA">
        <w:rPr>
          <w:color w:val="auto"/>
          <w:szCs w:val="24"/>
        </w:rPr>
        <w:t>Prefeita Municipal</w:t>
      </w:r>
    </w:p>
    <w:p w14:paraId="527FF224" w14:textId="77777777" w:rsidR="00611E88" w:rsidRDefault="00611E88" w:rsidP="00611E88">
      <w:pPr>
        <w:jc w:val="both"/>
        <w:rPr>
          <w:sz w:val="24"/>
          <w:szCs w:val="24"/>
        </w:rPr>
      </w:pPr>
    </w:p>
    <w:p w14:paraId="11793356" w14:textId="77777777" w:rsidR="00611E88" w:rsidRDefault="00611E88" w:rsidP="00611E88">
      <w:pPr>
        <w:pStyle w:val="Ttulo2"/>
        <w:rPr>
          <w:rFonts w:ascii="Times New Roman" w:hAnsi="Times New Roman"/>
          <w:snapToGrid w:val="0"/>
          <w:sz w:val="24"/>
          <w:szCs w:val="24"/>
          <w:lang w:val="pt-PT"/>
        </w:rPr>
      </w:pPr>
      <w:r>
        <w:rPr>
          <w:snapToGrid w:val="0"/>
          <w:szCs w:val="24"/>
          <w:lang w:val="pt-PT"/>
        </w:rPr>
        <w:t xml:space="preserve">  </w:t>
      </w:r>
    </w:p>
    <w:p w14:paraId="71B31F10" w14:textId="77777777" w:rsidR="00611E88" w:rsidRDefault="00611E88" w:rsidP="00611E88">
      <w:pPr>
        <w:rPr>
          <w:sz w:val="24"/>
          <w:szCs w:val="24"/>
        </w:rPr>
      </w:pPr>
    </w:p>
    <w:p w14:paraId="7FBBAB2F" w14:textId="77777777" w:rsidR="00611E88" w:rsidRDefault="00611E88" w:rsidP="00611E88">
      <w:pPr>
        <w:spacing w:line="360" w:lineRule="auto"/>
        <w:jc w:val="center"/>
        <w:rPr>
          <w:b/>
          <w:sz w:val="24"/>
          <w:szCs w:val="24"/>
        </w:rPr>
      </w:pPr>
    </w:p>
    <w:p w14:paraId="602420C4" w14:textId="77777777" w:rsidR="00CD73BA" w:rsidRDefault="00CD73BA" w:rsidP="007B3A8E">
      <w:pPr>
        <w:rPr>
          <w:b/>
          <w:sz w:val="24"/>
          <w:szCs w:val="24"/>
          <w:u w:val="single"/>
        </w:rPr>
      </w:pPr>
    </w:p>
    <w:p w14:paraId="6509D991" w14:textId="77777777" w:rsidR="00CD73BA" w:rsidRDefault="00CD73BA" w:rsidP="00611E88">
      <w:pPr>
        <w:jc w:val="center"/>
        <w:rPr>
          <w:b/>
          <w:sz w:val="24"/>
          <w:szCs w:val="24"/>
          <w:u w:val="single"/>
        </w:rPr>
      </w:pPr>
    </w:p>
    <w:p w14:paraId="0016423D" w14:textId="77777777" w:rsidR="00CD73BA" w:rsidRDefault="00CD73BA" w:rsidP="00611E88">
      <w:pPr>
        <w:jc w:val="center"/>
        <w:rPr>
          <w:b/>
          <w:sz w:val="24"/>
          <w:szCs w:val="24"/>
          <w:u w:val="single"/>
        </w:rPr>
      </w:pPr>
    </w:p>
    <w:sectPr w:rsidR="00CD73BA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D5899"/>
    <w:rsid w:val="003E0601"/>
    <w:rsid w:val="003E7D99"/>
    <w:rsid w:val="00400B70"/>
    <w:rsid w:val="00401252"/>
    <w:rsid w:val="00406D7D"/>
    <w:rsid w:val="00415955"/>
    <w:rsid w:val="00416880"/>
    <w:rsid w:val="00424020"/>
    <w:rsid w:val="0042571A"/>
    <w:rsid w:val="004456D7"/>
    <w:rsid w:val="00454C21"/>
    <w:rsid w:val="004762B8"/>
    <w:rsid w:val="004A7DC1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1E88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41A20"/>
    <w:rsid w:val="00763C4C"/>
    <w:rsid w:val="007776C7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52C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820F0"/>
    <w:rsid w:val="00BA4206"/>
    <w:rsid w:val="00BA5BA7"/>
    <w:rsid w:val="00BB2677"/>
    <w:rsid w:val="00BB3752"/>
    <w:rsid w:val="00BB500D"/>
    <w:rsid w:val="00BC49E1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99</cp:revision>
  <cp:lastPrinted>2019-06-07T14:19:00Z</cp:lastPrinted>
  <dcterms:created xsi:type="dcterms:W3CDTF">2018-12-07T13:40:00Z</dcterms:created>
  <dcterms:modified xsi:type="dcterms:W3CDTF">2019-06-07T14:21:00Z</dcterms:modified>
</cp:coreProperties>
</file>