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FF" w:rsidRPr="00A17E7B" w:rsidRDefault="009005FF" w:rsidP="009005FF">
      <w:pPr>
        <w:ind w:left="708"/>
        <w:rPr>
          <w:b/>
        </w:rPr>
      </w:pPr>
      <w:r w:rsidRPr="00A17E7B">
        <w:rPr>
          <w:b/>
        </w:rPr>
        <w:t>DECRETO Nº</w:t>
      </w:r>
      <w:r w:rsidR="008071B0">
        <w:rPr>
          <w:b/>
        </w:rPr>
        <w:t xml:space="preserve"> 110</w:t>
      </w:r>
      <w:r>
        <w:rPr>
          <w:b/>
        </w:rPr>
        <w:t>/2018</w:t>
      </w:r>
      <w:r w:rsidRPr="00A17E7B">
        <w:rPr>
          <w:b/>
        </w:rPr>
        <w:t xml:space="preserve">, DE </w:t>
      </w:r>
      <w:r>
        <w:rPr>
          <w:b/>
        </w:rPr>
        <w:t>18</w:t>
      </w:r>
      <w:r w:rsidRPr="00A17E7B">
        <w:rPr>
          <w:b/>
        </w:rPr>
        <w:t xml:space="preserve"> DE </w:t>
      </w:r>
      <w:r>
        <w:rPr>
          <w:b/>
        </w:rPr>
        <w:t xml:space="preserve">DEZEMBRO </w:t>
      </w:r>
      <w:r w:rsidRPr="00A17E7B">
        <w:rPr>
          <w:b/>
        </w:rPr>
        <w:t>DE 201</w:t>
      </w:r>
      <w:r>
        <w:rPr>
          <w:b/>
        </w:rPr>
        <w:t>8</w:t>
      </w:r>
      <w:r w:rsidRPr="00A17E7B">
        <w:rPr>
          <w:b/>
        </w:rPr>
        <w:t>.</w:t>
      </w:r>
    </w:p>
    <w:p w:rsidR="009005FF" w:rsidRPr="00A17E7B" w:rsidRDefault="009005FF" w:rsidP="009005FF">
      <w:pPr>
        <w:ind w:left="2693"/>
        <w:jc w:val="both"/>
        <w:rPr>
          <w:b/>
        </w:rPr>
      </w:pPr>
    </w:p>
    <w:p w:rsidR="009005FF" w:rsidRPr="00A17E7B" w:rsidRDefault="009005FF" w:rsidP="009005FF">
      <w:pPr>
        <w:ind w:left="3260"/>
        <w:jc w:val="both"/>
      </w:pPr>
      <w:r w:rsidRPr="00A17E7B">
        <w:rPr>
          <w:b/>
        </w:rPr>
        <w:t>“</w:t>
      </w:r>
      <w:r>
        <w:rPr>
          <w:b/>
        </w:rPr>
        <w:t xml:space="preserve">REAJUSTA </w:t>
      </w:r>
      <w:r w:rsidRPr="00A17E7B">
        <w:rPr>
          <w:b/>
        </w:rPr>
        <w:t>A TA</w:t>
      </w:r>
      <w:r>
        <w:rPr>
          <w:b/>
        </w:rPr>
        <w:t>XA DE MANUTENÇÃO DO FUNDO DE REEQUIPAMENTO DO CORPO 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BOMBEIROS MILITAR - FUNREBOM</w:t>
      </w:r>
      <w:r w:rsidRPr="00A17E7B">
        <w:rPr>
          <w:b/>
        </w:rPr>
        <w:t xml:space="preserve"> DO MUNICÍPIO DE MONTE CARLO”.</w:t>
      </w:r>
    </w:p>
    <w:p w:rsidR="009005FF" w:rsidRDefault="009005FF" w:rsidP="009005FF">
      <w:pPr>
        <w:ind w:left="2693"/>
        <w:jc w:val="both"/>
      </w:pPr>
    </w:p>
    <w:p w:rsidR="009005FF" w:rsidRPr="00A17E7B" w:rsidRDefault="009005FF" w:rsidP="009005FF">
      <w:pPr>
        <w:jc w:val="center"/>
      </w:pPr>
      <w:r>
        <w:rPr>
          <w:b/>
          <w:color w:val="333333"/>
        </w:rPr>
        <w:t xml:space="preserve">SONIA SALETE </w:t>
      </w:r>
      <w:proofErr w:type="gramStart"/>
      <w:r>
        <w:rPr>
          <w:b/>
          <w:color w:val="333333"/>
        </w:rPr>
        <w:t>VEDOVATTO</w:t>
      </w:r>
      <w:r w:rsidRPr="00D64DAA">
        <w:t xml:space="preserve"> </w:t>
      </w:r>
      <w:r w:rsidRPr="00A17E7B">
        <w:t>,</w:t>
      </w:r>
      <w:proofErr w:type="gramEnd"/>
      <w:r w:rsidRPr="00A17E7B">
        <w:t xml:space="preserve"> Prefeit</w:t>
      </w:r>
      <w:r>
        <w:t>a</w:t>
      </w:r>
      <w:r w:rsidRPr="00A17E7B">
        <w:t xml:space="preserve"> Municipal de Monte Carlo, Estado de Santa Catarina, no uso de suas atribuições legais, e com o fundamento na Lei Orgânica Municipal, no Código Tributário Municipal</w:t>
      </w:r>
      <w:r>
        <w:t xml:space="preserve"> e na Lei Complementar 032/2008</w:t>
      </w:r>
      <w:r w:rsidRPr="00A17E7B">
        <w:t>.</w:t>
      </w:r>
    </w:p>
    <w:p w:rsidR="009005FF" w:rsidRPr="00A17E7B" w:rsidRDefault="009005FF" w:rsidP="009005FF">
      <w:pPr>
        <w:tabs>
          <w:tab w:val="left" w:pos="3020"/>
        </w:tabs>
        <w:ind w:left="708"/>
        <w:jc w:val="both"/>
      </w:pPr>
      <w:r w:rsidRPr="00A17E7B">
        <w:tab/>
      </w:r>
    </w:p>
    <w:p w:rsidR="009005FF" w:rsidRPr="00A17E7B" w:rsidRDefault="009005FF" w:rsidP="009005FF">
      <w:pPr>
        <w:ind w:left="708"/>
        <w:jc w:val="center"/>
        <w:rPr>
          <w:b/>
        </w:rPr>
      </w:pPr>
      <w:r w:rsidRPr="00A17E7B">
        <w:rPr>
          <w:b/>
        </w:rPr>
        <w:t>DECRETA:</w:t>
      </w:r>
    </w:p>
    <w:p w:rsidR="009005FF" w:rsidRPr="00A17E7B" w:rsidRDefault="009005FF" w:rsidP="009005FF">
      <w:pPr>
        <w:ind w:left="708"/>
        <w:jc w:val="center"/>
        <w:rPr>
          <w:b/>
        </w:rPr>
      </w:pPr>
    </w:p>
    <w:p w:rsidR="009005FF" w:rsidRPr="00A17E7B" w:rsidRDefault="009005FF" w:rsidP="009005FF">
      <w:pPr>
        <w:jc w:val="both"/>
      </w:pPr>
      <w:r w:rsidRPr="00A17E7B">
        <w:rPr>
          <w:b/>
        </w:rPr>
        <w:t xml:space="preserve">Art. 1°. </w:t>
      </w:r>
      <w:r w:rsidRPr="00A17E7B">
        <w:t xml:space="preserve">Ficam </w:t>
      </w:r>
      <w:r>
        <w:t>reajustados</w:t>
      </w:r>
      <w:r w:rsidRPr="00A17E7B">
        <w:t xml:space="preserve"> os valores para </w:t>
      </w:r>
      <w:r>
        <w:t xml:space="preserve">a taxa do </w:t>
      </w:r>
      <w:proofErr w:type="spellStart"/>
      <w:r>
        <w:t>Funrebom</w:t>
      </w:r>
      <w:proofErr w:type="spellEnd"/>
      <w:r w:rsidRPr="00A17E7B">
        <w:t>, que passará a ser cobrada na forma da tabela abaixo</w:t>
      </w:r>
      <w:r>
        <w:t xml:space="preserve"> a partir de 01 de janeiro de 2019, reajustados de acordo com os valores da UFM, em conformidade com o Decreto nº 106/2018, de 17 de dezembro 2018.</w:t>
      </w:r>
    </w:p>
    <w:p w:rsidR="009005FF" w:rsidRPr="00A17E7B" w:rsidRDefault="009005FF" w:rsidP="009005FF">
      <w:pPr>
        <w:ind w:left="708"/>
        <w:jc w:val="both"/>
      </w:pPr>
    </w:p>
    <w:p w:rsidR="009005FF" w:rsidRDefault="009005FF" w:rsidP="009005FF">
      <w:pPr>
        <w:pStyle w:val="Corpodetexto"/>
        <w:jc w:val="center"/>
        <w:rPr>
          <w:b/>
        </w:rPr>
      </w:pPr>
      <w:r>
        <w:rPr>
          <w:b/>
        </w:rPr>
        <w:t>ANEXO I</w:t>
      </w:r>
    </w:p>
    <w:p w:rsidR="009005FF" w:rsidRDefault="009005FF" w:rsidP="009005FF">
      <w:pPr>
        <w:tabs>
          <w:tab w:val="left" w:pos="1134"/>
        </w:tabs>
        <w:suppressAutoHyphens/>
        <w:ind w:firstLine="851"/>
        <w:jc w:val="both"/>
        <w:rPr>
          <w:b/>
        </w:rPr>
      </w:pPr>
    </w:p>
    <w:p w:rsidR="009005FF" w:rsidRDefault="009005FF" w:rsidP="009005FF">
      <w:pPr>
        <w:tabs>
          <w:tab w:val="left" w:pos="1134"/>
        </w:tabs>
        <w:suppressAutoHyphens/>
        <w:ind w:firstLine="851"/>
        <w:jc w:val="both"/>
        <w:rPr>
          <w:b/>
        </w:rPr>
      </w:pPr>
      <w:r>
        <w:rPr>
          <w:b/>
        </w:rPr>
        <w:t>Tarifas Referentes à Contribuição Sobre Segurança Contra Sinistros</w:t>
      </w:r>
    </w:p>
    <w:p w:rsidR="009005FF" w:rsidRDefault="009005FF" w:rsidP="009005FF">
      <w:pPr>
        <w:tabs>
          <w:tab w:val="left" w:pos="1134"/>
        </w:tabs>
        <w:suppressAutoHyphens/>
        <w:ind w:firstLine="851"/>
        <w:jc w:val="both"/>
        <w:rPr>
          <w:b/>
        </w:rPr>
      </w:pPr>
    </w:p>
    <w:p w:rsidR="009005FF" w:rsidRDefault="009005FF" w:rsidP="009005FF">
      <w:pPr>
        <w:tabs>
          <w:tab w:val="left" w:pos="709"/>
          <w:tab w:val="left" w:pos="737"/>
        </w:tabs>
        <w:suppressAutoHyphens/>
        <w:jc w:val="both"/>
        <w:rPr>
          <w:b/>
        </w:rPr>
      </w:pPr>
      <w:r>
        <w:rPr>
          <w:b/>
        </w:rPr>
        <w:t>1 - EDIFICAÇÕES RESIDENCIAIS:</w:t>
      </w:r>
    </w:p>
    <w:p w:rsidR="009005FF" w:rsidRDefault="009005FF" w:rsidP="009005FF">
      <w:pPr>
        <w:tabs>
          <w:tab w:val="left" w:pos="709"/>
          <w:tab w:val="left" w:pos="737"/>
        </w:tabs>
        <w:suppressAutoHyphens/>
        <w:jc w:val="both"/>
      </w:pP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  <w:tab w:val="left" w:pos="7440"/>
        </w:tabs>
        <w:suppressAutoHyphens/>
        <w:jc w:val="both"/>
      </w:pP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  <w:tab w:val="left" w:pos="7440"/>
        </w:tabs>
        <w:suppressAutoHyphens/>
        <w:jc w:val="both"/>
      </w:pPr>
      <w:r w:rsidRPr="00B03022">
        <w:rPr>
          <w:b/>
        </w:rPr>
        <w:t xml:space="preserve">R$ </w:t>
      </w:r>
      <w:r>
        <w:rPr>
          <w:b/>
          <w:color w:val="FF0000"/>
        </w:rPr>
        <w:t>4,15</w:t>
      </w:r>
      <w:r>
        <w:t xml:space="preserve"> (Quatro reais e quinze centavos) mensais, por conta de água.</w:t>
      </w: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  <w:tab w:val="left" w:pos="7440"/>
        </w:tabs>
        <w:suppressAutoHyphens/>
        <w:jc w:val="both"/>
      </w:pPr>
    </w:p>
    <w:p w:rsidR="009005FF" w:rsidRDefault="009005FF" w:rsidP="009005FF">
      <w:pPr>
        <w:tabs>
          <w:tab w:val="left" w:pos="1134"/>
        </w:tabs>
        <w:suppressAutoHyphens/>
        <w:ind w:firstLine="851"/>
        <w:jc w:val="both"/>
        <w:rPr>
          <w:b/>
        </w:rPr>
      </w:pPr>
    </w:p>
    <w:p w:rsidR="009005FF" w:rsidRDefault="009005FF" w:rsidP="009005FF">
      <w:pPr>
        <w:tabs>
          <w:tab w:val="left" w:pos="709"/>
          <w:tab w:val="left" w:pos="737"/>
        </w:tabs>
        <w:suppressAutoHyphens/>
        <w:jc w:val="both"/>
        <w:rPr>
          <w:b/>
        </w:rPr>
      </w:pPr>
      <w:r>
        <w:rPr>
          <w:b/>
        </w:rPr>
        <w:t>2 - EDIFICAÇÕES INDUSTRIAIS, COMERCIAIS E PRESTAÇÃO DE SERVIÇOS:</w:t>
      </w:r>
    </w:p>
    <w:p w:rsidR="009005FF" w:rsidRDefault="009005FF" w:rsidP="009005FF">
      <w:pPr>
        <w:tabs>
          <w:tab w:val="left" w:pos="709"/>
          <w:tab w:val="left" w:pos="737"/>
        </w:tabs>
        <w:suppressAutoHyphens/>
        <w:jc w:val="both"/>
      </w:pP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</w:tabs>
        <w:suppressAutoHyphens/>
        <w:jc w:val="both"/>
      </w:pP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</w:tabs>
        <w:suppressAutoHyphens/>
        <w:jc w:val="both"/>
      </w:pPr>
      <w:r w:rsidRPr="00B03022">
        <w:rPr>
          <w:b/>
        </w:rPr>
        <w:t xml:space="preserve">R$ </w:t>
      </w:r>
      <w:r>
        <w:rPr>
          <w:b/>
          <w:color w:val="FF0000"/>
        </w:rPr>
        <w:t>20,84</w:t>
      </w:r>
      <w:r>
        <w:t xml:space="preserve"> (vinte reais e oitenta e quatro centavos) mensais, por conta de água.</w:t>
      </w:r>
    </w:p>
    <w:p w:rsidR="009005FF" w:rsidRDefault="009005FF" w:rsidP="00900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37"/>
        </w:tabs>
        <w:suppressAutoHyphens/>
        <w:jc w:val="both"/>
        <w:rPr>
          <w:b/>
        </w:rPr>
      </w:pPr>
    </w:p>
    <w:p w:rsidR="009005FF" w:rsidRDefault="009005FF" w:rsidP="009005FF">
      <w:pPr>
        <w:pStyle w:val="Ttulo"/>
        <w:rPr>
          <w:sz w:val="24"/>
          <w:szCs w:val="24"/>
        </w:rPr>
      </w:pPr>
    </w:p>
    <w:p w:rsidR="009005FF" w:rsidRDefault="009005FF" w:rsidP="009005FF">
      <w:pPr>
        <w:pStyle w:val="Ttul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gramStart"/>
      <w:r>
        <w:rPr>
          <w:sz w:val="24"/>
          <w:szCs w:val="24"/>
        </w:rPr>
        <w:t>TAXA</w:t>
      </w:r>
      <w:proofErr w:type="gramEnd"/>
      <w:r>
        <w:rPr>
          <w:sz w:val="24"/>
          <w:szCs w:val="24"/>
        </w:rPr>
        <w:t xml:space="preserve"> DE SERVIÇOS GERAIS</w:t>
      </w:r>
    </w:p>
    <w:p w:rsidR="009005FF" w:rsidRDefault="009005FF" w:rsidP="009005FF">
      <w:pPr>
        <w:pStyle w:val="Ttul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5040"/>
        <w:gridCol w:w="1980"/>
      </w:tblGrid>
      <w:tr w:rsidR="009005FF" w:rsidTr="0023329C">
        <w:tc>
          <w:tcPr>
            <w:tcW w:w="2230" w:type="dxa"/>
            <w:tcBorders>
              <w:top w:val="single" w:sz="6" w:space="0" w:color="auto"/>
            </w:tcBorders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  <w:rPr>
                <w:b/>
              </w:rPr>
            </w:pPr>
            <w:r>
              <w:rPr>
                <w:b/>
              </w:rPr>
              <w:t>SERVIÇO</w:t>
            </w:r>
          </w:p>
        </w:tc>
        <w:tc>
          <w:tcPr>
            <w:tcW w:w="5040" w:type="dxa"/>
            <w:tcBorders>
              <w:top w:val="single" w:sz="6" w:space="0" w:color="auto"/>
            </w:tcBorders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9005FF" w:rsidRDefault="009005FF" w:rsidP="0023329C">
            <w:pPr>
              <w:pStyle w:val="Ttulo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 em R$</w:t>
            </w:r>
          </w:p>
        </w:tc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Corte de árvore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 xml:space="preserve">Em ação preventiva contra potenciais riscos ou sinistros, </w:t>
            </w:r>
            <w:proofErr w:type="gramStart"/>
            <w:r>
              <w:t>requeridas pelo interessado</w:t>
            </w:r>
            <w:proofErr w:type="gramEnd"/>
          </w:p>
        </w:tc>
        <w:tc>
          <w:tcPr>
            <w:tcW w:w="1980" w:type="dxa"/>
          </w:tcPr>
          <w:p w:rsidR="009005FF" w:rsidRDefault="009005FF" w:rsidP="0023329C">
            <w:pPr>
              <w:pStyle w:val="Cabealho"/>
              <w:tabs>
                <w:tab w:val="clear" w:pos="4419"/>
                <w:tab w:val="clear" w:pos="8838"/>
                <w:tab w:val="left" w:pos="709"/>
                <w:tab w:val="left" w:pos="7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41,65 por bombeiro/hora</w:t>
            </w:r>
          </w:p>
        </w:tc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Extermínio de insetos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Quando solicitados por Qualquer pessoa física ou jurídica</w:t>
            </w:r>
          </w:p>
        </w:tc>
        <w:tc>
          <w:tcPr>
            <w:tcW w:w="198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41,65</w:t>
            </w:r>
            <w:proofErr w:type="gramStart"/>
            <w:r>
              <w:t xml:space="preserve">  </w:t>
            </w:r>
            <w:proofErr w:type="gramEnd"/>
            <w:r>
              <w:t>por bombeiro/hora</w:t>
            </w:r>
          </w:p>
        </w:tc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Abastecimento d’água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 xml:space="preserve">Em estabelecimentos industriais, agropecuários, ou prestações de serviços, cuja falta implique em perigo iminente à segurança, higiene ou </w:t>
            </w:r>
            <w:proofErr w:type="gramStart"/>
            <w:r>
              <w:t>produção</w:t>
            </w:r>
            <w:proofErr w:type="gramEnd"/>
          </w:p>
        </w:tc>
        <w:tc>
          <w:tcPr>
            <w:tcW w:w="1980" w:type="dxa"/>
          </w:tcPr>
          <w:p w:rsidR="009005FF" w:rsidRDefault="009005FF" w:rsidP="0023329C">
            <w:pPr>
              <w:pStyle w:val="Cabealho"/>
              <w:tabs>
                <w:tab w:val="clear" w:pos="4419"/>
                <w:tab w:val="clear" w:pos="8838"/>
                <w:tab w:val="left" w:pos="709"/>
                <w:tab w:val="left" w:pos="7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208,38 mais 7,47 reais por km quando superior a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km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 xml:space="preserve">Serviço de segurança </w:t>
            </w:r>
            <w:r>
              <w:lastRenderedPageBreak/>
              <w:t>preventiva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proofErr w:type="gramStart"/>
            <w:r>
              <w:lastRenderedPageBreak/>
              <w:t xml:space="preserve">Contra sinistros em shows, futebol, exposições, </w:t>
            </w:r>
            <w:r>
              <w:lastRenderedPageBreak/>
              <w:t>feiras, circos e outros similares)</w:t>
            </w:r>
            <w:proofErr w:type="gramEnd"/>
            <w:r>
              <w:t xml:space="preserve"> com cobrança de ingresso ou inscrições.</w:t>
            </w:r>
          </w:p>
        </w:tc>
        <w:tc>
          <w:tcPr>
            <w:tcW w:w="198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lastRenderedPageBreak/>
              <w:t xml:space="preserve">41,65 por </w:t>
            </w:r>
            <w:r>
              <w:lastRenderedPageBreak/>
              <w:t>bombeiro/ hora</w:t>
            </w:r>
          </w:p>
        </w:tc>
        <w:bookmarkStart w:id="0" w:name="_GoBack"/>
        <w:bookmarkEnd w:id="0"/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lastRenderedPageBreak/>
              <w:t>Fornecimento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rPr>
                <w:snapToGrid w:val="0"/>
              </w:rPr>
              <w:t xml:space="preserve">Compêndio de normas sobre segurança contra incêndios </w:t>
            </w:r>
          </w:p>
        </w:tc>
        <w:tc>
          <w:tcPr>
            <w:tcW w:w="198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 xml:space="preserve">52,08 </w:t>
            </w:r>
            <w:r>
              <w:rPr>
                <w:snapToGrid w:val="0"/>
              </w:rPr>
              <w:t>por exemplar</w:t>
            </w:r>
          </w:p>
        </w:tc>
      </w:tr>
      <w:tr w:rsidR="009005FF" w:rsidTr="0023329C">
        <w:tc>
          <w:tcPr>
            <w:tcW w:w="223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Recarga</w:t>
            </w:r>
          </w:p>
        </w:tc>
        <w:tc>
          <w:tcPr>
            <w:tcW w:w="504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De cilindros de mergulho ou assemelhados</w:t>
            </w:r>
          </w:p>
        </w:tc>
        <w:tc>
          <w:tcPr>
            <w:tcW w:w="1980" w:type="dxa"/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41,65</w:t>
            </w:r>
            <w:proofErr w:type="gramStart"/>
            <w:r>
              <w:t xml:space="preserve">  </w:t>
            </w:r>
            <w:proofErr w:type="gramEnd"/>
            <w:r>
              <w:t>por cilindro.</w:t>
            </w:r>
          </w:p>
        </w:tc>
      </w:tr>
      <w:tr w:rsidR="009005FF" w:rsidTr="0023329C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Busca aquática</w:t>
            </w:r>
          </w:p>
        </w:tc>
        <w:tc>
          <w:tcPr>
            <w:tcW w:w="5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De bens submersos (barcos, motores, veículos e outros bens materiais</w:t>
            </w:r>
            <w:proofErr w:type="gramStart"/>
            <w:r>
              <w:t>)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05FF" w:rsidRDefault="009005FF" w:rsidP="0023329C">
            <w:pPr>
              <w:tabs>
                <w:tab w:val="left" w:pos="709"/>
                <w:tab w:val="left" w:pos="737"/>
              </w:tabs>
              <w:jc w:val="both"/>
            </w:pPr>
            <w:r>
              <w:t>41,65 por bombeiro/hora.</w:t>
            </w:r>
          </w:p>
        </w:tc>
      </w:tr>
    </w:tbl>
    <w:p w:rsidR="009005FF" w:rsidRPr="00A17E7B" w:rsidRDefault="009005FF" w:rsidP="009005FF">
      <w:pPr>
        <w:ind w:left="708"/>
        <w:jc w:val="both"/>
      </w:pPr>
    </w:p>
    <w:p w:rsidR="009005FF" w:rsidRPr="00A17E7B" w:rsidRDefault="009005FF" w:rsidP="009005FF">
      <w:pPr>
        <w:ind w:left="708"/>
        <w:jc w:val="both"/>
        <w:rPr>
          <w:b/>
        </w:rPr>
      </w:pPr>
    </w:p>
    <w:p w:rsidR="009005FF" w:rsidRPr="00A17E7B" w:rsidRDefault="009005FF" w:rsidP="009005FF">
      <w:pPr>
        <w:jc w:val="both"/>
      </w:pPr>
      <w:r w:rsidRPr="00A17E7B">
        <w:rPr>
          <w:b/>
        </w:rPr>
        <w:t xml:space="preserve">Art. 2º - </w:t>
      </w:r>
      <w:r w:rsidRPr="00A17E7B">
        <w:t>Para efeitos deste decreto, considera-se residencial ou comercial a situação de fato e não a declarada pelo munícipe.</w:t>
      </w:r>
    </w:p>
    <w:p w:rsidR="009005FF" w:rsidRPr="00A17E7B" w:rsidRDefault="009005FF" w:rsidP="009005FF">
      <w:pPr>
        <w:jc w:val="both"/>
      </w:pPr>
    </w:p>
    <w:p w:rsidR="009005FF" w:rsidRPr="00A17E7B" w:rsidRDefault="009005FF" w:rsidP="009005FF">
      <w:pPr>
        <w:jc w:val="both"/>
      </w:pPr>
      <w:r w:rsidRPr="00A17E7B">
        <w:rPr>
          <w:b/>
        </w:rPr>
        <w:t xml:space="preserve">Art. 3º - </w:t>
      </w:r>
      <w:r w:rsidRPr="00A17E7B">
        <w:t>Em caso de prédio, construção, residência ou qualquer outra propriedade imóvel que contenha apenas um hidrômetro, mas que se constate a existência de mais de uma residência ou atividade comercial, a ta</w:t>
      </w:r>
      <w:r>
        <w:t>xa</w:t>
      </w:r>
      <w:r w:rsidRPr="00A17E7B">
        <w:t xml:space="preserve"> será lançada, na mesma oportunidade, de acordo com o número de residências ou comércios constantes no local. </w:t>
      </w:r>
    </w:p>
    <w:p w:rsidR="009005FF" w:rsidRPr="00A17E7B" w:rsidRDefault="009005FF" w:rsidP="009005FF">
      <w:pPr>
        <w:jc w:val="both"/>
      </w:pPr>
    </w:p>
    <w:p w:rsidR="009005FF" w:rsidRPr="00A17E7B" w:rsidRDefault="009005FF" w:rsidP="009005FF">
      <w:pPr>
        <w:jc w:val="both"/>
      </w:pPr>
      <w:r w:rsidRPr="00A17E7B">
        <w:rPr>
          <w:b/>
        </w:rPr>
        <w:t>Art. 4 º.</w:t>
      </w:r>
      <w:r w:rsidRPr="00A17E7B">
        <w:t xml:space="preserve"> Este decreto entra em vigor na data de sua publicação, revogadas as disposições em contrário</w:t>
      </w:r>
      <w:r>
        <w:t xml:space="preserve">, em especial o </w:t>
      </w:r>
      <w:r w:rsidRPr="00A17E7B">
        <w:rPr>
          <w:b/>
        </w:rPr>
        <w:t>DECRETO Nº</w:t>
      </w:r>
      <w:r>
        <w:rPr>
          <w:b/>
        </w:rPr>
        <w:t xml:space="preserve"> 143/2017</w:t>
      </w:r>
      <w:r w:rsidRPr="00A17E7B">
        <w:rPr>
          <w:b/>
        </w:rPr>
        <w:t xml:space="preserve">, DE </w:t>
      </w:r>
      <w:r>
        <w:rPr>
          <w:b/>
        </w:rPr>
        <w:t>21</w:t>
      </w:r>
      <w:r w:rsidRPr="00A17E7B">
        <w:rPr>
          <w:b/>
        </w:rPr>
        <w:t xml:space="preserve"> DE </w:t>
      </w:r>
      <w:r>
        <w:rPr>
          <w:b/>
        </w:rPr>
        <w:t xml:space="preserve">DEZEMBRO </w:t>
      </w:r>
      <w:r w:rsidRPr="00A17E7B">
        <w:rPr>
          <w:b/>
        </w:rPr>
        <w:t>DE 201</w:t>
      </w:r>
      <w:r>
        <w:rPr>
          <w:b/>
        </w:rPr>
        <w:t>7</w:t>
      </w:r>
      <w:r w:rsidRPr="00A17E7B">
        <w:t>.</w:t>
      </w:r>
    </w:p>
    <w:p w:rsidR="009005FF" w:rsidRPr="00A17E7B" w:rsidRDefault="009005FF" w:rsidP="009005FF">
      <w:pPr>
        <w:ind w:left="708" w:firstLine="708"/>
        <w:jc w:val="both"/>
      </w:pPr>
    </w:p>
    <w:p w:rsidR="009005FF" w:rsidRPr="00A17E7B" w:rsidRDefault="009005FF" w:rsidP="009005FF">
      <w:pPr>
        <w:ind w:left="708"/>
        <w:jc w:val="both"/>
      </w:pPr>
      <w:r w:rsidRPr="00A17E7B">
        <w:t xml:space="preserve">Monte Carlo, </w:t>
      </w:r>
      <w:r>
        <w:t xml:space="preserve">18 </w:t>
      </w:r>
      <w:r w:rsidRPr="00A17E7B">
        <w:t xml:space="preserve">de </w:t>
      </w:r>
      <w:r>
        <w:t>dezembro</w:t>
      </w:r>
      <w:r w:rsidRPr="00A17E7B">
        <w:t xml:space="preserve"> de 201</w:t>
      </w:r>
      <w:r>
        <w:t>8</w:t>
      </w:r>
      <w:r w:rsidRPr="00A17E7B">
        <w:t>.</w:t>
      </w:r>
    </w:p>
    <w:p w:rsidR="009005FF" w:rsidRPr="00A17E7B" w:rsidRDefault="009005FF" w:rsidP="009005FF">
      <w:pPr>
        <w:ind w:left="708"/>
      </w:pPr>
    </w:p>
    <w:p w:rsidR="009005FF" w:rsidRPr="00A17E7B" w:rsidRDefault="009005FF" w:rsidP="009005FF">
      <w:pPr>
        <w:ind w:left="708"/>
      </w:pPr>
      <w:r>
        <w:t>Registre-se. Publique-se. Cumpra</w:t>
      </w:r>
      <w:r w:rsidRPr="00A17E7B">
        <w:t>-se.</w:t>
      </w:r>
    </w:p>
    <w:p w:rsidR="009005FF" w:rsidRPr="00A17E7B" w:rsidRDefault="009005FF" w:rsidP="009005FF">
      <w:pPr>
        <w:ind w:left="708"/>
      </w:pPr>
    </w:p>
    <w:p w:rsidR="009005FF" w:rsidRPr="00A17E7B" w:rsidRDefault="009005FF" w:rsidP="009005FF">
      <w:pPr>
        <w:ind w:left="708"/>
      </w:pPr>
    </w:p>
    <w:p w:rsidR="009005FF" w:rsidRPr="00A17E7B" w:rsidRDefault="009005FF" w:rsidP="009005FF">
      <w:pPr>
        <w:jc w:val="center"/>
      </w:pPr>
      <w:r w:rsidRPr="00A17E7B">
        <w:t>______________________________________</w:t>
      </w:r>
    </w:p>
    <w:p w:rsidR="009005FF" w:rsidRDefault="009005FF" w:rsidP="009005FF">
      <w:pPr>
        <w:jc w:val="center"/>
      </w:pPr>
      <w:r>
        <w:rPr>
          <w:b/>
          <w:color w:val="333333"/>
        </w:rPr>
        <w:t>SONIA SALETE VEDOVATTO</w:t>
      </w:r>
    </w:p>
    <w:p w:rsidR="009005FF" w:rsidRPr="00A17E7B" w:rsidRDefault="009005FF" w:rsidP="009005FF">
      <w:pPr>
        <w:jc w:val="center"/>
      </w:pPr>
      <w:r w:rsidRPr="00A17E7B">
        <w:t>Prefeit</w:t>
      </w:r>
      <w:r>
        <w:t>a</w:t>
      </w:r>
      <w:r w:rsidRPr="00A17E7B">
        <w:t xml:space="preserve"> Municipal</w:t>
      </w:r>
    </w:p>
    <w:p w:rsidR="009005FF" w:rsidRDefault="009005FF" w:rsidP="009005FF"/>
    <w:p w:rsidR="00CC0A83" w:rsidRPr="002D0970" w:rsidRDefault="00CC0A83" w:rsidP="002D0970"/>
    <w:sectPr w:rsidR="00CC0A83" w:rsidRPr="002D0970" w:rsidSect="008F3AD6">
      <w:pgSz w:w="11906" w:h="16838"/>
      <w:pgMar w:top="226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B2" w:rsidRDefault="002E31B2" w:rsidP="00CC0A83">
      <w:r>
        <w:separator/>
      </w:r>
    </w:p>
  </w:endnote>
  <w:endnote w:type="continuationSeparator" w:id="0">
    <w:p w:rsidR="002E31B2" w:rsidRDefault="002E31B2" w:rsidP="00CC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B2" w:rsidRDefault="002E31B2" w:rsidP="00CC0A83">
      <w:r>
        <w:separator/>
      </w:r>
    </w:p>
  </w:footnote>
  <w:footnote w:type="continuationSeparator" w:id="0">
    <w:p w:rsidR="002E31B2" w:rsidRDefault="002E31B2" w:rsidP="00CC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9EE"/>
    <w:multiLevelType w:val="hybridMultilevel"/>
    <w:tmpl w:val="8D08DB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02B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0F6BFA"/>
    <w:rsid w:val="00113C97"/>
    <w:rsid w:val="001158E0"/>
    <w:rsid w:val="00126560"/>
    <w:rsid w:val="00136B7A"/>
    <w:rsid w:val="001550A7"/>
    <w:rsid w:val="00160CBF"/>
    <w:rsid w:val="00167A56"/>
    <w:rsid w:val="00170EC1"/>
    <w:rsid w:val="00174161"/>
    <w:rsid w:val="00190242"/>
    <w:rsid w:val="00193022"/>
    <w:rsid w:val="00194DF4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0970"/>
    <w:rsid w:val="002D2112"/>
    <w:rsid w:val="002D705B"/>
    <w:rsid w:val="002E0F66"/>
    <w:rsid w:val="002E2340"/>
    <w:rsid w:val="002E31B2"/>
    <w:rsid w:val="002F0869"/>
    <w:rsid w:val="00302288"/>
    <w:rsid w:val="00303F22"/>
    <w:rsid w:val="003123FD"/>
    <w:rsid w:val="0033181C"/>
    <w:rsid w:val="003347ED"/>
    <w:rsid w:val="00353B31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0693"/>
    <w:rsid w:val="00392750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424D7"/>
    <w:rsid w:val="00450960"/>
    <w:rsid w:val="004516DC"/>
    <w:rsid w:val="00451728"/>
    <w:rsid w:val="00451F7F"/>
    <w:rsid w:val="00455966"/>
    <w:rsid w:val="004637C3"/>
    <w:rsid w:val="004673D9"/>
    <w:rsid w:val="004737F2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1B4A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1DBA"/>
    <w:rsid w:val="0077276B"/>
    <w:rsid w:val="00787B5C"/>
    <w:rsid w:val="007A4FA5"/>
    <w:rsid w:val="007B3EC5"/>
    <w:rsid w:val="007B50DA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071B0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05FF"/>
    <w:rsid w:val="0090689F"/>
    <w:rsid w:val="009112D3"/>
    <w:rsid w:val="00921CBD"/>
    <w:rsid w:val="00923C19"/>
    <w:rsid w:val="00926590"/>
    <w:rsid w:val="00926E92"/>
    <w:rsid w:val="00931BBB"/>
    <w:rsid w:val="009345E2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B4AD5"/>
    <w:rsid w:val="009C4D17"/>
    <w:rsid w:val="009C4F36"/>
    <w:rsid w:val="009C5BF3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5DE4"/>
    <w:rsid w:val="00A76B0B"/>
    <w:rsid w:val="00A7700D"/>
    <w:rsid w:val="00A80146"/>
    <w:rsid w:val="00A87378"/>
    <w:rsid w:val="00AA0386"/>
    <w:rsid w:val="00AB114F"/>
    <w:rsid w:val="00AB14A4"/>
    <w:rsid w:val="00AB4E17"/>
    <w:rsid w:val="00AB66F8"/>
    <w:rsid w:val="00AC4151"/>
    <w:rsid w:val="00AC598B"/>
    <w:rsid w:val="00AC737E"/>
    <w:rsid w:val="00AC753B"/>
    <w:rsid w:val="00AD490C"/>
    <w:rsid w:val="00AE19C3"/>
    <w:rsid w:val="00AE519F"/>
    <w:rsid w:val="00AE591A"/>
    <w:rsid w:val="00AF2422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2ED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108E5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302"/>
    <w:rsid w:val="00CC0A83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E5BC7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57CE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0A1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194E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05FF"/>
    <w:pPr>
      <w:keepNext/>
      <w:outlineLvl w:val="1"/>
    </w:pPr>
    <w:rPr>
      <w:rFonts w:ascii="Comic Sans MS" w:hAnsi="Comic Sans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005FF"/>
    <w:rPr>
      <w:rFonts w:ascii="Comic Sans MS" w:eastAsia="Times New Roman" w:hAnsi="Comic Sans MS"/>
      <w:b/>
      <w:sz w:val="28"/>
    </w:rPr>
  </w:style>
  <w:style w:type="paragraph" w:styleId="Cabealho">
    <w:name w:val="header"/>
    <w:basedOn w:val="Normal"/>
    <w:link w:val="CabealhoChar"/>
    <w:rsid w:val="009005FF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9005FF"/>
    <w:rPr>
      <w:rFonts w:ascii="Comic Sans MS" w:eastAsia="Times New Roman" w:hAnsi="Comic Sans MS"/>
      <w:sz w:val="28"/>
    </w:rPr>
  </w:style>
  <w:style w:type="paragraph" w:styleId="Ttulo">
    <w:name w:val="Title"/>
    <w:basedOn w:val="Normal"/>
    <w:link w:val="TtuloChar"/>
    <w:qFormat/>
    <w:rsid w:val="009005FF"/>
    <w:pPr>
      <w:suppressAutoHyphens/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005FF"/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005FF"/>
    <w:pPr>
      <w:keepNext/>
      <w:outlineLvl w:val="1"/>
    </w:pPr>
    <w:rPr>
      <w:rFonts w:ascii="Comic Sans MS" w:hAnsi="Comic Sans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C0A8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C0A83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CC0A83"/>
    <w:rPr>
      <w:vertAlign w:val="superscript"/>
    </w:rPr>
  </w:style>
  <w:style w:type="character" w:customStyle="1" w:styleId="Ttulo2Char">
    <w:name w:val="Título 2 Char"/>
    <w:basedOn w:val="Fontepargpadro"/>
    <w:link w:val="Ttulo2"/>
    <w:rsid w:val="009005FF"/>
    <w:rPr>
      <w:rFonts w:ascii="Comic Sans MS" w:eastAsia="Times New Roman" w:hAnsi="Comic Sans MS"/>
      <w:b/>
      <w:sz w:val="28"/>
    </w:rPr>
  </w:style>
  <w:style w:type="paragraph" w:styleId="Cabealho">
    <w:name w:val="header"/>
    <w:basedOn w:val="Normal"/>
    <w:link w:val="CabealhoChar"/>
    <w:rsid w:val="009005FF"/>
    <w:pPr>
      <w:tabs>
        <w:tab w:val="center" w:pos="4419"/>
        <w:tab w:val="right" w:pos="8838"/>
      </w:tabs>
    </w:pPr>
    <w:rPr>
      <w:rFonts w:ascii="Comic Sans MS" w:hAnsi="Comic Sans MS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9005FF"/>
    <w:rPr>
      <w:rFonts w:ascii="Comic Sans MS" w:eastAsia="Times New Roman" w:hAnsi="Comic Sans MS"/>
      <w:sz w:val="28"/>
    </w:rPr>
  </w:style>
  <w:style w:type="paragraph" w:styleId="Ttulo">
    <w:name w:val="Title"/>
    <w:basedOn w:val="Normal"/>
    <w:link w:val="TtuloChar"/>
    <w:qFormat/>
    <w:rsid w:val="009005FF"/>
    <w:pPr>
      <w:suppressAutoHyphens/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005FF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12A4-8A92-4EF7-B0D1-50FE09A7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</cp:lastModifiedBy>
  <cp:revision>16</cp:revision>
  <cp:lastPrinted>2018-12-18T18:48:00Z</cp:lastPrinted>
  <dcterms:created xsi:type="dcterms:W3CDTF">2018-11-30T18:55:00Z</dcterms:created>
  <dcterms:modified xsi:type="dcterms:W3CDTF">2018-12-18T18:48:00Z</dcterms:modified>
</cp:coreProperties>
</file>