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48" w:rsidRDefault="00432A0D" w:rsidP="00176748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DECRETO Nº 79/2018, DE 10 DE OUTUBRO</w:t>
      </w:r>
      <w:r w:rsidR="00176748">
        <w:rPr>
          <w:b/>
          <w:sz w:val="28"/>
          <w:szCs w:val="28"/>
        </w:rPr>
        <w:t xml:space="preserve"> DE 2018.</w:t>
      </w:r>
    </w:p>
    <w:p w:rsidR="00176748" w:rsidRDefault="00176748" w:rsidP="00176748">
      <w:pPr>
        <w:spacing w:line="360" w:lineRule="auto"/>
        <w:jc w:val="center"/>
        <w:rPr>
          <w:b/>
          <w:sz w:val="28"/>
          <w:szCs w:val="28"/>
        </w:rPr>
      </w:pPr>
    </w:p>
    <w:p w:rsidR="00176748" w:rsidRDefault="00176748" w:rsidP="00176748">
      <w:pPr>
        <w:jc w:val="both"/>
      </w:pPr>
      <w:r>
        <w:rPr>
          <w:b/>
        </w:rPr>
        <w:t>“ALTERA INTEGRANTES DA COMISSÃO DE VERIFICAÇÃO, AVALIAÇÃO E RECONHECIMENTO DE DESPESAS DE EXERCÍCIOS ANTERIORES NO ÂMBITO DA ADMINISTRAÇÃO MUNICIPAL E DÁ OUTRAS PROVIDÊNCIAS</w:t>
      </w:r>
      <w:r>
        <w:t>”.</w:t>
      </w:r>
    </w:p>
    <w:p w:rsidR="00176748" w:rsidRDefault="00176748" w:rsidP="00176748">
      <w:pPr>
        <w:jc w:val="both"/>
      </w:pPr>
    </w:p>
    <w:p w:rsidR="00176748" w:rsidRDefault="00176748" w:rsidP="00176748">
      <w:pPr>
        <w:ind w:firstLine="709"/>
        <w:jc w:val="both"/>
        <w:rPr>
          <w:sz w:val="22"/>
          <w:szCs w:val="22"/>
        </w:rPr>
      </w:pPr>
      <w:r>
        <w:t xml:space="preserve"> </w:t>
      </w: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 e demais legislações pertinentes,</w:t>
      </w:r>
    </w:p>
    <w:p w:rsidR="00176748" w:rsidRDefault="00176748" w:rsidP="00176748">
      <w:pPr>
        <w:tabs>
          <w:tab w:val="left" w:pos="3020"/>
        </w:tabs>
        <w:jc w:val="both"/>
        <w:outlineLvl w:val="0"/>
      </w:pPr>
      <w:r>
        <w:tab/>
      </w:r>
      <w:r>
        <w:rPr>
          <w:b/>
        </w:rPr>
        <w:t>DECRETA:</w:t>
      </w:r>
    </w:p>
    <w:p w:rsidR="00176748" w:rsidRDefault="00176748" w:rsidP="00176748">
      <w:pPr>
        <w:ind w:firstLine="709"/>
        <w:jc w:val="both"/>
        <w:rPr>
          <w:color w:val="000000"/>
        </w:rPr>
      </w:pPr>
      <w:r>
        <w:rPr>
          <w:b/>
        </w:rPr>
        <w:t xml:space="preserve">Art. 1º. </w:t>
      </w:r>
      <w:r>
        <w:rPr>
          <w:color w:val="000000"/>
        </w:rPr>
        <w:t>Fica Alterada a Comissão d</w:t>
      </w:r>
      <w:r>
        <w:t>e Verificação, Avaliação e Reconhecimento de Despesas de Exercícios Anteriores no Âmbito a Administração Municipal</w:t>
      </w:r>
      <w:r>
        <w:rPr>
          <w:color w:val="000000"/>
        </w:rPr>
        <w:t>, que ficará composta pelos seguintes membros:</w:t>
      </w:r>
    </w:p>
    <w:p w:rsidR="00176748" w:rsidRDefault="00432A0D" w:rsidP="00176748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Presidente -</w:t>
      </w:r>
      <w:proofErr w:type="gramStart"/>
      <w:r w:rsidR="00D655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176748">
        <w:rPr>
          <w:rFonts w:ascii="Times New Roman" w:hAnsi="Times New Roman"/>
          <w:b/>
          <w:sz w:val="28"/>
          <w:szCs w:val="28"/>
        </w:rPr>
        <w:t xml:space="preserve">Paulo Ricardo </w:t>
      </w:r>
      <w:proofErr w:type="spellStart"/>
      <w:r w:rsidR="00176748">
        <w:rPr>
          <w:rFonts w:ascii="Times New Roman" w:hAnsi="Times New Roman"/>
          <w:b/>
          <w:sz w:val="28"/>
          <w:szCs w:val="28"/>
        </w:rPr>
        <w:t>Buyno</w:t>
      </w:r>
      <w:proofErr w:type="spellEnd"/>
      <w:r w:rsidR="00176748">
        <w:rPr>
          <w:rFonts w:ascii="Times New Roman" w:hAnsi="Times New Roman"/>
          <w:b/>
          <w:sz w:val="28"/>
          <w:szCs w:val="28"/>
        </w:rPr>
        <w:t>, auxiliar administrativo, matrícula nº 2224</w:t>
      </w:r>
    </w:p>
    <w:p w:rsidR="00176748" w:rsidRDefault="00432A0D" w:rsidP="00176748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Secretário – Roberta </w:t>
      </w:r>
      <w:proofErr w:type="spellStart"/>
      <w:r>
        <w:rPr>
          <w:rFonts w:ascii="Times New Roman" w:hAnsi="Times New Roman"/>
          <w:b/>
          <w:sz w:val="28"/>
          <w:szCs w:val="28"/>
        </w:rPr>
        <w:t>Dich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Siqueira, matrícula nº </w:t>
      </w:r>
      <w:proofErr w:type="gramStart"/>
      <w:r>
        <w:rPr>
          <w:rFonts w:ascii="Times New Roman" w:hAnsi="Times New Roman"/>
          <w:b/>
          <w:sz w:val="28"/>
          <w:szCs w:val="28"/>
        </w:rPr>
        <w:t>2179</w:t>
      </w:r>
      <w:proofErr w:type="gramEnd"/>
    </w:p>
    <w:p w:rsidR="00176748" w:rsidRDefault="00432A0D" w:rsidP="00176748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Membro   </w:t>
      </w:r>
      <w:r w:rsidR="00D86ACA">
        <w:rPr>
          <w:rFonts w:ascii="Times New Roman" w:hAnsi="Times New Roman"/>
          <w:b/>
          <w:sz w:val="28"/>
          <w:szCs w:val="28"/>
        </w:rPr>
        <w:t xml:space="preserve">-  Beatriz Rezende Amazonas matricula nº </w:t>
      </w:r>
      <w:r w:rsidR="00D655C2">
        <w:rPr>
          <w:rFonts w:ascii="Times New Roman" w:hAnsi="Times New Roman"/>
          <w:b/>
          <w:sz w:val="28"/>
          <w:szCs w:val="28"/>
        </w:rPr>
        <w:t>210</w:t>
      </w:r>
      <w:bookmarkStart w:id="0" w:name="_GoBack"/>
      <w:bookmarkEnd w:id="0"/>
    </w:p>
    <w:p w:rsidR="00176748" w:rsidRDefault="00432A0D" w:rsidP="00176748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Suplente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 w:rsidR="00176748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176748"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hAnsi="Times New Roman"/>
          <w:b/>
          <w:sz w:val="28"/>
          <w:szCs w:val="28"/>
        </w:rPr>
        <w:t xml:space="preserve">Volnei Francisco de Oliveira </w:t>
      </w:r>
      <w:r w:rsidR="007A4ECD">
        <w:rPr>
          <w:rFonts w:ascii="Times New Roman" w:hAnsi="Times New Roman"/>
          <w:b/>
          <w:sz w:val="28"/>
          <w:szCs w:val="28"/>
        </w:rPr>
        <w:t>matricula nº 1701</w:t>
      </w:r>
    </w:p>
    <w:p w:rsidR="00176748" w:rsidRDefault="00176748" w:rsidP="00176748">
      <w:pPr>
        <w:jc w:val="both"/>
        <w:rPr>
          <w:b/>
          <w:color w:val="000000"/>
          <w:sz w:val="20"/>
          <w:szCs w:val="20"/>
        </w:rPr>
      </w:pPr>
    </w:p>
    <w:p w:rsidR="00DE12B2" w:rsidRDefault="00DE12B2" w:rsidP="00176748">
      <w:pPr>
        <w:ind w:firstLine="708"/>
        <w:jc w:val="both"/>
        <w:rPr>
          <w:b/>
        </w:rPr>
      </w:pPr>
    </w:p>
    <w:p w:rsidR="00176748" w:rsidRDefault="00176748" w:rsidP="00176748">
      <w:pPr>
        <w:ind w:firstLine="708"/>
        <w:jc w:val="both"/>
      </w:pPr>
      <w:r>
        <w:rPr>
          <w:b/>
        </w:rPr>
        <w:t xml:space="preserve">Art. 2º.  </w:t>
      </w:r>
      <w:r>
        <w:t>Os procedimentos serão feitos de acordo com os critérios estabelecidos na legislação vigente, bem como nas orientações do TCE – Tribunal de Contas do Estado de Santa Catarina e baseadas na imparcialidade dos membros da comissão supra mencionada.</w:t>
      </w:r>
    </w:p>
    <w:p w:rsidR="00DE12B2" w:rsidRDefault="00DE12B2" w:rsidP="00176748">
      <w:pPr>
        <w:ind w:firstLine="708"/>
        <w:jc w:val="both"/>
        <w:rPr>
          <w:b/>
        </w:rPr>
      </w:pPr>
    </w:p>
    <w:p w:rsidR="00176748" w:rsidRDefault="00176748" w:rsidP="00176748">
      <w:pPr>
        <w:ind w:firstLine="708"/>
        <w:jc w:val="both"/>
      </w:pPr>
      <w:r>
        <w:rPr>
          <w:b/>
        </w:rPr>
        <w:t>Art. 3º.</w:t>
      </w:r>
      <w:r>
        <w:t xml:space="preserve"> Este Decreto tem validade indeterminada e no caso de vacância de um dos membros, assume o suplente.</w:t>
      </w:r>
    </w:p>
    <w:p w:rsidR="00DE12B2" w:rsidRDefault="00DE12B2" w:rsidP="00176748">
      <w:pPr>
        <w:ind w:firstLine="709"/>
        <w:jc w:val="both"/>
        <w:rPr>
          <w:b/>
        </w:rPr>
      </w:pPr>
    </w:p>
    <w:p w:rsidR="00176748" w:rsidRDefault="00176748" w:rsidP="00176748">
      <w:pPr>
        <w:ind w:firstLine="709"/>
        <w:jc w:val="both"/>
      </w:pPr>
      <w:r>
        <w:rPr>
          <w:b/>
        </w:rPr>
        <w:t>Art. 4º</w:t>
      </w:r>
      <w:r>
        <w:t>. Este Decreto entrará em vigor na data de sua publicação, revogadas as disposições em contrári</w:t>
      </w:r>
      <w:r w:rsidR="007A4ECD">
        <w:t>o, especialmente o Decreto nº 38/2018 de 18 de maio de 2018.</w:t>
      </w:r>
    </w:p>
    <w:p w:rsidR="00DE12B2" w:rsidRDefault="00DE12B2" w:rsidP="00176748">
      <w:pPr>
        <w:ind w:firstLine="709"/>
        <w:jc w:val="both"/>
      </w:pPr>
    </w:p>
    <w:p w:rsidR="00176748" w:rsidRDefault="00432A0D" w:rsidP="00176748">
      <w:pPr>
        <w:ind w:firstLine="709"/>
        <w:jc w:val="both"/>
      </w:pPr>
      <w:r>
        <w:t>Monte Carlo, 10 de outubro</w:t>
      </w:r>
      <w:r w:rsidR="00176748">
        <w:t xml:space="preserve"> de 2018.</w:t>
      </w:r>
    </w:p>
    <w:p w:rsidR="00DE12B2" w:rsidRDefault="00DE12B2" w:rsidP="00176748">
      <w:pPr>
        <w:ind w:firstLine="709"/>
      </w:pPr>
    </w:p>
    <w:p w:rsidR="00176748" w:rsidRDefault="00176748" w:rsidP="00176748">
      <w:pPr>
        <w:ind w:firstLine="709"/>
      </w:pPr>
      <w:r>
        <w:t>Registre-se. Publique-se. Cumpre-se.</w:t>
      </w:r>
    </w:p>
    <w:p w:rsidR="00DE12B2" w:rsidRDefault="00176748" w:rsidP="00176748">
      <w:r>
        <w:t xml:space="preserve">                                              </w:t>
      </w:r>
    </w:p>
    <w:p w:rsidR="00DE12B2" w:rsidRDefault="00DE12B2" w:rsidP="00176748"/>
    <w:p w:rsidR="008D675C" w:rsidRDefault="008D675C" w:rsidP="008D675C">
      <w:pPr>
        <w:jc w:val="center"/>
      </w:pPr>
    </w:p>
    <w:p w:rsidR="008D675C" w:rsidRDefault="008D675C" w:rsidP="008D675C">
      <w:pPr>
        <w:jc w:val="center"/>
      </w:pPr>
    </w:p>
    <w:p w:rsidR="00F61D6A" w:rsidRDefault="008D675C" w:rsidP="008D675C">
      <w:pPr>
        <w:jc w:val="center"/>
      </w:pPr>
      <w:r>
        <w:t>SONIA SALETE VEDOVATTO</w:t>
      </w:r>
    </w:p>
    <w:p w:rsidR="008D675C" w:rsidRDefault="008D675C" w:rsidP="008D675C">
      <w:pPr>
        <w:jc w:val="center"/>
      </w:pPr>
      <w:r>
        <w:t>PREFEITA MUNICIPAL</w:t>
      </w:r>
    </w:p>
    <w:sectPr w:rsidR="008D675C" w:rsidSect="00C402B2">
      <w:pgSz w:w="11906" w:h="16838"/>
      <w:pgMar w:top="2665" w:right="1134" w:bottom="18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7"/>
    <w:rsid w:val="00176748"/>
    <w:rsid w:val="002D5478"/>
    <w:rsid w:val="003730D6"/>
    <w:rsid w:val="003D60C6"/>
    <w:rsid w:val="00432A0D"/>
    <w:rsid w:val="00451027"/>
    <w:rsid w:val="004864A9"/>
    <w:rsid w:val="004B7C63"/>
    <w:rsid w:val="00594497"/>
    <w:rsid w:val="00610F98"/>
    <w:rsid w:val="007653BF"/>
    <w:rsid w:val="007A4ECD"/>
    <w:rsid w:val="007C61F7"/>
    <w:rsid w:val="00864BCB"/>
    <w:rsid w:val="008D675C"/>
    <w:rsid w:val="009B4C70"/>
    <w:rsid w:val="00A31803"/>
    <w:rsid w:val="00A64EAF"/>
    <w:rsid w:val="00B33437"/>
    <w:rsid w:val="00B34649"/>
    <w:rsid w:val="00B55A88"/>
    <w:rsid w:val="00BB2BB7"/>
    <w:rsid w:val="00BB3DC0"/>
    <w:rsid w:val="00C26E64"/>
    <w:rsid w:val="00C36C45"/>
    <w:rsid w:val="00C402B2"/>
    <w:rsid w:val="00CB3807"/>
    <w:rsid w:val="00CB3C5E"/>
    <w:rsid w:val="00D47B9A"/>
    <w:rsid w:val="00D655C2"/>
    <w:rsid w:val="00D73657"/>
    <w:rsid w:val="00D86ACA"/>
    <w:rsid w:val="00DE12B2"/>
    <w:rsid w:val="00E336DD"/>
    <w:rsid w:val="00F313B8"/>
    <w:rsid w:val="00F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aelto</cp:lastModifiedBy>
  <cp:revision>13</cp:revision>
  <cp:lastPrinted>2018-05-21T12:03:00Z</cp:lastPrinted>
  <dcterms:created xsi:type="dcterms:W3CDTF">2018-05-16T12:59:00Z</dcterms:created>
  <dcterms:modified xsi:type="dcterms:W3CDTF">2018-10-10T16:53:00Z</dcterms:modified>
</cp:coreProperties>
</file>