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F3" w:rsidRDefault="00065DF3" w:rsidP="00065DF3">
      <w:pPr>
        <w:spacing w:line="276" w:lineRule="auto"/>
        <w:outlineLvl w:val="0"/>
      </w:pPr>
    </w:p>
    <w:p w:rsidR="00065DF3" w:rsidRPr="00ED2AC0" w:rsidRDefault="00065DF3" w:rsidP="00065DF3">
      <w:pPr>
        <w:spacing w:line="276" w:lineRule="auto"/>
        <w:outlineLvl w:val="0"/>
        <w:rPr>
          <w:b/>
        </w:rPr>
      </w:pPr>
      <w:r w:rsidRPr="00ED2AC0">
        <w:rPr>
          <w:b/>
        </w:rPr>
        <w:t xml:space="preserve"> LEI MUNIC</w:t>
      </w:r>
      <w:r w:rsidR="0011418E" w:rsidRPr="00ED2AC0">
        <w:rPr>
          <w:b/>
        </w:rPr>
        <w:t>I</w:t>
      </w:r>
      <w:r w:rsidR="00F43673">
        <w:rPr>
          <w:b/>
        </w:rPr>
        <w:t>PAL Nº 1108 DE 04</w:t>
      </w:r>
      <w:r w:rsidRPr="00ED2AC0">
        <w:rPr>
          <w:b/>
        </w:rPr>
        <w:t xml:space="preserve"> DE JULHO DE 2018.</w:t>
      </w:r>
    </w:p>
    <w:p w:rsidR="00065DF3" w:rsidRDefault="00065DF3" w:rsidP="00065DF3">
      <w:pPr>
        <w:spacing w:line="276" w:lineRule="auto"/>
        <w:ind w:left="3119" w:firstLine="301"/>
        <w:jc w:val="both"/>
      </w:pPr>
    </w:p>
    <w:p w:rsidR="00065DF3" w:rsidRDefault="00065DF3" w:rsidP="00065DF3">
      <w:pPr>
        <w:spacing w:line="276" w:lineRule="auto"/>
        <w:ind w:left="3119"/>
        <w:jc w:val="both"/>
        <w:rPr>
          <w:b/>
        </w:rPr>
      </w:pPr>
      <w:r>
        <w:rPr>
          <w:b/>
        </w:rPr>
        <w:t xml:space="preserve">AUTORIZA O PODER EXECUTIVO MUNICIPAL A UTILIZAR OS RECURSOS DECORRENTES DA ALIENAÇÃO DE BENS MÓVEIS AUTORIZADA PELA LEI MUNICIPAL Nº 1.085, DE 10 DE NOVEMBRO DE 2017, PARA AQUISIÇÃO DO EQUIPAMENTO DE </w:t>
      </w:r>
      <w:proofErr w:type="gramStart"/>
      <w:r>
        <w:rPr>
          <w:b/>
        </w:rPr>
        <w:t>RAIO X</w:t>
      </w:r>
      <w:proofErr w:type="gramEnd"/>
      <w:r>
        <w:rPr>
          <w:b/>
        </w:rPr>
        <w:t xml:space="preserve"> QUE ESPECIFICA E DÁ OUTRAS PROVIDÊNCIAS.</w:t>
      </w:r>
    </w:p>
    <w:p w:rsidR="00065DF3" w:rsidRDefault="00065DF3" w:rsidP="00065DF3">
      <w:pPr>
        <w:spacing w:line="276" w:lineRule="auto"/>
        <w:jc w:val="both"/>
      </w:pPr>
    </w:p>
    <w:p w:rsidR="00065DF3" w:rsidRDefault="00065DF3" w:rsidP="00065DF3">
      <w:pPr>
        <w:spacing w:line="276" w:lineRule="auto"/>
        <w:ind w:firstLine="708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atribuições, faz saber a todos os habitantes que a Câmara de Vereadores aprovou e ele sanciona a seguinte lei:</w:t>
      </w:r>
    </w:p>
    <w:p w:rsidR="00065DF3" w:rsidRDefault="00065DF3" w:rsidP="00065DF3">
      <w:pPr>
        <w:spacing w:line="276" w:lineRule="auto"/>
        <w:ind w:firstLine="708"/>
        <w:jc w:val="both"/>
      </w:pPr>
    </w:p>
    <w:p w:rsidR="00065DF3" w:rsidRDefault="00065DF3" w:rsidP="00065DF3">
      <w:pPr>
        <w:spacing w:line="276" w:lineRule="auto"/>
        <w:ind w:firstLine="709"/>
        <w:jc w:val="both"/>
      </w:pPr>
      <w:bookmarkStart w:id="0" w:name="art20§2"/>
      <w:bookmarkStart w:id="1" w:name="art20§4"/>
      <w:bookmarkEnd w:id="0"/>
      <w:bookmarkEnd w:id="1"/>
      <w:r>
        <w:t xml:space="preserve">Art. 1º Fica o Poder Executivo Municipal autorizado a adquirir equipamentos para sistema de digitalização de imagens radiográficas monocassete com instalação, </w:t>
      </w:r>
      <w:proofErr w:type="gramStart"/>
      <w:r>
        <w:t>para</w:t>
      </w:r>
      <w:proofErr w:type="gramEnd"/>
      <w:r>
        <w:t xml:space="preserve"> automatização do equipamento de Raio X da Unidade Mista de Saúde Nossa Senhora da Salete, com limite de valor de até R$ 95.000,00 (noventa e cinco mil reais), conforme descrição constante no Anexo Único desta lei.</w:t>
      </w:r>
    </w:p>
    <w:p w:rsidR="00065DF3" w:rsidRDefault="00065DF3" w:rsidP="00065DF3">
      <w:pPr>
        <w:spacing w:line="276" w:lineRule="auto"/>
        <w:ind w:firstLine="709"/>
        <w:jc w:val="both"/>
      </w:pPr>
    </w:p>
    <w:p w:rsidR="00065DF3" w:rsidRDefault="00065DF3" w:rsidP="00065DF3">
      <w:pPr>
        <w:spacing w:line="276" w:lineRule="auto"/>
        <w:ind w:firstLine="709"/>
        <w:jc w:val="both"/>
      </w:pPr>
      <w:r>
        <w:t>Art. 2º Para aquisição do equipamento previsto no art. 1º, desta Lei, fica autorizado o Poder Executivo a utilizar os recursos decorrentes da alienação dos bens imóveis constantes na Lei Municipal nº 1.085, de 10 de novembro de 2017, nos termos do art. 9º, de referida Lei.</w:t>
      </w:r>
    </w:p>
    <w:p w:rsidR="00065DF3" w:rsidRDefault="00065DF3" w:rsidP="00065DF3">
      <w:pPr>
        <w:spacing w:line="276" w:lineRule="auto"/>
        <w:ind w:firstLine="709"/>
        <w:jc w:val="both"/>
        <w:outlineLvl w:val="0"/>
      </w:pPr>
    </w:p>
    <w:p w:rsidR="00065DF3" w:rsidRDefault="00065DF3" w:rsidP="00065DF3">
      <w:pPr>
        <w:spacing w:line="276" w:lineRule="auto"/>
        <w:ind w:firstLine="709"/>
        <w:jc w:val="both"/>
        <w:outlineLvl w:val="0"/>
      </w:pPr>
      <w:r>
        <w:t>Art. 3º Esta Lei entra em vigor na data da sua publicação.</w:t>
      </w:r>
    </w:p>
    <w:p w:rsidR="00065DF3" w:rsidRDefault="00065DF3" w:rsidP="00065DF3">
      <w:pPr>
        <w:spacing w:line="276" w:lineRule="auto"/>
        <w:ind w:firstLine="709"/>
        <w:jc w:val="both"/>
        <w:outlineLvl w:val="0"/>
      </w:pPr>
    </w:p>
    <w:p w:rsidR="00065DF3" w:rsidRDefault="00065DF3" w:rsidP="00065DF3">
      <w:pPr>
        <w:spacing w:line="276" w:lineRule="auto"/>
        <w:ind w:firstLine="709"/>
        <w:jc w:val="both"/>
        <w:outlineLvl w:val="0"/>
      </w:pPr>
      <w:r>
        <w:t>Art. 4º Ficam revogadas as disposições em contrário.</w:t>
      </w:r>
    </w:p>
    <w:p w:rsidR="00065DF3" w:rsidRDefault="00065DF3" w:rsidP="00065DF3">
      <w:pPr>
        <w:spacing w:line="276" w:lineRule="auto"/>
        <w:ind w:firstLine="709"/>
        <w:jc w:val="both"/>
      </w:pPr>
    </w:p>
    <w:p w:rsidR="00065DF3" w:rsidRDefault="00065DF3" w:rsidP="00065DF3">
      <w:pPr>
        <w:spacing w:line="276" w:lineRule="auto"/>
        <w:ind w:firstLine="709"/>
        <w:jc w:val="both"/>
        <w:outlineLvl w:val="0"/>
      </w:pPr>
      <w:r>
        <w:t>M</w:t>
      </w:r>
      <w:r w:rsidR="00F43673">
        <w:t>onte Carlo, 04</w:t>
      </w:r>
      <w:bookmarkStart w:id="2" w:name="_GoBack"/>
      <w:bookmarkEnd w:id="2"/>
      <w:r>
        <w:t xml:space="preserve"> de </w:t>
      </w:r>
      <w:r w:rsidR="0011418E">
        <w:t>Julho</w:t>
      </w:r>
      <w:r>
        <w:t xml:space="preserve"> de 2018.</w:t>
      </w:r>
    </w:p>
    <w:p w:rsidR="00065DF3" w:rsidRDefault="00065DF3" w:rsidP="00065DF3">
      <w:pPr>
        <w:spacing w:line="276" w:lineRule="auto"/>
        <w:ind w:firstLine="709"/>
        <w:jc w:val="both"/>
      </w:pPr>
    </w:p>
    <w:p w:rsidR="00065DF3" w:rsidRDefault="00065DF3" w:rsidP="00065DF3">
      <w:pPr>
        <w:spacing w:line="276" w:lineRule="auto"/>
        <w:ind w:firstLine="709"/>
        <w:jc w:val="center"/>
      </w:pPr>
    </w:p>
    <w:p w:rsidR="00065DF3" w:rsidRDefault="00065DF3" w:rsidP="00065DF3">
      <w:pPr>
        <w:spacing w:line="276" w:lineRule="auto"/>
        <w:ind w:firstLine="709"/>
        <w:jc w:val="center"/>
        <w:outlineLvl w:val="0"/>
        <w:rPr>
          <w:b/>
        </w:rPr>
      </w:pPr>
      <w:r>
        <w:rPr>
          <w:b/>
        </w:rPr>
        <w:t>SONIA SALETE VEDOVATTO</w:t>
      </w:r>
    </w:p>
    <w:p w:rsidR="00280ED7" w:rsidRDefault="00065DF3" w:rsidP="00065DF3">
      <w:pPr>
        <w:spacing w:line="276" w:lineRule="auto"/>
        <w:ind w:firstLine="709"/>
        <w:jc w:val="center"/>
      </w:pPr>
      <w:r>
        <w:t>Prefeita Municipal</w:t>
      </w:r>
    </w:p>
    <w:p w:rsidR="00A24F8E" w:rsidRDefault="00A24F8E" w:rsidP="00065DF3">
      <w:pPr>
        <w:spacing w:line="276" w:lineRule="auto"/>
        <w:ind w:firstLine="709"/>
        <w:jc w:val="center"/>
      </w:pPr>
    </w:p>
    <w:p w:rsidR="00A24F8E" w:rsidRDefault="00A24F8E" w:rsidP="00A24F8E">
      <w:pPr>
        <w:jc w:val="center"/>
        <w:outlineLvl w:val="0"/>
      </w:pPr>
    </w:p>
    <w:p w:rsidR="00A24F8E" w:rsidRDefault="00A24F8E" w:rsidP="00A24F8E">
      <w:pPr>
        <w:jc w:val="center"/>
        <w:outlineLvl w:val="0"/>
      </w:pPr>
    </w:p>
    <w:p w:rsidR="00A24F8E" w:rsidRDefault="00A24F8E" w:rsidP="00A24F8E">
      <w:pPr>
        <w:jc w:val="center"/>
        <w:outlineLvl w:val="0"/>
      </w:pPr>
    </w:p>
    <w:p w:rsidR="00A24F8E" w:rsidRDefault="00A24F8E" w:rsidP="00A24F8E">
      <w:pPr>
        <w:jc w:val="center"/>
        <w:outlineLvl w:val="0"/>
      </w:pPr>
    </w:p>
    <w:p w:rsidR="00A24F8E" w:rsidRDefault="00A24F8E" w:rsidP="00A24F8E">
      <w:pPr>
        <w:jc w:val="center"/>
        <w:outlineLvl w:val="0"/>
      </w:pPr>
    </w:p>
    <w:p w:rsidR="00A24F8E" w:rsidRDefault="00A24F8E" w:rsidP="00A24F8E">
      <w:pPr>
        <w:jc w:val="center"/>
        <w:outlineLvl w:val="0"/>
      </w:pPr>
    </w:p>
    <w:p w:rsidR="0011418E" w:rsidRDefault="00A24F8E" w:rsidP="0011418E">
      <w:pPr>
        <w:spacing w:line="276" w:lineRule="auto"/>
        <w:jc w:val="center"/>
        <w:outlineLvl w:val="0"/>
      </w:pPr>
      <w:r>
        <w:t>ANEXO ÚNICO</w:t>
      </w:r>
    </w:p>
    <w:p w:rsidR="0011418E" w:rsidRDefault="0011418E" w:rsidP="0011418E">
      <w:pPr>
        <w:spacing w:line="276" w:lineRule="auto"/>
        <w:jc w:val="center"/>
        <w:outlineLvl w:val="0"/>
      </w:pPr>
      <w:r>
        <w:t>LEI MUNICIPAL Nº 1108 DE 02 DE JULHO DE 2018.</w:t>
      </w:r>
    </w:p>
    <w:p w:rsidR="00A24F8E" w:rsidRDefault="00A24F8E" w:rsidP="00A24F8E">
      <w:pPr>
        <w:jc w:val="center"/>
        <w:outlineLvl w:val="0"/>
      </w:pPr>
    </w:p>
    <w:p w:rsidR="0011418E" w:rsidRDefault="0011418E" w:rsidP="00A24F8E">
      <w:pPr>
        <w:jc w:val="center"/>
        <w:outlineLvl w:val="0"/>
      </w:pPr>
    </w:p>
    <w:p w:rsidR="00A24F8E" w:rsidRDefault="00A24F8E" w:rsidP="00A24F8E">
      <w:pPr>
        <w:jc w:val="center"/>
        <w:outlineLvl w:val="0"/>
      </w:pPr>
    </w:p>
    <w:p w:rsidR="00A24F8E" w:rsidRDefault="00A24F8E" w:rsidP="00A24F8E">
      <w:pPr>
        <w:pStyle w:val="Ttulo2"/>
        <w:keepNext w:val="0"/>
        <w:widowControl w:val="0"/>
        <w:numPr>
          <w:ilvl w:val="0"/>
          <w:numId w:val="2"/>
        </w:numPr>
        <w:tabs>
          <w:tab w:val="left" w:pos="462"/>
        </w:tabs>
        <w:autoSpaceDE w:val="0"/>
        <w:autoSpaceDN w:val="0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Descrição</w:t>
      </w:r>
      <w:r>
        <w:rPr>
          <w:rFonts w:ascii="Times New Roman" w:hAnsi="Times New Roman"/>
          <w:i w:val="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Geral:</w:t>
      </w:r>
    </w:p>
    <w:p w:rsidR="00A24F8E" w:rsidRDefault="00A24F8E" w:rsidP="00A24F8E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ind w:left="851" w:right="238" w:hanging="432"/>
        <w:jc w:val="both"/>
      </w:pPr>
      <w:r>
        <w:t>Sistema de radiografia computadorizada (CR) monocassete de digitalização de imagens para radiologia geral com capacidade de leitura de cassetes nos formatos 18x24 cm, 24x30 cm e 35x43 cm (ou tamanhos</w:t>
      </w:r>
      <w:r>
        <w:rPr>
          <w:spacing w:val="-11"/>
        </w:rPr>
        <w:t xml:space="preserve"> </w:t>
      </w:r>
      <w:r>
        <w:t>similares);</w:t>
      </w:r>
    </w:p>
    <w:p w:rsidR="00A24F8E" w:rsidRDefault="00A24F8E" w:rsidP="00A24F8E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ind w:left="851" w:right="240" w:hanging="432"/>
      </w:pPr>
      <w:r>
        <w:t>O sistema deverá ser composto pelo digitalizador, console de aquisição, cadastramento de dados e manipulação de</w:t>
      </w:r>
      <w:r>
        <w:rPr>
          <w:spacing w:val="-8"/>
        </w:rPr>
        <w:t xml:space="preserve"> </w:t>
      </w:r>
      <w:r>
        <w:t>imagens.</w:t>
      </w:r>
    </w:p>
    <w:p w:rsidR="00A24F8E" w:rsidRDefault="00A24F8E" w:rsidP="00A24F8E">
      <w:pPr>
        <w:pStyle w:val="Corpodetexto"/>
      </w:pPr>
    </w:p>
    <w:p w:rsidR="00A24F8E" w:rsidRDefault="00A24F8E" w:rsidP="00A24F8E">
      <w:pPr>
        <w:pStyle w:val="Ttulo2"/>
        <w:keepNext w:val="0"/>
        <w:widowControl w:val="0"/>
        <w:numPr>
          <w:ilvl w:val="0"/>
          <w:numId w:val="2"/>
        </w:numPr>
        <w:tabs>
          <w:tab w:val="left" w:pos="462"/>
        </w:tabs>
        <w:autoSpaceDE w:val="0"/>
        <w:autoSpaceDN w:val="0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Características</w:t>
      </w:r>
      <w:r>
        <w:rPr>
          <w:rFonts w:ascii="Times New Roman" w:hAnsi="Times New Roman"/>
          <w:i w:val="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Técnicas:</w:t>
      </w:r>
      <w:r>
        <w:t xml:space="preserve"> </w:t>
      </w:r>
    </w:p>
    <w:p w:rsidR="00A24F8E" w:rsidRDefault="00A24F8E" w:rsidP="00A24F8E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ind w:left="851" w:right="238" w:hanging="432"/>
        <w:jc w:val="both"/>
      </w:pPr>
      <w:r>
        <w:t>Processamento de no mínimo 60 cassetes por hora no tamanho 35x43 cm;</w:t>
      </w:r>
    </w:p>
    <w:p w:rsidR="00A24F8E" w:rsidRDefault="00A24F8E" w:rsidP="00A24F8E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ind w:left="851" w:right="238" w:hanging="432"/>
        <w:jc w:val="both"/>
      </w:pPr>
      <w:r>
        <w:t>Resolução de leitura de no mínimo 10 pixels/mm;</w:t>
      </w:r>
    </w:p>
    <w:p w:rsidR="00A24F8E" w:rsidRDefault="00A24F8E" w:rsidP="00A24F8E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ind w:left="851" w:right="238" w:hanging="432"/>
        <w:jc w:val="both"/>
      </w:pPr>
      <w:r>
        <w:t>Console de aquisição, cadastramento de dados e manipulação de imagens, com monitor de no mínimo 19 polegadas;</w:t>
      </w:r>
    </w:p>
    <w:p w:rsidR="00A24F8E" w:rsidRDefault="00A24F8E" w:rsidP="00A24F8E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ind w:left="851" w:right="238" w:hanging="432"/>
        <w:jc w:val="both"/>
      </w:pPr>
      <w:r>
        <w:t>Software de processamento de imagens que permita incrementar ou diminuir o contraste e brilho da imagem;</w:t>
      </w:r>
    </w:p>
    <w:p w:rsidR="00A24F8E" w:rsidRDefault="00A24F8E" w:rsidP="00A24F8E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ind w:left="851" w:right="238" w:hanging="432"/>
        <w:jc w:val="both"/>
      </w:pPr>
      <w:r>
        <w:t>Conter ferramentas de manipulação de imagens como máscara, inverter, girar, zoom, linha, seta, forma livre, medições de ângulo e distância, textos predefinidos e textos livres;</w:t>
      </w:r>
    </w:p>
    <w:p w:rsidR="00A24F8E" w:rsidRDefault="00A24F8E" w:rsidP="00A24F8E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ind w:left="851" w:right="238" w:hanging="432"/>
        <w:jc w:val="both"/>
      </w:pPr>
      <w:r>
        <w:t xml:space="preserve">Conectividade DICOM Print, </w:t>
      </w:r>
      <w:proofErr w:type="spellStart"/>
      <w:r>
        <w:t>Storage</w:t>
      </w:r>
      <w:proofErr w:type="spellEnd"/>
      <w:r>
        <w:t xml:space="preserve"> e </w:t>
      </w:r>
      <w:proofErr w:type="spellStart"/>
      <w:r>
        <w:t>Modality</w:t>
      </w:r>
      <w:proofErr w:type="spellEnd"/>
      <w:r>
        <w:t xml:space="preserve"> </w:t>
      </w:r>
      <w:proofErr w:type="spellStart"/>
      <w:r>
        <w:t>Worklist</w:t>
      </w:r>
      <w:proofErr w:type="spellEnd"/>
      <w:r>
        <w:t xml:space="preserve"> Management para troca de informações com o sistema de informações </w:t>
      </w:r>
      <w:proofErr w:type="gramStart"/>
      <w:r>
        <w:t>radiológicas (RIS) e hospitalar</w:t>
      </w:r>
      <w:proofErr w:type="gramEnd"/>
      <w:r>
        <w:t xml:space="preserve"> (HIS);</w:t>
      </w:r>
    </w:p>
    <w:p w:rsidR="00A24F8E" w:rsidRDefault="00A24F8E" w:rsidP="00A24F8E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ind w:left="851" w:right="238" w:hanging="432"/>
        <w:jc w:val="both"/>
      </w:pPr>
      <w:r>
        <w:t>Gravação das imagens em CD/DVD nos formatos JPEG ou DICOM com software visualizador;</w:t>
      </w:r>
    </w:p>
    <w:p w:rsidR="00A24F8E" w:rsidRDefault="00A24F8E" w:rsidP="00A24F8E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ind w:left="851" w:right="238" w:hanging="432"/>
        <w:jc w:val="both"/>
      </w:pPr>
      <w:r>
        <w:t>Possibilidade de formatação para impressão.</w:t>
      </w:r>
    </w:p>
    <w:p w:rsidR="00A24F8E" w:rsidRDefault="00A24F8E" w:rsidP="00A24F8E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ind w:left="851" w:right="238" w:hanging="432"/>
        <w:jc w:val="both"/>
      </w:pPr>
      <w:r>
        <w:t xml:space="preserve">Ferramenta para distribuição de imagens para até 15 (quinze) estações de visualização, sendo mínimo de </w:t>
      </w:r>
      <w:proofErr w:type="gramStart"/>
      <w:r>
        <w:t>3</w:t>
      </w:r>
      <w:proofErr w:type="gramEnd"/>
      <w:r>
        <w:t xml:space="preserve"> (três) simultâneas.</w:t>
      </w:r>
    </w:p>
    <w:p w:rsidR="00A24F8E" w:rsidRDefault="00A24F8E" w:rsidP="00A24F8E">
      <w:pPr>
        <w:pStyle w:val="Corpodetexto"/>
      </w:pPr>
    </w:p>
    <w:p w:rsidR="00A24F8E" w:rsidRDefault="00A24F8E" w:rsidP="00A24F8E">
      <w:pPr>
        <w:pStyle w:val="Ttulo2"/>
        <w:keepNext w:val="0"/>
        <w:widowControl w:val="0"/>
        <w:numPr>
          <w:ilvl w:val="0"/>
          <w:numId w:val="2"/>
        </w:numPr>
        <w:tabs>
          <w:tab w:val="left" w:pos="462"/>
        </w:tabs>
        <w:autoSpaceDE w:val="0"/>
        <w:autoSpaceDN w:val="0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Cassetes:</w:t>
      </w:r>
    </w:p>
    <w:p w:rsidR="00A24F8E" w:rsidRDefault="00A24F8E" w:rsidP="00A24F8E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ind w:left="851" w:right="238" w:hanging="432"/>
        <w:jc w:val="both"/>
      </w:pPr>
      <w:r>
        <w:t>02 cassetes com placa de fósforo 18x24 cm;</w:t>
      </w:r>
    </w:p>
    <w:p w:rsidR="00A24F8E" w:rsidRDefault="00A24F8E" w:rsidP="00A24F8E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ind w:left="851" w:right="238" w:hanging="432"/>
        <w:jc w:val="both"/>
      </w:pPr>
      <w:r>
        <w:t>02 cassetes com placa de fósforo 24x30 cm;</w:t>
      </w:r>
    </w:p>
    <w:p w:rsidR="00A24F8E" w:rsidRDefault="00A24F8E" w:rsidP="00A24F8E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ind w:left="851" w:right="238" w:hanging="432"/>
        <w:jc w:val="both"/>
      </w:pPr>
      <w:r>
        <w:t>02 cassetes com placa de fósforo 35x43 cm.</w:t>
      </w:r>
    </w:p>
    <w:p w:rsidR="00A24F8E" w:rsidRDefault="00A24F8E" w:rsidP="00A24F8E">
      <w:pPr>
        <w:pStyle w:val="Corpodetexto"/>
        <w:tabs>
          <w:tab w:val="left" w:pos="851"/>
        </w:tabs>
      </w:pPr>
    </w:p>
    <w:p w:rsidR="00A24F8E" w:rsidRDefault="00A24F8E" w:rsidP="00A24F8E">
      <w:pPr>
        <w:pStyle w:val="Corpodetexto"/>
        <w:widowControl w:val="0"/>
        <w:numPr>
          <w:ilvl w:val="0"/>
          <w:numId w:val="2"/>
        </w:numPr>
        <w:autoSpaceDE w:val="0"/>
        <w:autoSpaceDN w:val="0"/>
        <w:spacing w:after="0"/>
      </w:pPr>
      <w:r>
        <w:rPr>
          <w:b/>
        </w:rPr>
        <w:t>Nobreak:</w:t>
      </w:r>
      <w:r>
        <w:t xml:space="preserve"> </w:t>
      </w:r>
    </w:p>
    <w:p w:rsidR="00A24F8E" w:rsidRDefault="00A24F8E" w:rsidP="00A24F8E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ind w:left="851" w:right="238" w:hanging="432"/>
        <w:jc w:val="both"/>
      </w:pPr>
      <w:r>
        <w:t xml:space="preserve">Capacidade de energia de saída: 3.0 </w:t>
      </w:r>
      <w:proofErr w:type="spellStart"/>
      <w:proofErr w:type="gramStart"/>
      <w:r>
        <w:t>KWatts</w:t>
      </w:r>
      <w:proofErr w:type="spellEnd"/>
      <w:proofErr w:type="gramEnd"/>
      <w:r>
        <w:t xml:space="preserve"> / 3.0 kVA</w:t>
      </w:r>
    </w:p>
    <w:p w:rsidR="00A24F8E" w:rsidRDefault="00A24F8E" w:rsidP="00A24F8E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ind w:left="851" w:right="238" w:hanging="432"/>
        <w:jc w:val="both"/>
      </w:pPr>
      <w:r>
        <w:t xml:space="preserve">Potência Máxima Configurável (Watts): 3.0 </w:t>
      </w:r>
      <w:proofErr w:type="spellStart"/>
      <w:proofErr w:type="gramStart"/>
      <w:r>
        <w:t>KWatts</w:t>
      </w:r>
      <w:proofErr w:type="spellEnd"/>
      <w:proofErr w:type="gramEnd"/>
      <w:r>
        <w:t xml:space="preserve"> / 3.0 kVA</w:t>
      </w:r>
    </w:p>
    <w:p w:rsidR="00A24F8E" w:rsidRDefault="00A24F8E" w:rsidP="00A24F8E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ind w:left="851" w:right="238" w:hanging="432"/>
        <w:jc w:val="both"/>
      </w:pPr>
      <w:r>
        <w:t xml:space="preserve">Tensão nominal de saída: </w:t>
      </w:r>
      <w:proofErr w:type="gramStart"/>
      <w:r>
        <w:t>220V</w:t>
      </w:r>
      <w:proofErr w:type="gramEnd"/>
    </w:p>
    <w:p w:rsidR="00A24F8E" w:rsidRDefault="00A24F8E" w:rsidP="00A24F8E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ind w:left="851" w:right="238" w:hanging="432"/>
        <w:jc w:val="both"/>
      </w:pPr>
      <w:r>
        <w:t xml:space="preserve">Tensão nominal de entrada: </w:t>
      </w:r>
      <w:proofErr w:type="gramStart"/>
      <w:r>
        <w:t>220V</w:t>
      </w:r>
      <w:proofErr w:type="gramEnd"/>
    </w:p>
    <w:p w:rsidR="00A24F8E" w:rsidRDefault="00A24F8E" w:rsidP="00A24F8E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ind w:left="851" w:right="238" w:hanging="432"/>
        <w:jc w:val="both"/>
      </w:pPr>
      <w:r>
        <w:t>Frequência de entrada: 60 Hz</w:t>
      </w:r>
    </w:p>
    <w:p w:rsidR="00A24F8E" w:rsidRPr="00283C07" w:rsidRDefault="00A24F8E" w:rsidP="0011418E">
      <w:pPr>
        <w:spacing w:line="276" w:lineRule="auto"/>
      </w:pPr>
    </w:p>
    <w:sectPr w:rsidR="00A24F8E" w:rsidRPr="00283C07" w:rsidSect="00177A98">
      <w:footerReference w:type="default" r:id="rId8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E3" w:rsidRDefault="007249E3" w:rsidP="0011418E">
      <w:r>
        <w:separator/>
      </w:r>
    </w:p>
  </w:endnote>
  <w:endnote w:type="continuationSeparator" w:id="0">
    <w:p w:rsidR="007249E3" w:rsidRDefault="007249E3" w:rsidP="0011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976681"/>
      <w:docPartObj>
        <w:docPartGallery w:val="Page Numbers (Bottom of Page)"/>
        <w:docPartUnique/>
      </w:docPartObj>
    </w:sdtPr>
    <w:sdtEndPr/>
    <w:sdtContent>
      <w:p w:rsidR="0011418E" w:rsidRDefault="0011418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673">
          <w:rPr>
            <w:noProof/>
          </w:rPr>
          <w:t>1</w:t>
        </w:r>
        <w:r>
          <w:fldChar w:fldCharType="end"/>
        </w:r>
      </w:p>
    </w:sdtContent>
  </w:sdt>
  <w:p w:rsidR="0011418E" w:rsidRDefault="001141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E3" w:rsidRDefault="007249E3" w:rsidP="0011418E">
      <w:r>
        <w:separator/>
      </w:r>
    </w:p>
  </w:footnote>
  <w:footnote w:type="continuationSeparator" w:id="0">
    <w:p w:rsidR="007249E3" w:rsidRDefault="007249E3" w:rsidP="0011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1A"/>
    <w:multiLevelType w:val="hybridMultilevel"/>
    <w:tmpl w:val="0754A54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505D376A"/>
    <w:multiLevelType w:val="multilevel"/>
    <w:tmpl w:val="3BEACEAE"/>
    <w:lvl w:ilvl="0">
      <w:start w:val="1"/>
      <w:numFmt w:val="decimal"/>
      <w:lvlText w:val="%1."/>
      <w:lvlJc w:val="left"/>
      <w:pPr>
        <w:ind w:left="462" w:hanging="360"/>
      </w:pPr>
      <w:rPr>
        <w:rFonts w:ascii="Times New Roman" w:eastAsia="Calibri" w:hAnsi="Times New Roman" w:cs="Times New Roman" w:hint="default"/>
        <w:b w:val="0"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94" w:hanging="483"/>
      </w:pPr>
      <w:rPr>
        <w:rFonts w:ascii="Times New Roman" w:eastAsia="Calibri" w:hAnsi="Times New Roman" w:cs="Times New Roman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940" w:hanging="483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1970" w:hanging="483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000" w:hanging="483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030" w:hanging="483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060" w:hanging="483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090" w:hanging="483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20" w:hanging="483"/>
      </w:pPr>
      <w:rPr>
        <w:lang w:val="pt-PT" w:eastAsia="pt-PT" w:bidi="pt-P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AE"/>
    <w:rsid w:val="00065DF3"/>
    <w:rsid w:val="0011418E"/>
    <w:rsid w:val="00177A98"/>
    <w:rsid w:val="00212944"/>
    <w:rsid w:val="00280ED7"/>
    <w:rsid w:val="00283C07"/>
    <w:rsid w:val="00286FDB"/>
    <w:rsid w:val="002A1C39"/>
    <w:rsid w:val="002E4C3B"/>
    <w:rsid w:val="0031706A"/>
    <w:rsid w:val="00397B6D"/>
    <w:rsid w:val="005574B2"/>
    <w:rsid w:val="005A166C"/>
    <w:rsid w:val="00636E4A"/>
    <w:rsid w:val="00715209"/>
    <w:rsid w:val="00720277"/>
    <w:rsid w:val="007249E3"/>
    <w:rsid w:val="00746717"/>
    <w:rsid w:val="00762EBF"/>
    <w:rsid w:val="007770AD"/>
    <w:rsid w:val="0088542E"/>
    <w:rsid w:val="008E361E"/>
    <w:rsid w:val="009924CF"/>
    <w:rsid w:val="009D0CAE"/>
    <w:rsid w:val="00A24F8E"/>
    <w:rsid w:val="00A44798"/>
    <w:rsid w:val="00B2584C"/>
    <w:rsid w:val="00C74060"/>
    <w:rsid w:val="00CC440C"/>
    <w:rsid w:val="00CD0B93"/>
    <w:rsid w:val="00CF27A0"/>
    <w:rsid w:val="00D2664F"/>
    <w:rsid w:val="00DA2766"/>
    <w:rsid w:val="00DB4A2B"/>
    <w:rsid w:val="00ED2AC0"/>
    <w:rsid w:val="00F432A5"/>
    <w:rsid w:val="00F43673"/>
    <w:rsid w:val="00F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24F8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2584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397B6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20"/>
      <w:ind w:left="283"/>
    </w:pPr>
    <w:rPr>
      <w:rFonts w:eastAsia="Arial Unicode MS"/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397B6D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0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AD"/>
    <w:rPr>
      <w:rFonts w:ascii="Segoe UI" w:hAnsi="Segoe UI" w:cs="Segoe UI"/>
      <w:sz w:val="18"/>
      <w:szCs w:val="18"/>
    </w:rPr>
  </w:style>
  <w:style w:type="paragraph" w:customStyle="1" w:styleId="Monog1texto">
    <w:name w:val="Monog_1_texto"/>
    <w:qFormat/>
    <w:rsid w:val="00280ED7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24F8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24F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24F8E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141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41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41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418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24F8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2584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397B6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20"/>
      <w:ind w:left="283"/>
    </w:pPr>
    <w:rPr>
      <w:rFonts w:eastAsia="Arial Unicode MS"/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397B6D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0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AD"/>
    <w:rPr>
      <w:rFonts w:ascii="Segoe UI" w:hAnsi="Segoe UI" w:cs="Segoe UI"/>
      <w:sz w:val="18"/>
      <w:szCs w:val="18"/>
    </w:rPr>
  </w:style>
  <w:style w:type="paragraph" w:customStyle="1" w:styleId="Monog1texto">
    <w:name w:val="Monog_1_texto"/>
    <w:qFormat/>
    <w:rsid w:val="00280ED7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24F8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24F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24F8E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141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41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41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418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DMAE</dc:creator>
  <cp:lastModifiedBy>aelto</cp:lastModifiedBy>
  <cp:revision>23</cp:revision>
  <cp:lastPrinted>2018-06-14T16:29:00Z</cp:lastPrinted>
  <dcterms:created xsi:type="dcterms:W3CDTF">2018-05-10T11:19:00Z</dcterms:created>
  <dcterms:modified xsi:type="dcterms:W3CDTF">2018-07-04T10:56:00Z</dcterms:modified>
</cp:coreProperties>
</file>