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E" w:rsidRDefault="00A1080E" w:rsidP="00A1080E">
      <w:pPr>
        <w:rPr>
          <w:b/>
        </w:rPr>
      </w:pPr>
      <w:r>
        <w:rPr>
          <w:b/>
        </w:rPr>
        <w:t>DECRETO N° 045</w:t>
      </w:r>
      <w:r>
        <w:rPr>
          <w:b/>
        </w:rPr>
        <w:t>/2018, DE 25 DE JUNHO DE 2018.</w:t>
      </w:r>
    </w:p>
    <w:p w:rsidR="00A1080E" w:rsidRDefault="00A1080E" w:rsidP="00A1080E"/>
    <w:p w:rsidR="00A1080E" w:rsidRDefault="00A1080E" w:rsidP="00A1080E">
      <w:pPr>
        <w:ind w:left="2520"/>
      </w:pPr>
    </w:p>
    <w:p w:rsidR="00A1080E" w:rsidRDefault="00A1080E" w:rsidP="00A1080E">
      <w:pPr>
        <w:ind w:left="1843"/>
        <w:jc w:val="both"/>
        <w:rPr>
          <w:b/>
        </w:rPr>
      </w:pPr>
      <w:r>
        <w:rPr>
          <w:b/>
        </w:rPr>
        <w:t>“REGULAMENTA A PRESTAÇÃO DOS SERVIÇOS PÚBLICOS PREVISTOS NO INC. V DO ART. 386 DO CÓDIGO TRIBUTÁRIO MUNICIPAL E FIXA VALORES”</w:t>
      </w:r>
    </w:p>
    <w:p w:rsidR="00A1080E" w:rsidRDefault="00A1080E" w:rsidP="00A1080E">
      <w:pPr>
        <w:spacing w:line="360" w:lineRule="auto"/>
        <w:ind w:left="1843"/>
        <w:jc w:val="both"/>
        <w:rPr>
          <w:b/>
        </w:rPr>
      </w:pPr>
    </w:p>
    <w:p w:rsidR="00A1080E" w:rsidRPr="00A1080E" w:rsidRDefault="00A1080E" w:rsidP="00A1080E">
      <w:pPr>
        <w:ind w:firstLine="540"/>
        <w:jc w:val="both"/>
      </w:pPr>
      <w:r w:rsidRPr="00A1080E">
        <w:t>SONIA SALETE VEDOVATTO, Prefeita Municipal de Monte Carlo, Estado de Santa Catarina, no uso das atribuições que lhe são conferidas pelo art. 104, inciso IV da Lei Orgânica do Município;</w:t>
      </w:r>
    </w:p>
    <w:p w:rsidR="00A1080E" w:rsidRPr="00A1080E" w:rsidRDefault="00A1080E" w:rsidP="00A1080E">
      <w:pPr>
        <w:ind w:firstLine="540"/>
        <w:jc w:val="both"/>
      </w:pPr>
      <w:r w:rsidRPr="00A1080E">
        <w:t>Considerando a numerosa quantidade de solicitações de serviços particulares para transporte de calcário;</w:t>
      </w:r>
    </w:p>
    <w:p w:rsidR="00A1080E" w:rsidRPr="00A1080E" w:rsidRDefault="00A1080E" w:rsidP="00A1080E">
      <w:pPr>
        <w:ind w:firstLine="540"/>
        <w:jc w:val="both"/>
      </w:pPr>
    </w:p>
    <w:p w:rsidR="00A1080E" w:rsidRPr="00A1080E" w:rsidRDefault="00A1080E" w:rsidP="00A1080E">
      <w:pPr>
        <w:ind w:firstLine="540"/>
        <w:jc w:val="center"/>
        <w:rPr>
          <w:b/>
          <w:u w:val="single"/>
        </w:rPr>
      </w:pPr>
      <w:r w:rsidRPr="00A1080E">
        <w:rPr>
          <w:b/>
          <w:u w:val="single"/>
        </w:rPr>
        <w:t>DECRETA:</w:t>
      </w:r>
    </w:p>
    <w:p w:rsidR="00A1080E" w:rsidRPr="00A1080E" w:rsidRDefault="00A1080E" w:rsidP="00A1080E">
      <w:pPr>
        <w:jc w:val="both"/>
      </w:pPr>
    </w:p>
    <w:p w:rsidR="00A1080E" w:rsidRPr="00A1080E" w:rsidRDefault="00A1080E" w:rsidP="00A1080E">
      <w:pPr>
        <w:spacing w:line="276" w:lineRule="auto"/>
        <w:jc w:val="both"/>
        <w:rPr>
          <w:rFonts w:eastAsia="Batang"/>
        </w:rPr>
      </w:pPr>
      <w:r w:rsidRPr="00A1080E">
        <w:rPr>
          <w:rFonts w:eastAsia="Batang"/>
          <w:b/>
        </w:rPr>
        <w:t xml:space="preserve">Art. 1º - </w:t>
      </w:r>
      <w:r w:rsidRPr="00A1080E">
        <w:rPr>
          <w:rFonts w:eastAsia="Batang"/>
        </w:rPr>
        <w:t>O presente Decreto, nos termos do Inciso V do art. 386 do Código Tributário Municipal, cria o seguinte serviço público, prestado pelo Município de Monte Carlo:</w:t>
      </w:r>
    </w:p>
    <w:p w:rsidR="00A1080E" w:rsidRPr="00A1080E" w:rsidRDefault="00A1080E" w:rsidP="00A1080E">
      <w:pPr>
        <w:spacing w:line="276" w:lineRule="auto"/>
        <w:ind w:firstLine="708"/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II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III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IV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V - Deslocamento com veículos, com valor fixado por veículo e quilômetro;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VI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VII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VIII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 xml:space="preserve">IX </w:t>
      </w:r>
      <w:proofErr w:type="gramStart"/>
      <w:r w:rsidRPr="00A1080E">
        <w:rPr>
          <w:iCs/>
        </w:rPr>
        <w:t>- ...</w:t>
      </w:r>
      <w:proofErr w:type="gramEnd"/>
      <w:r w:rsidRPr="00A1080E">
        <w:rPr>
          <w:iCs/>
        </w:rPr>
        <w:t>.;</w:t>
      </w:r>
    </w:p>
    <w:p w:rsidR="00A1080E" w:rsidRPr="00A1080E" w:rsidRDefault="00A1080E" w:rsidP="00A1080E">
      <w:pPr>
        <w:jc w:val="both"/>
      </w:pPr>
      <w:r w:rsidRPr="00A1080E">
        <w:t xml:space="preserve">X </w:t>
      </w:r>
      <w:proofErr w:type="gramStart"/>
      <w:r w:rsidRPr="00A1080E">
        <w:t>- ...</w:t>
      </w:r>
      <w:proofErr w:type="gramEnd"/>
      <w:r w:rsidRPr="00A1080E">
        <w:t>.;</w:t>
      </w:r>
    </w:p>
    <w:p w:rsidR="00A1080E" w:rsidRPr="00A1080E" w:rsidRDefault="00A1080E" w:rsidP="00A1080E">
      <w:pPr>
        <w:jc w:val="both"/>
      </w:pPr>
      <w:r w:rsidRPr="00A1080E">
        <w:t xml:space="preserve">XI </w:t>
      </w:r>
      <w:proofErr w:type="gramStart"/>
      <w:r w:rsidRPr="00A1080E">
        <w:t>- ...</w:t>
      </w:r>
      <w:proofErr w:type="gramEnd"/>
      <w:r w:rsidRPr="00A1080E">
        <w:t>..</w:t>
      </w:r>
    </w:p>
    <w:p w:rsidR="00A1080E" w:rsidRPr="00A1080E" w:rsidRDefault="00A1080E" w:rsidP="00A1080E">
      <w:pPr>
        <w:ind w:left="708"/>
        <w:jc w:val="both"/>
      </w:pPr>
    </w:p>
    <w:p w:rsidR="00A1080E" w:rsidRPr="00A1080E" w:rsidRDefault="00A1080E" w:rsidP="00A1080E">
      <w:pPr>
        <w:jc w:val="both"/>
        <w:rPr>
          <w:iCs/>
          <w:color w:val="FF0000"/>
        </w:rPr>
      </w:pPr>
    </w:p>
    <w:p w:rsidR="00A1080E" w:rsidRPr="00A1080E" w:rsidRDefault="00A1080E" w:rsidP="00A1080E">
      <w:pPr>
        <w:jc w:val="center"/>
        <w:rPr>
          <w:b/>
          <w:iCs/>
        </w:rPr>
      </w:pPr>
      <w:r w:rsidRPr="00A1080E">
        <w:rPr>
          <w:b/>
          <w:iCs/>
        </w:rPr>
        <w:t xml:space="preserve">Dos Serviços de Deslocamento com veículos, </w:t>
      </w:r>
    </w:p>
    <w:p w:rsidR="00A1080E" w:rsidRPr="00A1080E" w:rsidRDefault="00A1080E" w:rsidP="00A1080E">
      <w:pPr>
        <w:jc w:val="center"/>
        <w:rPr>
          <w:b/>
          <w:iCs/>
        </w:rPr>
      </w:pPr>
      <w:proofErr w:type="gramStart"/>
      <w:r w:rsidRPr="00A1080E">
        <w:rPr>
          <w:b/>
          <w:iCs/>
        </w:rPr>
        <w:t>com</w:t>
      </w:r>
      <w:proofErr w:type="gramEnd"/>
      <w:r w:rsidRPr="00A1080E">
        <w:rPr>
          <w:b/>
          <w:iCs/>
        </w:rPr>
        <w:t xml:space="preserve"> valor fixado por veículo e quilômetro</w:t>
      </w:r>
    </w:p>
    <w:p w:rsidR="00A1080E" w:rsidRPr="00A1080E" w:rsidRDefault="00A1080E" w:rsidP="00A1080E">
      <w:pPr>
        <w:jc w:val="center"/>
        <w:rPr>
          <w:b/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2º</w:t>
      </w:r>
      <w:r w:rsidRPr="00A1080E">
        <w:rPr>
          <w:iCs/>
        </w:rPr>
        <w:t xml:space="preserve"> - O serviço de Deslocamento com veículos, com valor fixado por veículo e quilômetro terá o preço fixado por espécie de veículo e por quilometro rodado, de acordo com a Tabela constante no Anexo único desse Decreto, e deverá ser requerido à Secretaria Municipal da Agricultura.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  <w:color w:val="FF0000"/>
        </w:rPr>
      </w:pPr>
    </w:p>
    <w:p w:rsidR="00A1080E" w:rsidRPr="00A1080E" w:rsidRDefault="00A1080E" w:rsidP="00A1080E">
      <w:pPr>
        <w:spacing w:line="276" w:lineRule="auto"/>
        <w:jc w:val="both"/>
        <w:rPr>
          <w:rFonts w:eastAsia="Batang"/>
        </w:rPr>
      </w:pPr>
    </w:p>
    <w:p w:rsidR="00A1080E" w:rsidRPr="00A1080E" w:rsidRDefault="00A1080E" w:rsidP="00A1080E">
      <w:pPr>
        <w:spacing w:line="276" w:lineRule="auto"/>
        <w:jc w:val="center"/>
        <w:rPr>
          <w:rFonts w:eastAsia="Batang"/>
          <w:b/>
        </w:rPr>
      </w:pPr>
      <w:r w:rsidRPr="00A1080E">
        <w:rPr>
          <w:rFonts w:eastAsia="Batang"/>
          <w:b/>
        </w:rPr>
        <w:t>Disposições Gerais</w:t>
      </w:r>
    </w:p>
    <w:p w:rsidR="00A1080E" w:rsidRPr="00A1080E" w:rsidRDefault="00A1080E" w:rsidP="00A1080E">
      <w:pPr>
        <w:spacing w:line="276" w:lineRule="auto"/>
        <w:ind w:firstLine="708"/>
        <w:jc w:val="both"/>
        <w:rPr>
          <w:rFonts w:eastAsia="Batang"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lastRenderedPageBreak/>
        <w:t>Art. 3º</w:t>
      </w:r>
      <w:r w:rsidRPr="00A1080E">
        <w:rPr>
          <w:iCs/>
        </w:rPr>
        <w:t xml:space="preserve"> - Os serviços constantes nesse Decreto somente serão executados quando houver disponibilidade da Administração Pública em prestá-los.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4º</w:t>
      </w:r>
      <w:r w:rsidRPr="00A1080E">
        <w:rPr>
          <w:iCs/>
        </w:rPr>
        <w:t xml:space="preserve"> - Os serviços constantes nesse decreto serão prestados única e exclusivamente dentro dos limites do município de Monte Carlo.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5º</w:t>
      </w:r>
      <w:r w:rsidRPr="00A1080E">
        <w:rPr>
          <w:iCs/>
        </w:rPr>
        <w:t xml:space="preserve"> - Os serviços constantes nesse decreto serão prestados somente para produtores rurais beneficiados por programas de correção da acidez do solo promovidos pelo Governo do Estado, através de convênio com a EPAGRI.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6º</w:t>
      </w:r>
      <w:r w:rsidRPr="00A1080E">
        <w:rPr>
          <w:iCs/>
        </w:rPr>
        <w:t xml:space="preserve"> - O pagamento dos serviços será efetuado através de guia de recolhimento expedida pelo Departamento de Tributação, Fiscalização e Dívida Ativa do Município.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7º</w:t>
      </w:r>
      <w:r w:rsidRPr="00A1080E">
        <w:rPr>
          <w:iCs/>
        </w:rPr>
        <w:t xml:space="preserve"> - Os serviços requisitados de forma voluntária somente serão prestados após a quitação da guia de recolhimento e sua apresentação ao órgão responsável pelo processamento do serviço.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8º</w:t>
      </w:r>
      <w:r w:rsidRPr="00A1080E">
        <w:rPr>
          <w:iCs/>
        </w:rPr>
        <w:t xml:space="preserve"> - O não pagamento pelos serviços prestados sujeitará o responsável à inscrição em dívida ativa do município pelo débito em aberto.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 xml:space="preserve">Parágrafo único </w:t>
      </w:r>
      <w:r w:rsidRPr="00A1080E">
        <w:rPr>
          <w:iCs/>
        </w:rPr>
        <w:t>- O crédito não integralmente pago no vencimento será acrescido de correção monetária pelo Índice Nacional de Preços ao Consumidor (INPC), juros de mora de 1% (um por cento) ao mês ou fração, e multa de 0,33% ao dia até o limite máximo de 20%, seja qual for o motivo determinante da falta.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9º</w:t>
      </w:r>
      <w:r w:rsidRPr="00A1080E">
        <w:rPr>
          <w:iCs/>
        </w:rPr>
        <w:t xml:space="preserve"> - Ficam isentos de pagamento pelos serviços, os Munícipes, pessoas físicas ou jurídicas, enquadrados em programas de incentivo econômico, nos termos da legislação municipal pertinente.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/>
    <w:p w:rsidR="00A1080E" w:rsidRPr="00A1080E" w:rsidRDefault="00A1080E" w:rsidP="00A1080E">
      <w:pPr>
        <w:jc w:val="right"/>
      </w:pPr>
      <w:r w:rsidRPr="00A1080E">
        <w:t>Monte Carlo - SC, em 25 de junho de 2018.</w:t>
      </w:r>
    </w:p>
    <w:p w:rsidR="00A1080E" w:rsidRPr="00A1080E" w:rsidRDefault="00A1080E" w:rsidP="00A1080E"/>
    <w:p w:rsidR="00A1080E" w:rsidRPr="00A1080E" w:rsidRDefault="00A1080E" w:rsidP="00A1080E">
      <w:r w:rsidRPr="00A1080E">
        <w:t>Registre-se, Publique-se, Cumpra-</w:t>
      </w:r>
      <w:proofErr w:type="gramStart"/>
      <w:r w:rsidRPr="00A1080E">
        <w:t>se</w:t>
      </w:r>
      <w:proofErr w:type="gramEnd"/>
    </w:p>
    <w:p w:rsidR="00A1080E" w:rsidRPr="00A1080E" w:rsidRDefault="00A1080E" w:rsidP="00A1080E"/>
    <w:p w:rsidR="00A1080E" w:rsidRPr="00A1080E" w:rsidRDefault="00A1080E" w:rsidP="00A1080E"/>
    <w:p w:rsidR="00A1080E" w:rsidRPr="00A1080E" w:rsidRDefault="00A1080E" w:rsidP="00A1080E"/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>____________________________________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 xml:space="preserve">SONIA SALETE VEDOVATTO 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>Prefeita Municipal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br w:type="page"/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  <w:r>
        <w:rPr>
          <w:b/>
        </w:rPr>
        <w:t>ANEXO ÚNICO</w:t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  <w:r>
        <w:rPr>
          <w:b/>
        </w:rPr>
        <w:t>PRESTAÇÃO DE SERVIÇOS PÚBLICOS</w:t>
      </w:r>
    </w:p>
    <w:p w:rsidR="00A1080E" w:rsidRDefault="00A1080E" w:rsidP="00A1080E">
      <w:pPr>
        <w:jc w:val="center"/>
        <w:rPr>
          <w:b/>
        </w:rPr>
      </w:pPr>
      <w:r>
        <w:rPr>
          <w:b/>
        </w:rPr>
        <w:t>TABELA DE PREÇOS E SERVIÇOS</w:t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151"/>
        <w:gridCol w:w="1419"/>
        <w:gridCol w:w="1360"/>
      </w:tblGrid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 do Serviço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Valores em UFM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Valores em</w:t>
            </w:r>
          </w:p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</w:t>
            </w: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 de calcário para agricultores beneficiados por programas do Governo do Estado em convênio com a Epagri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Caminhão basculante truck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(três eixos) com capacidade de carga de até 20 toneladas, para transporte de calcário para produtores rurais inscritos no município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(por quilometro de odômetro)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2,80</w:t>
            </w: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rPr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8D675C" w:rsidRPr="00B33483" w:rsidRDefault="008D675C" w:rsidP="00B33483"/>
    <w:sectPr w:rsidR="008D675C" w:rsidRPr="00B33483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176748"/>
    <w:rsid w:val="002D5478"/>
    <w:rsid w:val="003730D6"/>
    <w:rsid w:val="003D60C6"/>
    <w:rsid w:val="00451027"/>
    <w:rsid w:val="004864A9"/>
    <w:rsid w:val="004B7C63"/>
    <w:rsid w:val="00594497"/>
    <w:rsid w:val="00610F98"/>
    <w:rsid w:val="007653BF"/>
    <w:rsid w:val="007C61F7"/>
    <w:rsid w:val="00864BCB"/>
    <w:rsid w:val="008D675C"/>
    <w:rsid w:val="009B4C70"/>
    <w:rsid w:val="00A1080E"/>
    <w:rsid w:val="00A31803"/>
    <w:rsid w:val="00A64EAF"/>
    <w:rsid w:val="00B33437"/>
    <w:rsid w:val="00B33483"/>
    <w:rsid w:val="00B34649"/>
    <w:rsid w:val="00B55A88"/>
    <w:rsid w:val="00BB2BB7"/>
    <w:rsid w:val="00BB3DC0"/>
    <w:rsid w:val="00C26E64"/>
    <w:rsid w:val="00C36C45"/>
    <w:rsid w:val="00C402B2"/>
    <w:rsid w:val="00CB3807"/>
    <w:rsid w:val="00CB3C5E"/>
    <w:rsid w:val="00D47B9A"/>
    <w:rsid w:val="00D73657"/>
    <w:rsid w:val="00DE12B2"/>
    <w:rsid w:val="00E336DD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11</cp:revision>
  <cp:lastPrinted>2018-06-25T17:32:00Z</cp:lastPrinted>
  <dcterms:created xsi:type="dcterms:W3CDTF">2018-05-16T12:59:00Z</dcterms:created>
  <dcterms:modified xsi:type="dcterms:W3CDTF">2018-06-25T17:33:00Z</dcterms:modified>
</cp:coreProperties>
</file>