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33" w:rsidRDefault="007E7644" w:rsidP="008C3CD3">
      <w:pPr>
        <w:pStyle w:val="Cabealho"/>
        <w:tabs>
          <w:tab w:val="clear" w:pos="4419"/>
          <w:tab w:val="clear" w:pos="8838"/>
        </w:tabs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LEI COMPLEMENTAR Nº 94 DE 06 DE NOVEMBRO</w:t>
      </w:r>
      <w:r w:rsidR="00292CEC">
        <w:rPr>
          <w:rFonts w:ascii="Arial Black" w:hAnsi="Arial Black"/>
          <w:b/>
          <w:sz w:val="20"/>
        </w:rPr>
        <w:t xml:space="preserve"> 2017</w:t>
      </w:r>
    </w:p>
    <w:p w:rsidR="00F32B08" w:rsidRPr="00C075A1" w:rsidRDefault="00F32B08" w:rsidP="008C3CD3">
      <w:pPr>
        <w:pStyle w:val="Cabealho"/>
        <w:tabs>
          <w:tab w:val="clear" w:pos="4419"/>
          <w:tab w:val="clear" w:pos="8838"/>
        </w:tabs>
        <w:rPr>
          <w:rFonts w:ascii="Arial Black" w:hAnsi="Arial Black"/>
          <w:b/>
          <w:sz w:val="20"/>
        </w:rPr>
      </w:pPr>
    </w:p>
    <w:p w:rsidR="00AA3033" w:rsidRPr="009C1AE3" w:rsidRDefault="00AA3033" w:rsidP="008C3CD3">
      <w:pPr>
        <w:suppressAutoHyphens/>
        <w:jc w:val="center"/>
        <w:rPr>
          <w:b/>
          <w:sz w:val="14"/>
          <w:szCs w:val="22"/>
        </w:rPr>
      </w:pPr>
    </w:p>
    <w:p w:rsidR="00AA3033" w:rsidRPr="008C3CD3" w:rsidRDefault="009C1AE3" w:rsidP="008C3CD3">
      <w:pPr>
        <w:ind w:left="2268" w:right="-285"/>
        <w:jc w:val="both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INSTI</w:t>
      </w:r>
      <w:r w:rsidR="00AA3033" w:rsidRPr="008C3CD3">
        <w:rPr>
          <w:rFonts w:ascii="Arial Black" w:hAnsi="Arial Black"/>
          <w:b/>
          <w:sz w:val="20"/>
          <w:szCs w:val="20"/>
        </w:rPr>
        <w:t>TUI O SISTEMA MUNICIPAL DE DEFESA DO CONSUMIDOR-SMDC</w:t>
      </w:r>
      <w:r w:rsidR="00C075A1">
        <w:rPr>
          <w:rFonts w:ascii="Arial Black" w:hAnsi="Arial Black"/>
          <w:b/>
          <w:sz w:val="20"/>
          <w:szCs w:val="20"/>
        </w:rPr>
        <w:t xml:space="preserve">, </w:t>
      </w:r>
      <w:r w:rsidR="004D0E37">
        <w:rPr>
          <w:rFonts w:ascii="Arial Black" w:hAnsi="Arial Black"/>
          <w:b/>
          <w:sz w:val="20"/>
          <w:szCs w:val="20"/>
        </w:rPr>
        <w:t xml:space="preserve">CRIA </w:t>
      </w:r>
      <w:r w:rsidR="007A59F8">
        <w:rPr>
          <w:rFonts w:ascii="Arial Black" w:hAnsi="Arial Black"/>
          <w:b/>
          <w:sz w:val="20"/>
          <w:szCs w:val="20"/>
        </w:rPr>
        <w:t>O</w:t>
      </w:r>
      <w:r w:rsidR="00C075A1">
        <w:rPr>
          <w:rFonts w:ascii="Arial Black" w:hAnsi="Arial Black"/>
          <w:b/>
          <w:sz w:val="20"/>
          <w:szCs w:val="20"/>
        </w:rPr>
        <w:t xml:space="preserve"> FUNDO </w:t>
      </w:r>
      <w:r w:rsidR="007A59F8">
        <w:rPr>
          <w:rFonts w:ascii="Arial Black" w:hAnsi="Arial Black"/>
          <w:b/>
          <w:sz w:val="20"/>
          <w:szCs w:val="20"/>
        </w:rPr>
        <w:t xml:space="preserve">E </w:t>
      </w:r>
      <w:r w:rsidR="00AA3033" w:rsidRPr="008C3CD3">
        <w:rPr>
          <w:rFonts w:ascii="Arial Black" w:hAnsi="Arial Black"/>
          <w:b/>
          <w:sz w:val="20"/>
          <w:szCs w:val="20"/>
        </w:rPr>
        <w:t>O CONSELHO GESTOR MUNICIPAL DE PROTEÇÃO E DEFESA DO CONSUMIDOR</w:t>
      </w:r>
      <w:r>
        <w:rPr>
          <w:rFonts w:ascii="Arial Black" w:hAnsi="Arial Black"/>
          <w:b/>
          <w:sz w:val="20"/>
          <w:szCs w:val="20"/>
        </w:rPr>
        <w:t>,</w:t>
      </w:r>
      <w:r w:rsidR="00AA3033" w:rsidRPr="008C3CD3">
        <w:rPr>
          <w:rFonts w:ascii="Arial Black" w:hAnsi="Arial Black"/>
          <w:b/>
          <w:sz w:val="20"/>
          <w:szCs w:val="20"/>
        </w:rPr>
        <w:t xml:space="preserve"> </w:t>
      </w:r>
      <w:r w:rsidR="00292CEC">
        <w:rPr>
          <w:rFonts w:ascii="Arial Black" w:hAnsi="Arial Black"/>
          <w:b/>
          <w:bCs/>
          <w:sz w:val="20"/>
          <w:szCs w:val="20"/>
        </w:rPr>
        <w:t>ALTERA A</w:t>
      </w:r>
      <w:r>
        <w:rPr>
          <w:rFonts w:ascii="Arial Black" w:hAnsi="Arial Black"/>
          <w:b/>
          <w:bCs/>
          <w:sz w:val="20"/>
          <w:szCs w:val="20"/>
        </w:rPr>
        <w:t xml:space="preserve"> REDAÇÃO DE DISPOSITIVOS DA LEI </w:t>
      </w:r>
      <w:r w:rsidR="00292CEC">
        <w:rPr>
          <w:rFonts w:ascii="Arial Black" w:hAnsi="Arial Black"/>
          <w:b/>
          <w:bCs/>
          <w:sz w:val="20"/>
          <w:szCs w:val="20"/>
        </w:rPr>
        <w:t>COMPLEMENTAR Nº</w:t>
      </w:r>
      <w:r>
        <w:rPr>
          <w:rFonts w:ascii="Arial Black" w:hAnsi="Arial Black"/>
          <w:b/>
          <w:bCs/>
          <w:sz w:val="20"/>
          <w:szCs w:val="20"/>
        </w:rPr>
        <w:t xml:space="preserve"> 49 DE 07 DE OUTUBRO DE 2011 </w:t>
      </w:r>
      <w:r w:rsidR="00AA3033" w:rsidRPr="008C3CD3">
        <w:rPr>
          <w:rFonts w:ascii="Arial Black" w:hAnsi="Arial Black"/>
          <w:b/>
          <w:bCs/>
          <w:sz w:val="20"/>
          <w:szCs w:val="20"/>
        </w:rPr>
        <w:t xml:space="preserve">E DÁ OUTRAS PROVIDÊNCIAS.” </w:t>
      </w:r>
    </w:p>
    <w:p w:rsidR="00AA3033" w:rsidRDefault="00AA3033" w:rsidP="00AA3033">
      <w:pPr>
        <w:suppressAutoHyphens/>
        <w:jc w:val="both"/>
        <w:rPr>
          <w:rFonts w:ascii="Arial Black" w:hAnsi="Arial Black"/>
          <w:bCs/>
          <w:sz w:val="10"/>
          <w:szCs w:val="20"/>
        </w:rPr>
      </w:pPr>
    </w:p>
    <w:p w:rsidR="00F32B08" w:rsidRPr="009C1AE3" w:rsidRDefault="00F32B08" w:rsidP="00AA3033">
      <w:pPr>
        <w:suppressAutoHyphens/>
        <w:jc w:val="both"/>
        <w:rPr>
          <w:rFonts w:ascii="Arial Black" w:hAnsi="Arial Black"/>
          <w:bCs/>
          <w:sz w:val="10"/>
          <w:szCs w:val="20"/>
        </w:rPr>
      </w:pPr>
    </w:p>
    <w:p w:rsidR="00292CEC" w:rsidRDefault="008C3CD3" w:rsidP="008C3CD3">
      <w:pPr>
        <w:ind w:right="-285"/>
        <w:jc w:val="both"/>
        <w:rPr>
          <w:b/>
        </w:rPr>
      </w:pPr>
      <w:r>
        <w:rPr>
          <w:b/>
        </w:rPr>
        <w:t xml:space="preserve">         </w:t>
      </w:r>
    </w:p>
    <w:p w:rsidR="00C075A1" w:rsidRDefault="00AA3033" w:rsidP="008C3CD3">
      <w:pPr>
        <w:ind w:right="-285"/>
        <w:jc w:val="both"/>
        <w:rPr>
          <w:rFonts w:ascii="Arial" w:hAnsi="Arial" w:cs="Arial"/>
          <w:b/>
        </w:rPr>
      </w:pPr>
      <w:r w:rsidRPr="00E7672B">
        <w:rPr>
          <w:rFonts w:ascii="Arial Black" w:hAnsi="Arial Black"/>
          <w:b/>
          <w:sz w:val="22"/>
          <w:szCs w:val="22"/>
        </w:rPr>
        <w:t>SÔNIA SALETE VEDOVATTO</w:t>
      </w:r>
      <w:r w:rsidRPr="008C3CD3">
        <w:rPr>
          <w:rFonts w:ascii="Arial Narrow" w:hAnsi="Arial Narrow"/>
          <w:b/>
        </w:rPr>
        <w:t xml:space="preserve">, </w:t>
      </w:r>
      <w:r w:rsidRPr="008C3CD3">
        <w:rPr>
          <w:rFonts w:ascii="Arial" w:hAnsi="Arial" w:cs="Arial"/>
          <w:b/>
        </w:rPr>
        <w:t xml:space="preserve">Prefeita Municipal de Monte Carlo, Estado de Santa Catarina, no uso de suas atribuições, faz saber a todos os habitantes do Município, que, a Câmara de Vereadores aprovou e ela sanciona e promulga a seguinte </w:t>
      </w:r>
      <w:r w:rsidR="00C075A1">
        <w:rPr>
          <w:rFonts w:ascii="Arial" w:hAnsi="Arial" w:cs="Arial"/>
          <w:b/>
        </w:rPr>
        <w:t>Lei Complementar</w:t>
      </w:r>
      <w:r w:rsidRPr="008C3CD3">
        <w:rPr>
          <w:rFonts w:ascii="Arial" w:hAnsi="Arial" w:cs="Arial"/>
          <w:b/>
        </w:rPr>
        <w:t>.</w:t>
      </w:r>
    </w:p>
    <w:p w:rsidR="00C075A1" w:rsidRPr="009C1AE3" w:rsidRDefault="00C075A1" w:rsidP="008C3CD3">
      <w:pPr>
        <w:ind w:right="-285"/>
        <w:jc w:val="both"/>
        <w:rPr>
          <w:rFonts w:ascii="Arial" w:hAnsi="Arial" w:cs="Arial"/>
          <w:b/>
          <w:sz w:val="8"/>
        </w:rPr>
      </w:pPr>
    </w:p>
    <w:p w:rsidR="00292CEC" w:rsidRDefault="00292CEC" w:rsidP="007A59F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AA3033" w:rsidRPr="007A59F8" w:rsidRDefault="007A59F8" w:rsidP="007A59F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CAPÍTULO I</w:t>
      </w:r>
    </w:p>
    <w:p w:rsidR="008769FB" w:rsidRDefault="007A59F8" w:rsidP="007A59F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DAS DIPOSIÇÕES GERAIS</w:t>
      </w:r>
      <w:r w:rsidR="008769FB">
        <w:rPr>
          <w:rFonts w:ascii="Arial Black" w:hAnsi="Arial Black" w:cs="Arial"/>
          <w:b/>
          <w:sz w:val="22"/>
          <w:szCs w:val="22"/>
        </w:rPr>
        <w:t xml:space="preserve">, DOS ÓRGÃOS QUE INTEGRAM </w:t>
      </w:r>
    </w:p>
    <w:p w:rsidR="007A59F8" w:rsidRDefault="008769FB" w:rsidP="007A59F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O SISTEMA E SUAS VINCULAÇÕES E ATRIBUIÇÕES</w:t>
      </w:r>
    </w:p>
    <w:p w:rsidR="00292CEC" w:rsidRDefault="00292CEC" w:rsidP="007A59F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7A59F8" w:rsidRDefault="007A59F8" w:rsidP="007A59F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</w:t>
      </w:r>
    </w:p>
    <w:p w:rsidR="007A59F8" w:rsidRPr="007A59F8" w:rsidRDefault="007A59F8" w:rsidP="007A59F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DAS DISPOSIÇÕES GERAIS</w:t>
      </w:r>
    </w:p>
    <w:p w:rsidR="00292CEC" w:rsidRDefault="00292CEC" w:rsidP="007A59F8">
      <w:pPr>
        <w:ind w:right="-285" w:firstLine="567"/>
        <w:jc w:val="both"/>
        <w:rPr>
          <w:rFonts w:ascii="Arial Black" w:hAnsi="Arial Black" w:cs="Arial"/>
          <w:b/>
        </w:rPr>
      </w:pPr>
      <w:bookmarkStart w:id="0" w:name="artigo_1"/>
    </w:p>
    <w:p w:rsidR="00593450" w:rsidRDefault="007A59F8" w:rsidP="007A59F8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A</w:t>
      </w:r>
      <w:r w:rsidR="00AA3033" w:rsidRPr="008C3CD3">
        <w:rPr>
          <w:rFonts w:ascii="Arial Black" w:hAnsi="Arial Black" w:cs="Arial"/>
          <w:b/>
        </w:rPr>
        <w:t>rt.1º</w:t>
      </w:r>
      <w:bookmarkEnd w:id="0"/>
      <w:r w:rsidR="00AA3033" w:rsidRPr="008C3CD3">
        <w:rPr>
          <w:rFonts w:ascii="Arial Black" w:hAnsi="Arial Black" w:cs="Arial"/>
          <w:b/>
        </w:rPr>
        <w:t>.</w:t>
      </w:r>
      <w:r w:rsidR="00AA3033" w:rsidRPr="008C3CD3">
        <w:rPr>
          <w:rFonts w:ascii="Arial" w:hAnsi="Arial" w:cs="Arial"/>
          <w:b/>
        </w:rPr>
        <w:t xml:space="preserve"> Fica instituído </w:t>
      </w:r>
      <w:r w:rsidR="008B3BEE">
        <w:rPr>
          <w:rFonts w:ascii="Arial" w:hAnsi="Arial" w:cs="Arial"/>
          <w:b/>
        </w:rPr>
        <w:t xml:space="preserve">no Município de Monte Carlo, </w:t>
      </w:r>
      <w:r w:rsidR="00AA3033" w:rsidRPr="008C3CD3">
        <w:rPr>
          <w:rFonts w:ascii="Arial" w:hAnsi="Arial" w:cs="Arial"/>
          <w:b/>
        </w:rPr>
        <w:t xml:space="preserve">o Sistema Municipal de Defesa do </w:t>
      </w:r>
      <w:r>
        <w:rPr>
          <w:rFonts w:ascii="Arial" w:hAnsi="Arial" w:cs="Arial"/>
          <w:b/>
        </w:rPr>
        <w:t>C</w:t>
      </w:r>
      <w:r w:rsidR="00AA3033" w:rsidRPr="008C3CD3">
        <w:rPr>
          <w:rFonts w:ascii="Arial" w:hAnsi="Arial" w:cs="Arial"/>
          <w:b/>
        </w:rPr>
        <w:t>onsumidor-SMDC nos termos da Lei</w:t>
      </w:r>
      <w:r>
        <w:rPr>
          <w:rFonts w:ascii="Arial" w:hAnsi="Arial" w:cs="Arial"/>
          <w:b/>
        </w:rPr>
        <w:t xml:space="preserve"> Federal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AA3033" w:rsidRPr="008C3CD3">
        <w:rPr>
          <w:rFonts w:ascii="Arial" w:hAnsi="Arial" w:cs="Arial"/>
          <w:b/>
        </w:rPr>
        <w:t xml:space="preserve">º 8.078 de 11 de </w:t>
      </w:r>
      <w:r>
        <w:rPr>
          <w:rFonts w:ascii="Arial" w:hAnsi="Arial" w:cs="Arial"/>
          <w:b/>
        </w:rPr>
        <w:t>S</w:t>
      </w:r>
      <w:r w:rsidR="00AA3033" w:rsidRPr="008C3CD3">
        <w:rPr>
          <w:rFonts w:ascii="Arial" w:hAnsi="Arial" w:cs="Arial"/>
          <w:b/>
        </w:rPr>
        <w:t>etembro de 1990</w:t>
      </w:r>
      <w:r w:rsidR="008B3BEE">
        <w:rPr>
          <w:rFonts w:ascii="Arial" w:hAnsi="Arial" w:cs="Arial"/>
          <w:b/>
        </w:rPr>
        <w:t xml:space="preserve"> e do Artigo 8º “Caput” e Inciso XXVI, da Lei Orgânica Municipal, </w:t>
      </w:r>
      <w:r w:rsidR="00593450">
        <w:rPr>
          <w:rFonts w:ascii="Arial" w:hAnsi="Arial" w:cs="Arial"/>
          <w:b/>
        </w:rPr>
        <w:t>o qual</w:t>
      </w:r>
      <w:r w:rsidR="008B3BEE">
        <w:rPr>
          <w:rFonts w:ascii="Arial" w:hAnsi="Arial" w:cs="Arial"/>
          <w:b/>
        </w:rPr>
        <w:t xml:space="preserve"> </w:t>
      </w:r>
      <w:r w:rsidR="00BB6F86">
        <w:rPr>
          <w:rFonts w:ascii="Arial" w:hAnsi="Arial" w:cs="Arial"/>
          <w:b/>
        </w:rPr>
        <w:t>tem por finalidade precípua, a proteção e defesa dos direitos do consumidor.</w:t>
      </w:r>
    </w:p>
    <w:p w:rsidR="00593450" w:rsidRDefault="00593450" w:rsidP="007A59F8">
      <w:pPr>
        <w:ind w:right="-285" w:firstLine="567"/>
        <w:jc w:val="both"/>
        <w:rPr>
          <w:rFonts w:ascii="Arial" w:hAnsi="Arial" w:cs="Arial"/>
          <w:b/>
        </w:rPr>
      </w:pPr>
    </w:p>
    <w:p w:rsidR="00D203D5" w:rsidRDefault="00593450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A</w:t>
      </w:r>
      <w:r w:rsidRPr="008C3CD3">
        <w:rPr>
          <w:rFonts w:ascii="Arial Black" w:hAnsi="Arial Black" w:cs="Arial"/>
          <w:b/>
        </w:rPr>
        <w:t>rt.</w:t>
      </w:r>
      <w:r>
        <w:rPr>
          <w:rFonts w:ascii="Arial Black" w:hAnsi="Arial Black" w:cs="Arial"/>
          <w:b/>
        </w:rPr>
        <w:t>2</w:t>
      </w:r>
      <w:r w:rsidRPr="008C3CD3">
        <w:rPr>
          <w:rFonts w:ascii="Arial Black" w:hAnsi="Arial Black" w:cs="Arial"/>
          <w:b/>
        </w:rPr>
        <w:t>º.</w:t>
      </w:r>
      <w:r w:rsidRPr="008C3CD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</w:t>
      </w:r>
      <w:r w:rsidRPr="008C3CD3">
        <w:rPr>
          <w:rFonts w:ascii="Arial" w:hAnsi="Arial" w:cs="Arial"/>
          <w:b/>
        </w:rPr>
        <w:t xml:space="preserve"> Sistema Municipal de Defesa do </w:t>
      </w:r>
      <w:r>
        <w:rPr>
          <w:rFonts w:ascii="Arial" w:hAnsi="Arial" w:cs="Arial"/>
          <w:b/>
        </w:rPr>
        <w:t>C</w:t>
      </w:r>
      <w:r w:rsidRPr="008C3CD3">
        <w:rPr>
          <w:rFonts w:ascii="Arial" w:hAnsi="Arial" w:cs="Arial"/>
          <w:b/>
        </w:rPr>
        <w:t>onsumidor-SMDC</w:t>
      </w:r>
      <w:r>
        <w:rPr>
          <w:rFonts w:ascii="Arial" w:hAnsi="Arial" w:cs="Arial"/>
          <w:b/>
        </w:rPr>
        <w:t>,</w:t>
      </w:r>
      <w:r w:rsidR="00BB6F86">
        <w:rPr>
          <w:rFonts w:ascii="Arial" w:hAnsi="Arial" w:cs="Arial"/>
          <w:b/>
        </w:rPr>
        <w:t xml:space="preserve"> funcionará de forma sintonizada</w:t>
      </w:r>
      <w:r w:rsidR="00D203D5">
        <w:rPr>
          <w:rFonts w:ascii="Arial" w:hAnsi="Arial" w:cs="Arial"/>
          <w:b/>
        </w:rPr>
        <w:t xml:space="preserve"> com entidades que se dedicam à proteção e defesa do consumidor sediadas no Município, nos termos dos Artigos 82 e 105 da Lei Federal Nº 8.078 de 11 de Setembro de 1990.</w:t>
      </w:r>
    </w:p>
    <w:p w:rsidR="008769FB" w:rsidRPr="00E7672B" w:rsidRDefault="008769FB" w:rsidP="008C3CD3">
      <w:pPr>
        <w:ind w:right="-285" w:firstLine="567"/>
        <w:jc w:val="both"/>
        <w:rPr>
          <w:rFonts w:ascii="Arial" w:hAnsi="Arial" w:cs="Arial"/>
          <w:b/>
          <w:sz w:val="14"/>
        </w:rPr>
      </w:pPr>
    </w:p>
    <w:p w:rsidR="00292CEC" w:rsidRDefault="00292CEC" w:rsidP="008769FB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8769FB" w:rsidRDefault="008769FB" w:rsidP="008769FB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</w:t>
      </w:r>
    </w:p>
    <w:p w:rsidR="00292CEC" w:rsidRDefault="00292CEC" w:rsidP="008769FB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8769FB" w:rsidRPr="007A59F8" w:rsidRDefault="008769FB" w:rsidP="008769FB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DOS ÒRGÃOS QUE INTEGRAM O SISTEMA E SUAS VINCULAÇÕES</w:t>
      </w:r>
    </w:p>
    <w:p w:rsidR="00D203D5" w:rsidRPr="00E7672B" w:rsidRDefault="00D203D5" w:rsidP="008C3CD3">
      <w:pPr>
        <w:ind w:right="-285" w:firstLine="567"/>
        <w:jc w:val="both"/>
        <w:rPr>
          <w:rFonts w:ascii="Arial" w:hAnsi="Arial" w:cs="Arial"/>
          <w:b/>
          <w:sz w:val="16"/>
        </w:rPr>
      </w:pPr>
    </w:p>
    <w:p w:rsidR="00C075A1" w:rsidRDefault="00D203D5" w:rsidP="008C3CD3">
      <w:pPr>
        <w:ind w:right="-285" w:firstLine="567"/>
        <w:jc w:val="both"/>
        <w:rPr>
          <w:rFonts w:ascii="Arial" w:hAnsi="Arial" w:cs="Arial"/>
          <w:b/>
        </w:rPr>
      </w:pPr>
      <w:r w:rsidRPr="00D203D5">
        <w:rPr>
          <w:rFonts w:ascii="Arial Black" w:hAnsi="Arial Black" w:cs="Arial"/>
          <w:b/>
        </w:rPr>
        <w:t xml:space="preserve"> Art.3º.</w:t>
      </w:r>
      <w:r>
        <w:rPr>
          <w:rFonts w:ascii="Arial Black" w:hAnsi="Arial Black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8C3CD3">
        <w:rPr>
          <w:rFonts w:ascii="Arial" w:hAnsi="Arial" w:cs="Arial"/>
          <w:b/>
        </w:rPr>
        <w:t xml:space="preserve"> Sistema Municipal de Defesa do </w:t>
      </w:r>
      <w:r>
        <w:rPr>
          <w:rFonts w:ascii="Arial" w:hAnsi="Arial" w:cs="Arial"/>
          <w:b/>
        </w:rPr>
        <w:t>C</w:t>
      </w:r>
      <w:r w:rsidRPr="008C3CD3">
        <w:rPr>
          <w:rFonts w:ascii="Arial" w:hAnsi="Arial" w:cs="Arial"/>
          <w:b/>
        </w:rPr>
        <w:t>onsumidor-SMDC</w:t>
      </w:r>
      <w:r>
        <w:rPr>
          <w:rFonts w:ascii="Arial" w:hAnsi="Arial" w:cs="Arial"/>
          <w:b/>
        </w:rPr>
        <w:t xml:space="preserve"> funcionará de forma integrada </w:t>
      </w:r>
      <w:r w:rsidR="00BB6F86">
        <w:rPr>
          <w:rFonts w:ascii="Arial" w:hAnsi="Arial" w:cs="Arial"/>
          <w:b/>
        </w:rPr>
        <w:t>e articulada com os demais órgãos que integram a Estrutura Administrativa Municipal</w:t>
      </w:r>
      <w:r>
        <w:rPr>
          <w:rFonts w:ascii="Arial" w:hAnsi="Arial" w:cs="Arial"/>
          <w:b/>
        </w:rPr>
        <w:t>,</w:t>
      </w:r>
      <w:r w:rsidR="00BB6F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nos termos da Lei Complementar Municipal Nº 49 de</w:t>
      </w:r>
      <w:r w:rsidR="009C1AE3">
        <w:rPr>
          <w:rFonts w:ascii="Arial" w:hAnsi="Arial" w:cs="Arial"/>
          <w:b/>
        </w:rPr>
        <w:t xml:space="preserve"> 07 de Outubro de </w:t>
      </w:r>
      <w:r w:rsidR="007E7644">
        <w:rPr>
          <w:rFonts w:ascii="Arial" w:hAnsi="Arial" w:cs="Arial"/>
          <w:b/>
        </w:rPr>
        <w:t>2011, com</w:t>
      </w:r>
      <w:r w:rsidR="00BB6F86">
        <w:rPr>
          <w:rFonts w:ascii="Arial" w:hAnsi="Arial" w:cs="Arial"/>
          <w:b/>
        </w:rPr>
        <w:t xml:space="preserve"> vinculação direta à Secretaria Municipal de Finanças para efeitos </w:t>
      </w:r>
      <w:r w:rsidR="002C4A7C">
        <w:rPr>
          <w:rFonts w:ascii="Arial" w:hAnsi="Arial" w:cs="Arial"/>
          <w:b/>
        </w:rPr>
        <w:t xml:space="preserve">de gestão </w:t>
      </w:r>
      <w:r w:rsidR="00BB6F86">
        <w:rPr>
          <w:rFonts w:ascii="Arial" w:hAnsi="Arial" w:cs="Arial"/>
          <w:b/>
        </w:rPr>
        <w:t>financeir</w:t>
      </w:r>
      <w:r w:rsidR="002C4A7C">
        <w:rPr>
          <w:rFonts w:ascii="Arial" w:hAnsi="Arial" w:cs="Arial"/>
          <w:b/>
        </w:rPr>
        <w:t xml:space="preserve">a </w:t>
      </w:r>
      <w:r w:rsidR="00BB6F86">
        <w:rPr>
          <w:rFonts w:ascii="Arial" w:hAnsi="Arial" w:cs="Arial"/>
          <w:b/>
        </w:rPr>
        <w:t xml:space="preserve">e </w:t>
      </w:r>
      <w:r w:rsidR="00BB6F86">
        <w:rPr>
          <w:rFonts w:ascii="Arial" w:hAnsi="Arial" w:cs="Arial"/>
          <w:b/>
        </w:rPr>
        <w:lastRenderedPageBreak/>
        <w:t>orçamentári</w:t>
      </w:r>
      <w:r w:rsidR="002C4A7C">
        <w:rPr>
          <w:rFonts w:ascii="Arial" w:hAnsi="Arial" w:cs="Arial"/>
          <w:b/>
        </w:rPr>
        <w:t>a</w:t>
      </w:r>
      <w:r w:rsidR="00BB6F86">
        <w:rPr>
          <w:rFonts w:ascii="Arial" w:hAnsi="Arial" w:cs="Arial"/>
          <w:b/>
        </w:rPr>
        <w:t xml:space="preserve"> e</w:t>
      </w:r>
      <w:r w:rsidR="00593450">
        <w:rPr>
          <w:rFonts w:ascii="Arial" w:hAnsi="Arial" w:cs="Arial"/>
          <w:b/>
        </w:rPr>
        <w:t xml:space="preserve"> será composto pelos seguintes órgãos estruturais</w:t>
      </w:r>
      <w:r>
        <w:rPr>
          <w:rFonts w:ascii="Arial" w:hAnsi="Arial" w:cs="Arial"/>
          <w:b/>
        </w:rPr>
        <w:t xml:space="preserve"> </w:t>
      </w:r>
      <w:r w:rsidR="008769F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riados por esta Lei Complementar</w:t>
      </w:r>
      <w:r w:rsidR="00593450">
        <w:rPr>
          <w:rFonts w:ascii="Arial" w:hAnsi="Arial" w:cs="Arial"/>
          <w:b/>
        </w:rPr>
        <w:t>:</w:t>
      </w:r>
    </w:p>
    <w:p w:rsidR="00593450" w:rsidRPr="008C3CD3" w:rsidRDefault="00593450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 Black" w:hAnsi="Arial Black" w:cs="Arial"/>
          <w:b/>
        </w:rPr>
        <w:t xml:space="preserve"> </w:t>
      </w:r>
      <w:r w:rsidR="00593450">
        <w:rPr>
          <w:rFonts w:ascii="Arial Black" w:hAnsi="Arial Black" w:cs="Arial"/>
          <w:b/>
        </w:rPr>
        <w:t xml:space="preserve"> </w:t>
      </w:r>
      <w:r w:rsidRPr="008C3CD3">
        <w:rPr>
          <w:rFonts w:ascii="Arial Black" w:hAnsi="Arial Black" w:cs="Arial"/>
          <w:b/>
        </w:rPr>
        <w:t>I-</w:t>
      </w:r>
      <w:r w:rsidRPr="008C3CD3">
        <w:rPr>
          <w:rFonts w:ascii="Arial" w:hAnsi="Arial" w:cs="Arial"/>
          <w:b/>
        </w:rPr>
        <w:t xml:space="preserve"> Coordenadoria Municipal de Proteção e Defesa do Consumidor- PROCON; </w:t>
      </w:r>
    </w:p>
    <w:p w:rsidR="008769FB" w:rsidRDefault="008769FB" w:rsidP="008769FB">
      <w:pPr>
        <w:ind w:right="-285"/>
        <w:jc w:val="center"/>
        <w:rPr>
          <w:rFonts w:ascii="Arial" w:hAnsi="Arial" w:cs="Arial"/>
          <w:b/>
        </w:rPr>
      </w:pPr>
    </w:p>
    <w:p w:rsidR="008769FB" w:rsidRDefault="008769FB" w:rsidP="008769FB">
      <w:pPr>
        <w:ind w:right="-285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</w:t>
      </w:r>
      <w:r w:rsidRPr="00C075A1">
        <w:rPr>
          <w:rFonts w:ascii="Arial Black" w:hAnsi="Arial Black" w:cs="Arial"/>
          <w:b/>
        </w:rPr>
        <w:t xml:space="preserve">        II-</w:t>
      </w:r>
      <w:r w:rsidRPr="008C3CD3">
        <w:rPr>
          <w:rFonts w:ascii="Arial" w:hAnsi="Arial" w:cs="Arial"/>
          <w:b/>
        </w:rPr>
        <w:t xml:space="preserve"> O Conselho Gestor Municipal de Proteção e Defesa do Consumidor</w:t>
      </w:r>
      <w:r>
        <w:rPr>
          <w:rFonts w:ascii="Arial" w:hAnsi="Arial" w:cs="Arial"/>
          <w:b/>
        </w:rPr>
        <w:t>-</w:t>
      </w:r>
      <w:r w:rsidRPr="008C3CD3">
        <w:rPr>
          <w:rFonts w:ascii="Arial" w:hAnsi="Arial" w:cs="Arial"/>
          <w:b/>
        </w:rPr>
        <w:t xml:space="preserve"> COMDECON</w:t>
      </w:r>
      <w:r>
        <w:rPr>
          <w:rFonts w:ascii="Arial" w:hAnsi="Arial" w:cs="Arial"/>
          <w:b/>
        </w:rPr>
        <w:t>;</w:t>
      </w:r>
    </w:p>
    <w:p w:rsidR="008769FB" w:rsidRDefault="008769FB" w:rsidP="008769FB">
      <w:pPr>
        <w:ind w:right="-285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br/>
      </w:r>
      <w:r w:rsidRPr="00C075A1">
        <w:rPr>
          <w:rFonts w:ascii="Arial Black" w:hAnsi="Arial Black" w:cs="Arial"/>
          <w:b/>
        </w:rPr>
        <w:t xml:space="preserve">         III-</w:t>
      </w:r>
      <w:r w:rsidRPr="008C3CD3">
        <w:rPr>
          <w:rFonts w:ascii="Arial" w:hAnsi="Arial" w:cs="Arial"/>
          <w:b/>
        </w:rPr>
        <w:t xml:space="preserve"> Fundo Municipal </w:t>
      </w:r>
      <w:r w:rsidR="00173A84">
        <w:rPr>
          <w:rFonts w:ascii="Arial" w:hAnsi="Arial" w:cs="Arial"/>
          <w:b/>
        </w:rPr>
        <w:t xml:space="preserve">do </w:t>
      </w:r>
      <w:r w:rsidRPr="008C3CD3">
        <w:rPr>
          <w:rFonts w:ascii="Arial" w:hAnsi="Arial" w:cs="Arial"/>
          <w:b/>
        </w:rPr>
        <w:t>Procon</w:t>
      </w:r>
      <w:r>
        <w:rPr>
          <w:rFonts w:ascii="Arial" w:hAnsi="Arial" w:cs="Arial"/>
          <w:b/>
        </w:rPr>
        <w:t>- FMP.</w:t>
      </w:r>
    </w:p>
    <w:p w:rsidR="008769FB" w:rsidRDefault="00173A84" w:rsidP="008769FB">
      <w:pPr>
        <w:ind w:right="-285"/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292CEC" w:rsidRDefault="00292CEC" w:rsidP="008769FB">
      <w:pPr>
        <w:ind w:right="-285"/>
        <w:jc w:val="center"/>
        <w:rPr>
          <w:rFonts w:ascii="Arial" w:hAnsi="Arial" w:cs="Arial"/>
          <w:b/>
        </w:rPr>
      </w:pPr>
    </w:p>
    <w:p w:rsidR="008769FB" w:rsidRDefault="00AA3033" w:rsidP="008769FB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8C3CD3">
        <w:rPr>
          <w:rFonts w:ascii="Arial" w:hAnsi="Arial" w:cs="Arial"/>
          <w:b/>
        </w:rPr>
        <w:t xml:space="preserve"> </w:t>
      </w:r>
      <w:r w:rsidR="008769FB">
        <w:rPr>
          <w:rFonts w:ascii="Arial Black" w:hAnsi="Arial Black" w:cs="Arial"/>
          <w:b/>
          <w:sz w:val="22"/>
          <w:szCs w:val="22"/>
        </w:rPr>
        <w:t>SEÇÃO I</w:t>
      </w:r>
      <w:r w:rsidR="00CC484D">
        <w:rPr>
          <w:rFonts w:ascii="Arial Black" w:hAnsi="Arial Black" w:cs="Arial"/>
          <w:b/>
          <w:sz w:val="22"/>
          <w:szCs w:val="22"/>
        </w:rPr>
        <w:t>I</w:t>
      </w:r>
    </w:p>
    <w:p w:rsidR="00292CEC" w:rsidRDefault="00292CEC" w:rsidP="008769FB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8769FB" w:rsidRPr="007A59F8" w:rsidRDefault="008769FB" w:rsidP="008769FB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DAS ATRIBUIÇÕES</w:t>
      </w:r>
      <w:r w:rsidR="00CC484D">
        <w:rPr>
          <w:rFonts w:ascii="Arial Black" w:hAnsi="Arial Black" w:cs="Arial"/>
          <w:b/>
          <w:sz w:val="22"/>
          <w:szCs w:val="22"/>
        </w:rPr>
        <w:t xml:space="preserve"> D</w:t>
      </w:r>
      <w:r w:rsidR="00173A84">
        <w:rPr>
          <w:rFonts w:ascii="Arial Black" w:hAnsi="Arial Black" w:cs="Arial"/>
          <w:b/>
          <w:sz w:val="22"/>
          <w:szCs w:val="22"/>
        </w:rPr>
        <w:t>A COORDENADORIA</w:t>
      </w:r>
    </w:p>
    <w:p w:rsidR="00315AD1" w:rsidRDefault="00AA3033" w:rsidP="00F32B08">
      <w:pPr>
        <w:ind w:right="-285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br/>
      </w:r>
      <w:bookmarkStart w:id="1" w:name="artigo_3"/>
      <w:r w:rsidR="00F32B08">
        <w:rPr>
          <w:rFonts w:ascii="Arial Black" w:hAnsi="Arial Black" w:cs="Arial"/>
          <w:b/>
        </w:rPr>
        <w:t xml:space="preserve">       </w:t>
      </w:r>
      <w:r w:rsidRPr="008769FB">
        <w:rPr>
          <w:rFonts w:ascii="Arial Black" w:hAnsi="Arial Black" w:cs="Arial"/>
          <w:b/>
        </w:rPr>
        <w:t>Art.</w:t>
      </w:r>
      <w:r w:rsidR="00173A84">
        <w:rPr>
          <w:rFonts w:ascii="Arial Black" w:hAnsi="Arial Black" w:cs="Arial"/>
          <w:b/>
        </w:rPr>
        <w:t>4</w:t>
      </w:r>
      <w:r w:rsidRPr="008769FB">
        <w:rPr>
          <w:rFonts w:ascii="Arial Black" w:hAnsi="Arial Black" w:cs="Arial"/>
          <w:b/>
        </w:rPr>
        <w:t>º</w:t>
      </w:r>
      <w:bookmarkEnd w:id="1"/>
      <w:r w:rsidRPr="008C3CD3">
        <w:rPr>
          <w:rFonts w:ascii="Arial" w:hAnsi="Arial" w:cs="Arial"/>
          <w:b/>
        </w:rPr>
        <w:t>. </w:t>
      </w:r>
      <w:r w:rsidR="00173A84" w:rsidRPr="008C3CD3">
        <w:rPr>
          <w:rFonts w:ascii="Arial" w:hAnsi="Arial" w:cs="Arial"/>
          <w:b/>
        </w:rPr>
        <w:t>Coordenadoria Municipal de Proteção e Defesa do Consumidor- PROCON</w:t>
      </w:r>
      <w:r w:rsidR="00315AD1">
        <w:rPr>
          <w:rFonts w:ascii="Arial" w:hAnsi="Arial" w:cs="Arial"/>
          <w:b/>
        </w:rPr>
        <w:t xml:space="preserve"> compete principalmente:</w:t>
      </w:r>
    </w:p>
    <w:p w:rsidR="00315AD1" w:rsidRDefault="00315AD1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Pr="008C3CD3" w:rsidRDefault="00315AD1" w:rsidP="008C3CD3">
      <w:pPr>
        <w:ind w:right="-285" w:firstLine="567"/>
        <w:jc w:val="both"/>
        <w:rPr>
          <w:rFonts w:ascii="Arial" w:hAnsi="Arial" w:cs="Arial"/>
          <w:b/>
        </w:rPr>
      </w:pPr>
      <w:r w:rsidRPr="00315AD1">
        <w:rPr>
          <w:rFonts w:ascii="Arial Black" w:hAnsi="Arial Black" w:cs="Arial"/>
          <w:b/>
        </w:rPr>
        <w:t>I-</w:t>
      </w:r>
      <w:r w:rsidR="00AA3033" w:rsidRPr="008C3CD3">
        <w:rPr>
          <w:rFonts w:ascii="Arial" w:hAnsi="Arial" w:cs="Arial"/>
          <w:b/>
        </w:rPr>
        <w:t xml:space="preserve"> promover</w:t>
      </w:r>
      <w:r>
        <w:rPr>
          <w:rFonts w:ascii="Arial" w:hAnsi="Arial" w:cs="Arial"/>
          <w:b/>
        </w:rPr>
        <w:t xml:space="preserve">, </w:t>
      </w:r>
      <w:r w:rsidR="00AA3033" w:rsidRPr="008C3CD3">
        <w:rPr>
          <w:rFonts w:ascii="Arial" w:hAnsi="Arial" w:cs="Arial"/>
          <w:b/>
        </w:rPr>
        <w:t>implementar</w:t>
      </w:r>
      <w:r>
        <w:rPr>
          <w:rFonts w:ascii="Arial" w:hAnsi="Arial" w:cs="Arial"/>
          <w:b/>
        </w:rPr>
        <w:t xml:space="preserve">, </w:t>
      </w:r>
      <w:r w:rsidR="00292CEC">
        <w:rPr>
          <w:rFonts w:ascii="Arial" w:hAnsi="Arial" w:cs="Arial"/>
          <w:b/>
        </w:rPr>
        <w:t>desenvolver, coordenar</w:t>
      </w:r>
      <w:r>
        <w:rPr>
          <w:rFonts w:ascii="Arial" w:hAnsi="Arial" w:cs="Arial"/>
          <w:b/>
        </w:rPr>
        <w:t>, acompanhar e avaliar</w:t>
      </w:r>
      <w:r w:rsidR="00AA3033" w:rsidRPr="008C3CD3">
        <w:rPr>
          <w:rFonts w:ascii="Arial" w:hAnsi="Arial" w:cs="Arial"/>
          <w:b/>
        </w:rPr>
        <w:t xml:space="preserve"> as ações direcionadas à educação, orientação, proteção e defesa do consumidor e coordenação da política do Sistema Municipal de Defesa do Consumidor</w:t>
      </w:r>
      <w:r>
        <w:rPr>
          <w:rFonts w:ascii="Arial" w:hAnsi="Arial" w:cs="Arial"/>
          <w:b/>
        </w:rPr>
        <w:t>-SMDC;</w:t>
      </w: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8769FB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I</w:t>
      </w:r>
      <w:r w:rsidR="00315AD1">
        <w:rPr>
          <w:rFonts w:ascii="Arial Black" w:hAnsi="Arial Black" w:cs="Arial"/>
          <w:b/>
        </w:rPr>
        <w:t>I</w:t>
      </w:r>
      <w:r w:rsidR="00AA3033" w:rsidRPr="008769FB">
        <w:rPr>
          <w:rFonts w:ascii="Arial Black" w:hAnsi="Arial Black" w:cs="Arial"/>
          <w:b/>
        </w:rPr>
        <w:t>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AA3033" w:rsidRPr="008C3CD3">
        <w:rPr>
          <w:rFonts w:ascii="Arial" w:hAnsi="Arial" w:cs="Arial"/>
          <w:b/>
        </w:rPr>
        <w:t xml:space="preserve">lanejar, elaborar, propor, coordenar e executar a </w:t>
      </w:r>
      <w:r w:rsidR="00315AD1">
        <w:rPr>
          <w:rFonts w:ascii="Arial" w:hAnsi="Arial" w:cs="Arial"/>
          <w:b/>
        </w:rPr>
        <w:t>P</w:t>
      </w:r>
      <w:r w:rsidR="00AA3033" w:rsidRPr="008C3CD3">
        <w:rPr>
          <w:rFonts w:ascii="Arial" w:hAnsi="Arial" w:cs="Arial"/>
          <w:b/>
        </w:rPr>
        <w:t xml:space="preserve">olítica </w:t>
      </w:r>
      <w:r w:rsidR="00315AD1">
        <w:rPr>
          <w:rFonts w:ascii="Arial" w:hAnsi="Arial" w:cs="Arial"/>
          <w:b/>
        </w:rPr>
        <w:t>M</w:t>
      </w:r>
      <w:r w:rsidR="00AA3033" w:rsidRPr="008C3CD3">
        <w:rPr>
          <w:rFonts w:ascii="Arial" w:hAnsi="Arial" w:cs="Arial"/>
          <w:b/>
        </w:rPr>
        <w:t xml:space="preserve">unicipal de </w:t>
      </w:r>
      <w:r w:rsidR="00315AD1">
        <w:rPr>
          <w:rFonts w:ascii="Arial" w:hAnsi="Arial" w:cs="Arial"/>
          <w:b/>
        </w:rPr>
        <w:t>P</w:t>
      </w:r>
      <w:r w:rsidR="00AA3033" w:rsidRPr="008C3CD3">
        <w:rPr>
          <w:rFonts w:ascii="Arial" w:hAnsi="Arial" w:cs="Arial"/>
          <w:b/>
        </w:rPr>
        <w:t xml:space="preserve">roteção ao </w:t>
      </w:r>
      <w:r w:rsidR="00315AD1">
        <w:rPr>
          <w:rFonts w:ascii="Arial" w:hAnsi="Arial" w:cs="Arial"/>
          <w:b/>
        </w:rPr>
        <w:t>C</w:t>
      </w:r>
      <w:r w:rsidR="00AA3033" w:rsidRPr="008C3CD3">
        <w:rPr>
          <w:rFonts w:ascii="Arial" w:hAnsi="Arial" w:cs="Arial"/>
          <w:b/>
        </w:rPr>
        <w:t>onsumidor;</w:t>
      </w:r>
    </w:p>
    <w:p w:rsidR="00315AD1" w:rsidRPr="008C3CD3" w:rsidRDefault="00315AD1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15AD1">
        <w:rPr>
          <w:rFonts w:ascii="Arial Black" w:hAnsi="Arial Black" w:cs="Arial"/>
          <w:b/>
        </w:rPr>
        <w:t>II</w:t>
      </w:r>
      <w:r w:rsidR="00315AD1">
        <w:rPr>
          <w:rFonts w:ascii="Arial Black" w:hAnsi="Arial Black" w:cs="Arial"/>
          <w:b/>
        </w:rPr>
        <w:t>I</w:t>
      </w:r>
      <w:r w:rsidRPr="00315AD1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 w:rsidR="008769FB">
        <w:rPr>
          <w:rFonts w:ascii="Arial" w:hAnsi="Arial" w:cs="Arial"/>
          <w:b/>
        </w:rPr>
        <w:t>r</w:t>
      </w:r>
      <w:r w:rsidRPr="008C3CD3">
        <w:rPr>
          <w:rFonts w:ascii="Arial" w:hAnsi="Arial" w:cs="Arial"/>
          <w:b/>
        </w:rPr>
        <w:t>eceber, analisar, avaliar e encaminhar consultas, reclamações e sugestões apresentadas por consumidores, por entidades representativas ou pessoas jurídicas de direito público ou privado;</w:t>
      </w:r>
    </w:p>
    <w:p w:rsidR="00315AD1" w:rsidRPr="00E7672B" w:rsidRDefault="00315AD1" w:rsidP="008C3CD3">
      <w:pPr>
        <w:ind w:right="-285" w:firstLine="567"/>
        <w:jc w:val="both"/>
        <w:rPr>
          <w:rFonts w:ascii="Arial" w:hAnsi="Arial" w:cs="Arial"/>
          <w:b/>
          <w:sz w:val="16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15AD1">
        <w:rPr>
          <w:rFonts w:ascii="Arial Black" w:hAnsi="Arial Black" w:cs="Arial"/>
          <w:b/>
        </w:rPr>
        <w:t>I</w:t>
      </w:r>
      <w:r w:rsidR="00315AD1">
        <w:rPr>
          <w:rFonts w:ascii="Arial Black" w:hAnsi="Arial Black" w:cs="Arial"/>
          <w:b/>
        </w:rPr>
        <w:t>V</w:t>
      </w:r>
      <w:r w:rsidRPr="00315AD1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 w:rsidR="00315AD1">
        <w:rPr>
          <w:rFonts w:ascii="Arial" w:hAnsi="Arial" w:cs="Arial"/>
          <w:b/>
        </w:rPr>
        <w:t>o</w:t>
      </w:r>
      <w:r w:rsidRPr="008C3CD3">
        <w:rPr>
          <w:rFonts w:ascii="Arial" w:hAnsi="Arial" w:cs="Arial"/>
          <w:b/>
        </w:rPr>
        <w:t>rientar permanentemente os consumidores e fornecedores sobre seus direitos, deveres e prerrogativas;</w:t>
      </w:r>
    </w:p>
    <w:p w:rsidR="00315AD1" w:rsidRPr="00E7672B" w:rsidRDefault="00315AD1" w:rsidP="008C3CD3">
      <w:pPr>
        <w:ind w:right="-285" w:firstLine="567"/>
        <w:jc w:val="both"/>
        <w:rPr>
          <w:rFonts w:ascii="Arial" w:hAnsi="Arial" w:cs="Arial"/>
          <w:b/>
          <w:sz w:val="14"/>
        </w:rPr>
      </w:pPr>
    </w:p>
    <w:p w:rsidR="00AA3033" w:rsidRDefault="00315A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V</w:t>
      </w:r>
      <w:r w:rsidR="00AA3033" w:rsidRPr="00315AD1">
        <w:rPr>
          <w:rFonts w:ascii="Arial Black" w:hAnsi="Arial Black" w:cs="Arial"/>
          <w:b/>
        </w:rPr>
        <w:t>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AA3033" w:rsidRPr="008C3CD3">
        <w:rPr>
          <w:rFonts w:ascii="Arial" w:hAnsi="Arial" w:cs="Arial"/>
          <w:b/>
        </w:rPr>
        <w:t>ncaminhar ao Ministério Público a notícia de fatos tipificados como crimes contra as relações de consumo e as violações aos direitos difusos, coletivos e individuais homogêneos;</w:t>
      </w:r>
    </w:p>
    <w:p w:rsidR="00315AD1" w:rsidRPr="00E7672B" w:rsidRDefault="00315AD1" w:rsidP="008C3CD3">
      <w:pPr>
        <w:ind w:right="-285" w:firstLine="567"/>
        <w:jc w:val="both"/>
        <w:rPr>
          <w:rFonts w:ascii="Arial" w:hAnsi="Arial" w:cs="Arial"/>
          <w:b/>
          <w:sz w:val="20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15AD1">
        <w:rPr>
          <w:rFonts w:ascii="Arial Black" w:hAnsi="Arial Black" w:cs="Arial"/>
          <w:b/>
        </w:rPr>
        <w:t>V</w:t>
      </w:r>
      <w:r w:rsidR="00315AD1">
        <w:rPr>
          <w:rFonts w:ascii="Arial Black" w:hAnsi="Arial Black" w:cs="Arial"/>
          <w:b/>
        </w:rPr>
        <w:t>I</w:t>
      </w:r>
      <w:r w:rsidRPr="00315AD1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 w:rsidR="00315AD1">
        <w:rPr>
          <w:rFonts w:ascii="Arial" w:hAnsi="Arial" w:cs="Arial"/>
          <w:b/>
        </w:rPr>
        <w:t>i</w:t>
      </w:r>
      <w:r w:rsidRPr="008C3CD3">
        <w:rPr>
          <w:rFonts w:ascii="Arial" w:hAnsi="Arial" w:cs="Arial"/>
          <w:b/>
        </w:rPr>
        <w:t>ncentivar e apoiar a criação e organização de associações civis de defesa do consumidor e apoiar as já existentes, inclusive com recursos financeiros e outros programas especiais;</w:t>
      </w:r>
    </w:p>
    <w:p w:rsidR="00315AD1" w:rsidRPr="00E7672B" w:rsidRDefault="00315AD1" w:rsidP="008C3CD3">
      <w:pPr>
        <w:ind w:right="-285" w:firstLine="567"/>
        <w:jc w:val="both"/>
        <w:rPr>
          <w:rFonts w:ascii="Arial" w:hAnsi="Arial" w:cs="Arial"/>
          <w:b/>
          <w:sz w:val="16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15AD1">
        <w:rPr>
          <w:rFonts w:ascii="Arial Black" w:hAnsi="Arial Black" w:cs="Arial"/>
          <w:b/>
        </w:rPr>
        <w:lastRenderedPageBreak/>
        <w:t>VI</w:t>
      </w:r>
      <w:r w:rsidR="00315AD1">
        <w:rPr>
          <w:rFonts w:ascii="Arial Black" w:hAnsi="Arial Black" w:cs="Arial"/>
          <w:b/>
        </w:rPr>
        <w:t>I</w:t>
      </w:r>
      <w:r w:rsidRPr="00315AD1">
        <w:rPr>
          <w:rFonts w:ascii="Arial Black" w:hAnsi="Arial Black" w:cs="Arial"/>
          <w:b/>
        </w:rPr>
        <w:t>-</w:t>
      </w:r>
      <w:r w:rsidR="00315AD1">
        <w:rPr>
          <w:rFonts w:ascii="Arial Black" w:hAnsi="Arial Black" w:cs="Arial"/>
          <w:b/>
        </w:rPr>
        <w:t xml:space="preserve"> </w:t>
      </w:r>
      <w:r w:rsidR="00315AD1">
        <w:rPr>
          <w:rFonts w:ascii="Arial" w:hAnsi="Arial" w:cs="Arial"/>
          <w:b/>
        </w:rPr>
        <w:t>p</w:t>
      </w:r>
      <w:r w:rsidRPr="008C3CD3">
        <w:rPr>
          <w:rFonts w:ascii="Arial" w:hAnsi="Arial" w:cs="Arial"/>
          <w:b/>
        </w:rPr>
        <w:t>romover medidas e projetos contínuos de educação para o consumo, podendo utilizar os diferentes meios de comunicação e solicitar o concurso de outros órgãos da Administração Pública e da sociedade civil;</w:t>
      </w:r>
    </w:p>
    <w:p w:rsidR="00315AD1" w:rsidRPr="00E7672B" w:rsidRDefault="00315AD1" w:rsidP="008C3CD3">
      <w:pPr>
        <w:ind w:right="-285" w:firstLine="567"/>
        <w:jc w:val="both"/>
        <w:rPr>
          <w:rFonts w:ascii="Arial" w:hAnsi="Arial" w:cs="Arial"/>
          <w:b/>
          <w:sz w:val="14"/>
        </w:rPr>
      </w:pPr>
    </w:p>
    <w:p w:rsidR="00E7672B" w:rsidRPr="008C3CD3" w:rsidRDefault="00E7672B" w:rsidP="00E7672B">
      <w:pPr>
        <w:ind w:right="-285" w:firstLine="567"/>
        <w:jc w:val="both"/>
        <w:rPr>
          <w:rFonts w:ascii="Arial" w:hAnsi="Arial" w:cs="Arial"/>
          <w:b/>
        </w:rPr>
      </w:pPr>
      <w:r w:rsidRPr="00315AD1">
        <w:rPr>
          <w:rFonts w:ascii="Arial Black" w:hAnsi="Arial Black" w:cs="Arial"/>
          <w:b/>
        </w:rPr>
        <w:t>VII</w:t>
      </w:r>
      <w:r>
        <w:rPr>
          <w:rFonts w:ascii="Arial Black" w:hAnsi="Arial Black" w:cs="Arial"/>
          <w:b/>
        </w:rPr>
        <w:t>I</w:t>
      </w:r>
      <w:r w:rsidRPr="00315AD1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8C3CD3">
        <w:rPr>
          <w:rFonts w:ascii="Arial" w:hAnsi="Arial" w:cs="Arial"/>
          <w:b/>
        </w:rPr>
        <w:t>olocar à disposição dos consumidores mecanismos que possibilitem informar os menores preços dos produtos básicos, entre outras pesquisas;</w:t>
      </w:r>
    </w:p>
    <w:p w:rsidR="004D0E37" w:rsidRDefault="00E7672B" w:rsidP="008C3CD3">
      <w:pPr>
        <w:ind w:right="-285" w:firstLine="567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AA3033" w:rsidRDefault="003D0B56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IX</w:t>
      </w:r>
      <w:r w:rsidR="00AA3033" w:rsidRPr="00315AD1">
        <w:rPr>
          <w:rFonts w:ascii="Arial Black" w:hAnsi="Arial Black" w:cs="Arial"/>
          <w:b/>
        </w:rPr>
        <w:t>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="00AA3033" w:rsidRPr="008C3CD3">
        <w:rPr>
          <w:rFonts w:ascii="Arial" w:hAnsi="Arial" w:cs="Arial"/>
          <w:b/>
        </w:rPr>
        <w:t xml:space="preserve">anter cadastro atualizado de reclamações fundamentadas contra fornecedores de produtos e serviços, divulgando-o pública e anualmente nos termos do </w:t>
      </w:r>
      <w:r>
        <w:rPr>
          <w:rFonts w:ascii="Arial" w:hAnsi="Arial" w:cs="Arial"/>
          <w:b/>
        </w:rPr>
        <w:t>Artigo</w:t>
      </w:r>
      <w:r w:rsidR="00AA3033" w:rsidRPr="008C3CD3">
        <w:rPr>
          <w:rFonts w:ascii="Arial" w:hAnsi="Arial" w:cs="Arial"/>
          <w:b/>
        </w:rPr>
        <w:t xml:space="preserve"> 44 da Lei</w:t>
      </w:r>
      <w:r>
        <w:rPr>
          <w:rFonts w:ascii="Arial" w:hAnsi="Arial" w:cs="Arial"/>
          <w:b/>
        </w:rPr>
        <w:t xml:space="preserve"> Federal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AA3033" w:rsidRPr="008C3CD3">
        <w:rPr>
          <w:rFonts w:ascii="Arial" w:hAnsi="Arial" w:cs="Arial"/>
          <w:b/>
        </w:rPr>
        <w:t>º 8.078/90 e dos Art</w:t>
      </w:r>
      <w:r w:rsidR="00E7672B">
        <w:rPr>
          <w:rFonts w:ascii="Arial" w:hAnsi="Arial" w:cs="Arial"/>
          <w:b/>
        </w:rPr>
        <w:t>igos</w:t>
      </w:r>
      <w:r w:rsidR="00AA3033" w:rsidRPr="008C3CD3">
        <w:rPr>
          <w:rFonts w:ascii="Arial" w:hAnsi="Arial" w:cs="Arial"/>
          <w:b/>
        </w:rPr>
        <w:t xml:space="preserve"> 57 e 62 do Decreto</w:t>
      </w:r>
      <w:r>
        <w:rPr>
          <w:rFonts w:ascii="Arial" w:hAnsi="Arial" w:cs="Arial"/>
          <w:b/>
        </w:rPr>
        <w:t xml:space="preserve"> Nº </w:t>
      </w:r>
      <w:r w:rsidR="00AA3033" w:rsidRPr="008C3CD3">
        <w:rPr>
          <w:rFonts w:ascii="Arial" w:hAnsi="Arial" w:cs="Arial"/>
          <w:b/>
        </w:rPr>
        <w:t>2.181/97, remetendo cópia ao PROCON Estadual, preferencialmente em meio eletrônico;</w:t>
      </w:r>
    </w:p>
    <w:p w:rsidR="003D0B56" w:rsidRPr="003D0B56" w:rsidRDefault="003D0B56" w:rsidP="008C3CD3">
      <w:pPr>
        <w:ind w:right="-285" w:firstLine="567"/>
        <w:jc w:val="both"/>
        <w:rPr>
          <w:rFonts w:ascii="Arial" w:hAnsi="Arial" w:cs="Arial"/>
          <w:b/>
          <w:sz w:val="12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D0B56">
        <w:rPr>
          <w:rFonts w:ascii="Arial Black" w:hAnsi="Arial Black" w:cs="Arial"/>
          <w:b/>
        </w:rPr>
        <w:t>X</w:t>
      </w:r>
      <w:r w:rsidRPr="008C3CD3">
        <w:rPr>
          <w:rFonts w:ascii="Arial" w:hAnsi="Arial" w:cs="Arial"/>
          <w:b/>
        </w:rPr>
        <w:t xml:space="preserve">- </w:t>
      </w:r>
      <w:r w:rsidR="003D0B56">
        <w:rPr>
          <w:rFonts w:ascii="Arial" w:hAnsi="Arial" w:cs="Arial"/>
          <w:b/>
        </w:rPr>
        <w:t>e</w:t>
      </w:r>
      <w:r w:rsidRPr="008C3CD3">
        <w:rPr>
          <w:rFonts w:ascii="Arial" w:hAnsi="Arial" w:cs="Arial"/>
          <w:b/>
        </w:rPr>
        <w:t xml:space="preserve">xpedir notificações aos fornecedores para prestarem informações sobre reclamações apresentadas pelos consumidores e comparecerem às audiências de conciliação designadas, nos termos do </w:t>
      </w:r>
      <w:r w:rsidR="003D0B56">
        <w:rPr>
          <w:rFonts w:ascii="Arial" w:hAnsi="Arial" w:cs="Arial"/>
          <w:b/>
        </w:rPr>
        <w:t>Artigo</w:t>
      </w:r>
      <w:r w:rsidRPr="008C3CD3">
        <w:rPr>
          <w:rFonts w:ascii="Arial" w:hAnsi="Arial" w:cs="Arial"/>
          <w:b/>
        </w:rPr>
        <w:t xml:space="preserve"> 55, § 4º da Lei </w:t>
      </w:r>
      <w:r w:rsidR="003D0B56">
        <w:rPr>
          <w:rFonts w:ascii="Arial" w:hAnsi="Arial" w:cs="Arial"/>
          <w:b/>
        </w:rPr>
        <w:t xml:space="preserve">Federal Nº </w:t>
      </w:r>
      <w:r w:rsidRPr="008C3CD3">
        <w:rPr>
          <w:rFonts w:ascii="Arial" w:hAnsi="Arial" w:cs="Arial"/>
          <w:b/>
        </w:rPr>
        <w:t>8.078/90;</w:t>
      </w:r>
    </w:p>
    <w:p w:rsidR="003D0B56" w:rsidRPr="003D0B56" w:rsidRDefault="003D0B56" w:rsidP="008C3CD3">
      <w:pPr>
        <w:ind w:right="-285" w:firstLine="567"/>
        <w:jc w:val="both"/>
        <w:rPr>
          <w:rFonts w:ascii="Arial" w:hAnsi="Arial" w:cs="Arial"/>
          <w:b/>
          <w:sz w:val="14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D0B56">
        <w:rPr>
          <w:rFonts w:ascii="Arial Black" w:hAnsi="Arial Black" w:cs="Arial"/>
          <w:b/>
        </w:rPr>
        <w:t>X</w:t>
      </w:r>
      <w:r w:rsidR="003D0B56" w:rsidRPr="003D0B56">
        <w:rPr>
          <w:rFonts w:ascii="Arial Black" w:hAnsi="Arial Black" w:cs="Arial"/>
          <w:b/>
        </w:rPr>
        <w:t>I</w:t>
      </w:r>
      <w:r w:rsidRPr="003D0B56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 w:rsidR="003D0B56">
        <w:rPr>
          <w:rFonts w:ascii="Arial" w:hAnsi="Arial" w:cs="Arial"/>
          <w:b/>
        </w:rPr>
        <w:t>i</w:t>
      </w:r>
      <w:r w:rsidRPr="008C3CD3">
        <w:rPr>
          <w:rFonts w:ascii="Arial" w:hAnsi="Arial" w:cs="Arial"/>
          <w:b/>
        </w:rPr>
        <w:t>nstaurar, instruir e concluir processos administrativos para apurar infrações à Lei</w:t>
      </w:r>
      <w:r w:rsidR="003D0B56">
        <w:rPr>
          <w:rFonts w:ascii="Arial" w:hAnsi="Arial" w:cs="Arial"/>
          <w:b/>
        </w:rPr>
        <w:t xml:space="preserve"> Federal Nº</w:t>
      </w:r>
      <w:r w:rsidRPr="008C3CD3">
        <w:rPr>
          <w:rFonts w:ascii="Arial" w:hAnsi="Arial" w:cs="Arial"/>
          <w:b/>
        </w:rPr>
        <w:t xml:space="preserve"> 8.078/90, podendo mediar conflitos de consumo, designando audiências de conciliação;</w:t>
      </w:r>
    </w:p>
    <w:p w:rsidR="003D0B56" w:rsidRPr="003D0B56" w:rsidRDefault="003D0B56" w:rsidP="008C3CD3">
      <w:pPr>
        <w:ind w:right="-285" w:firstLine="567"/>
        <w:jc w:val="both"/>
        <w:rPr>
          <w:rFonts w:ascii="Arial" w:hAnsi="Arial" w:cs="Arial"/>
          <w:b/>
          <w:sz w:val="14"/>
        </w:rPr>
      </w:pP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D0B56">
        <w:rPr>
          <w:rFonts w:ascii="Arial Black" w:hAnsi="Arial Black" w:cs="Arial"/>
          <w:b/>
        </w:rPr>
        <w:t>XI</w:t>
      </w:r>
      <w:r w:rsidR="003D0B56">
        <w:rPr>
          <w:rFonts w:ascii="Arial Black" w:hAnsi="Arial Black" w:cs="Arial"/>
          <w:b/>
        </w:rPr>
        <w:t>I</w:t>
      </w:r>
      <w:r w:rsidRPr="003D0B56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 w:rsidR="003D0B56">
        <w:rPr>
          <w:rFonts w:ascii="Arial" w:hAnsi="Arial" w:cs="Arial"/>
          <w:b/>
        </w:rPr>
        <w:t>f</w:t>
      </w:r>
      <w:r w:rsidRPr="008C3CD3">
        <w:rPr>
          <w:rFonts w:ascii="Arial" w:hAnsi="Arial" w:cs="Arial"/>
          <w:b/>
        </w:rPr>
        <w:t xml:space="preserve">iscalizar e aplicar as sanções administrativas previstas no Código de Defesa do Consumidor (Lei </w:t>
      </w:r>
      <w:r w:rsidR="003D0B56">
        <w:rPr>
          <w:rFonts w:ascii="Arial" w:hAnsi="Arial" w:cs="Arial"/>
          <w:b/>
        </w:rPr>
        <w:t>Federal</w:t>
      </w:r>
      <w:r w:rsidR="00493E4D">
        <w:rPr>
          <w:rFonts w:ascii="Arial" w:hAnsi="Arial" w:cs="Arial"/>
          <w:b/>
        </w:rPr>
        <w:t xml:space="preserve"> Nº</w:t>
      </w:r>
      <w:r w:rsidRPr="008C3CD3">
        <w:rPr>
          <w:rFonts w:ascii="Arial" w:hAnsi="Arial" w:cs="Arial"/>
          <w:b/>
        </w:rPr>
        <w:t xml:space="preserve"> 8.078/90 e Decreto </w:t>
      </w:r>
      <w:r w:rsidR="003D0B56">
        <w:rPr>
          <w:rFonts w:ascii="Arial" w:hAnsi="Arial" w:cs="Arial"/>
          <w:b/>
        </w:rPr>
        <w:t>N</w:t>
      </w:r>
      <w:r w:rsidRPr="008C3CD3">
        <w:rPr>
          <w:rFonts w:ascii="Arial" w:hAnsi="Arial" w:cs="Arial"/>
          <w:b/>
        </w:rPr>
        <w:t>º 2.181-97);</w:t>
      </w:r>
    </w:p>
    <w:p w:rsidR="00AA3033" w:rsidRPr="003D0B56" w:rsidRDefault="00AA3033" w:rsidP="008C3CD3">
      <w:pPr>
        <w:ind w:right="-285" w:firstLine="567"/>
        <w:jc w:val="both"/>
        <w:rPr>
          <w:rFonts w:ascii="Arial" w:hAnsi="Arial" w:cs="Arial"/>
          <w:b/>
          <w:sz w:val="16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D0B56">
        <w:rPr>
          <w:rFonts w:ascii="Arial Black" w:hAnsi="Arial Black" w:cs="Arial"/>
          <w:b/>
        </w:rPr>
        <w:t>XII</w:t>
      </w:r>
      <w:r w:rsidR="003D0B56">
        <w:rPr>
          <w:rFonts w:ascii="Arial Black" w:hAnsi="Arial Black" w:cs="Arial"/>
          <w:b/>
        </w:rPr>
        <w:t>I</w:t>
      </w:r>
      <w:r w:rsidRPr="003D0B56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 w:rsidR="003D0B56">
        <w:rPr>
          <w:rFonts w:ascii="Arial" w:hAnsi="Arial" w:cs="Arial"/>
          <w:b/>
        </w:rPr>
        <w:t>s</w:t>
      </w:r>
      <w:r w:rsidRPr="008C3CD3">
        <w:rPr>
          <w:rFonts w:ascii="Arial" w:hAnsi="Arial" w:cs="Arial"/>
          <w:b/>
        </w:rPr>
        <w:t>olicitar o concurso de órgão e entidades de notória especialização técnica para a consecução dos seus objetivos;</w:t>
      </w:r>
    </w:p>
    <w:p w:rsidR="003D0B56" w:rsidRPr="003D0B56" w:rsidRDefault="003D0B56" w:rsidP="008C3CD3">
      <w:pPr>
        <w:ind w:right="-285" w:firstLine="567"/>
        <w:jc w:val="both"/>
        <w:rPr>
          <w:rFonts w:ascii="Arial" w:hAnsi="Arial" w:cs="Arial"/>
          <w:b/>
          <w:sz w:val="16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D0B56">
        <w:rPr>
          <w:rFonts w:ascii="Arial Black" w:hAnsi="Arial Black" w:cs="Arial"/>
          <w:b/>
        </w:rPr>
        <w:t>XI</w:t>
      </w:r>
      <w:r w:rsidR="003D0B56">
        <w:rPr>
          <w:rFonts w:ascii="Arial Black" w:hAnsi="Arial Black" w:cs="Arial"/>
          <w:b/>
        </w:rPr>
        <w:t>V</w:t>
      </w:r>
      <w:r w:rsidRPr="003D0B56">
        <w:rPr>
          <w:rFonts w:ascii="Arial Black" w:hAnsi="Arial Black" w:cs="Arial"/>
          <w:b/>
        </w:rPr>
        <w:t>-</w:t>
      </w:r>
      <w:r w:rsidRPr="008C3CD3">
        <w:rPr>
          <w:rFonts w:ascii="Arial" w:hAnsi="Arial" w:cs="Arial"/>
          <w:b/>
        </w:rPr>
        <w:t xml:space="preserve"> </w:t>
      </w:r>
      <w:r w:rsidR="003D0B56">
        <w:rPr>
          <w:rFonts w:ascii="Arial" w:hAnsi="Arial" w:cs="Arial"/>
          <w:b/>
        </w:rPr>
        <w:t>e</w:t>
      </w:r>
      <w:r w:rsidRPr="008C3CD3">
        <w:rPr>
          <w:rFonts w:ascii="Arial" w:hAnsi="Arial" w:cs="Arial"/>
          <w:b/>
        </w:rPr>
        <w:t>ncaminhar à Defensoria Pública do Estado ou ao Juízo competente os consumidores que necessitem de assistência jurídica;</w:t>
      </w:r>
    </w:p>
    <w:p w:rsidR="003D0B56" w:rsidRPr="003D0B56" w:rsidRDefault="003D0B56" w:rsidP="008C3CD3">
      <w:pPr>
        <w:ind w:right="-285" w:firstLine="567"/>
        <w:jc w:val="both"/>
        <w:rPr>
          <w:rFonts w:ascii="Arial" w:hAnsi="Arial" w:cs="Arial"/>
          <w:b/>
          <w:sz w:val="14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D0B56">
        <w:rPr>
          <w:rFonts w:ascii="Arial Black" w:hAnsi="Arial Black" w:cs="Arial"/>
          <w:b/>
        </w:rPr>
        <w:t>XV-</w:t>
      </w:r>
      <w:r w:rsidRPr="008C3CD3">
        <w:rPr>
          <w:rFonts w:ascii="Arial" w:hAnsi="Arial" w:cs="Arial"/>
          <w:b/>
        </w:rPr>
        <w:t xml:space="preserve"> propor a celebração de convênios com outras entidades públicas, civis ou privadas, para defesa do consumidor.</w:t>
      </w:r>
    </w:p>
    <w:p w:rsidR="00380A87" w:rsidRDefault="00380A87" w:rsidP="008C3CD3">
      <w:pPr>
        <w:ind w:right="-285" w:firstLine="567"/>
        <w:jc w:val="both"/>
        <w:rPr>
          <w:rFonts w:ascii="Arial" w:hAnsi="Arial" w:cs="Arial"/>
          <w:b/>
        </w:rPr>
      </w:pPr>
    </w:p>
    <w:p w:rsidR="00380A87" w:rsidRPr="007A59F8" w:rsidRDefault="00380A87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CAPÍTULO I</w:t>
      </w:r>
      <w:r>
        <w:rPr>
          <w:rFonts w:ascii="Arial Black" w:hAnsi="Arial Black" w:cs="Arial"/>
          <w:b/>
          <w:sz w:val="22"/>
          <w:szCs w:val="22"/>
        </w:rPr>
        <w:t>I</w:t>
      </w:r>
    </w:p>
    <w:p w:rsidR="00292CEC" w:rsidRDefault="00292CEC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292CEC" w:rsidRDefault="00380A87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DA</w:t>
      </w:r>
      <w:r>
        <w:rPr>
          <w:rFonts w:ascii="Arial Black" w:hAnsi="Arial Black" w:cs="Arial"/>
          <w:b/>
          <w:sz w:val="22"/>
          <w:szCs w:val="22"/>
        </w:rPr>
        <w:t xml:space="preserve"> ESTRUTURA ORGANIZACIO</w:t>
      </w:r>
      <w:r w:rsidR="001F5ABF">
        <w:rPr>
          <w:rFonts w:ascii="Arial Black" w:hAnsi="Arial Black" w:cs="Arial"/>
          <w:b/>
          <w:sz w:val="22"/>
          <w:szCs w:val="22"/>
        </w:rPr>
        <w:t xml:space="preserve">NAL E DOS ÓRGÃOS QUE A INTEGRAM E </w:t>
      </w:r>
    </w:p>
    <w:p w:rsidR="001F5ABF" w:rsidRDefault="001F5ABF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DAS </w:t>
      </w:r>
      <w:r w:rsidR="00380A87">
        <w:rPr>
          <w:rFonts w:ascii="Arial Black" w:hAnsi="Arial Black" w:cs="Arial"/>
          <w:b/>
          <w:sz w:val="22"/>
          <w:szCs w:val="22"/>
        </w:rPr>
        <w:t>FUNÇÕES PÚBLICAS E</w:t>
      </w:r>
      <w:r>
        <w:rPr>
          <w:rFonts w:ascii="Arial Black" w:hAnsi="Arial Black" w:cs="Arial"/>
          <w:b/>
          <w:sz w:val="22"/>
          <w:szCs w:val="22"/>
        </w:rPr>
        <w:t xml:space="preserve"> SUAS ATRIBUIÇÕES </w:t>
      </w:r>
    </w:p>
    <w:p w:rsidR="00292CEC" w:rsidRDefault="00292CEC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380A87" w:rsidRDefault="00380A87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</w:t>
      </w:r>
    </w:p>
    <w:p w:rsidR="00292CEC" w:rsidRDefault="00292CEC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9C351A" w:rsidRDefault="009C351A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DA</w:t>
      </w:r>
      <w:r>
        <w:rPr>
          <w:rFonts w:ascii="Arial Black" w:hAnsi="Arial Black" w:cs="Arial"/>
          <w:b/>
          <w:sz w:val="22"/>
          <w:szCs w:val="22"/>
        </w:rPr>
        <w:t xml:space="preserve"> ESTRUTURA ORGANIZACIONAL</w:t>
      </w:r>
    </w:p>
    <w:p w:rsidR="009C351A" w:rsidRDefault="009C351A" w:rsidP="00380A87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852AC4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3D0B56">
        <w:rPr>
          <w:rFonts w:ascii="Arial Black" w:hAnsi="Arial Black" w:cs="Arial"/>
          <w:b/>
        </w:rPr>
        <w:lastRenderedPageBreak/>
        <w:t>Art.</w:t>
      </w:r>
      <w:r w:rsidR="00380A87">
        <w:rPr>
          <w:rFonts w:ascii="Arial Black" w:hAnsi="Arial Black" w:cs="Arial"/>
          <w:b/>
        </w:rPr>
        <w:t>5</w:t>
      </w:r>
      <w:r w:rsidRPr="003D0B56">
        <w:rPr>
          <w:rFonts w:ascii="Arial Black" w:hAnsi="Arial Black" w:cs="Arial"/>
          <w:b/>
        </w:rPr>
        <w:t>º.</w:t>
      </w:r>
      <w:r w:rsidRPr="008C3CD3">
        <w:rPr>
          <w:rFonts w:ascii="Arial" w:hAnsi="Arial" w:cs="Arial"/>
          <w:b/>
        </w:rPr>
        <w:t> A Estrutura Organizacional do PROCON Municipal será a seguinte:</w:t>
      </w:r>
    </w:p>
    <w:p w:rsidR="009C351A" w:rsidRPr="008C3CD3" w:rsidRDefault="009C351A" w:rsidP="00852AC4">
      <w:pPr>
        <w:ind w:right="-285" w:firstLine="567"/>
        <w:jc w:val="both"/>
        <w:rPr>
          <w:rFonts w:ascii="Arial" w:hAnsi="Arial" w:cs="Arial"/>
          <w:b/>
        </w:rPr>
      </w:pPr>
    </w:p>
    <w:p w:rsidR="00852AC4" w:rsidRPr="008C3CD3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852AC4">
        <w:rPr>
          <w:rFonts w:ascii="Arial Black" w:hAnsi="Arial Black" w:cs="Arial"/>
          <w:b/>
        </w:rPr>
        <w:t>I 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8C3CD3">
        <w:rPr>
          <w:rFonts w:ascii="Arial" w:hAnsi="Arial" w:cs="Arial"/>
          <w:b/>
        </w:rPr>
        <w:t xml:space="preserve">oordenadoria </w:t>
      </w:r>
      <w:r>
        <w:rPr>
          <w:rFonts w:ascii="Arial" w:hAnsi="Arial" w:cs="Arial"/>
          <w:b/>
        </w:rPr>
        <w:t>e</w:t>
      </w:r>
      <w:r w:rsidRPr="008C3CD3">
        <w:rPr>
          <w:rFonts w:ascii="Arial" w:hAnsi="Arial" w:cs="Arial"/>
          <w:b/>
        </w:rPr>
        <w:t>xecutiva;</w:t>
      </w:r>
    </w:p>
    <w:p w:rsidR="00852AC4" w:rsidRPr="008C3CD3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852AC4">
        <w:rPr>
          <w:rFonts w:ascii="Arial Black" w:hAnsi="Arial Black" w:cs="Arial"/>
          <w:b/>
        </w:rPr>
        <w:t>II 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C3CD3">
        <w:rPr>
          <w:rFonts w:ascii="Arial" w:hAnsi="Arial" w:cs="Arial"/>
          <w:b/>
        </w:rPr>
        <w:t>erviços de atendimento ao consumidor;</w:t>
      </w:r>
    </w:p>
    <w:p w:rsidR="00852AC4" w:rsidRPr="008C3CD3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852AC4">
        <w:rPr>
          <w:rFonts w:ascii="Arial Black" w:hAnsi="Arial Black" w:cs="Arial"/>
          <w:b/>
        </w:rPr>
        <w:t>III 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C3CD3">
        <w:rPr>
          <w:rFonts w:ascii="Arial" w:hAnsi="Arial" w:cs="Arial"/>
          <w:b/>
        </w:rPr>
        <w:t>erviço de fiscalização;</w:t>
      </w:r>
    </w:p>
    <w:p w:rsidR="00852AC4" w:rsidRPr="008C3CD3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852AC4">
        <w:rPr>
          <w:rFonts w:ascii="Arial Black" w:hAnsi="Arial Black" w:cs="Arial"/>
          <w:b/>
        </w:rPr>
        <w:t>IV 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C3CD3">
        <w:rPr>
          <w:rFonts w:ascii="Arial" w:hAnsi="Arial" w:cs="Arial"/>
          <w:b/>
        </w:rPr>
        <w:t>erviço de educação ao consumidor, estudos e pesquisas;</w:t>
      </w:r>
    </w:p>
    <w:p w:rsidR="00852AC4" w:rsidRPr="008C3CD3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852AC4">
        <w:rPr>
          <w:rFonts w:ascii="Arial Black" w:hAnsi="Arial Black" w:cs="Arial"/>
          <w:b/>
        </w:rPr>
        <w:t>V 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C3CD3">
        <w:rPr>
          <w:rFonts w:ascii="Arial" w:hAnsi="Arial" w:cs="Arial"/>
          <w:b/>
        </w:rPr>
        <w:t>erviço de apoio administrativo;</w:t>
      </w:r>
    </w:p>
    <w:p w:rsidR="00852AC4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852AC4">
        <w:rPr>
          <w:rFonts w:ascii="Arial Black" w:hAnsi="Arial Black" w:cs="Arial"/>
          <w:b/>
        </w:rPr>
        <w:t>VI 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</w:t>
      </w:r>
      <w:r w:rsidRPr="008C3CD3">
        <w:rPr>
          <w:rFonts w:ascii="Arial" w:hAnsi="Arial" w:cs="Arial"/>
          <w:b/>
        </w:rPr>
        <w:t>erviço de ouvidoria.</w:t>
      </w:r>
    </w:p>
    <w:p w:rsidR="00413E91" w:rsidRDefault="00413E91" w:rsidP="00852AC4">
      <w:pPr>
        <w:ind w:right="-285" w:firstLine="567"/>
        <w:jc w:val="both"/>
        <w:rPr>
          <w:rFonts w:ascii="Arial Black" w:hAnsi="Arial Black" w:cs="Arial"/>
          <w:b/>
        </w:rPr>
      </w:pPr>
    </w:p>
    <w:p w:rsidR="00852AC4" w:rsidRDefault="00852AC4" w:rsidP="00852AC4">
      <w:pPr>
        <w:ind w:right="-285" w:firstLine="567"/>
        <w:jc w:val="both"/>
        <w:rPr>
          <w:rFonts w:ascii="Arial" w:hAnsi="Arial" w:cs="Arial"/>
          <w:b/>
        </w:rPr>
      </w:pPr>
      <w:r w:rsidRPr="00380A87">
        <w:rPr>
          <w:rFonts w:ascii="Arial Black" w:hAnsi="Arial Black" w:cs="Arial"/>
          <w:b/>
        </w:rPr>
        <w:t>Parágrafo Único-</w:t>
      </w:r>
      <w:r w:rsidRPr="008C3CD3">
        <w:rPr>
          <w:rFonts w:ascii="Arial" w:hAnsi="Arial" w:cs="Arial"/>
          <w:b/>
        </w:rPr>
        <w:t xml:space="preserve"> A estrutura constante no </w:t>
      </w:r>
      <w:r w:rsidR="00380A87">
        <w:rPr>
          <w:rFonts w:ascii="Arial" w:hAnsi="Arial" w:cs="Arial"/>
          <w:b/>
        </w:rPr>
        <w:t>“</w:t>
      </w:r>
      <w:r w:rsidRPr="00380A87">
        <w:rPr>
          <w:rFonts w:ascii="Arial" w:hAnsi="Arial" w:cs="Arial"/>
          <w:b/>
        </w:rPr>
        <w:t>caput</w:t>
      </w:r>
      <w:r w:rsidR="00380A87">
        <w:rPr>
          <w:rFonts w:ascii="Arial" w:hAnsi="Arial" w:cs="Arial"/>
          <w:b/>
        </w:rPr>
        <w:t>”</w:t>
      </w:r>
      <w:r w:rsidRPr="00380A87">
        <w:rPr>
          <w:rFonts w:ascii="Arial" w:hAnsi="Arial" w:cs="Arial"/>
          <w:b/>
        </w:rPr>
        <w:t xml:space="preserve"> d</w:t>
      </w:r>
      <w:r w:rsidR="00380A87">
        <w:rPr>
          <w:rFonts w:ascii="Arial" w:hAnsi="Arial" w:cs="Arial"/>
          <w:b/>
        </w:rPr>
        <w:t>este Artigo</w:t>
      </w:r>
      <w:r w:rsidRPr="008C3CD3">
        <w:rPr>
          <w:rFonts w:ascii="Arial" w:hAnsi="Arial" w:cs="Arial"/>
          <w:b/>
        </w:rPr>
        <w:t xml:space="preserve"> será implantada por etapas, segundo as disponibilidades do Município, devendo o PROCON Municipal iniciar seus trabalhos com no mínimo, a coordenação e os serviços de atendimento, fiscalização e assessoria jurídica.</w:t>
      </w:r>
    </w:p>
    <w:p w:rsidR="00852AC4" w:rsidRPr="009D7F64" w:rsidRDefault="00852AC4" w:rsidP="008C3CD3">
      <w:pPr>
        <w:ind w:right="-285" w:firstLine="567"/>
        <w:jc w:val="both"/>
        <w:rPr>
          <w:rFonts w:ascii="Arial" w:hAnsi="Arial" w:cs="Arial"/>
          <w:b/>
          <w:sz w:val="8"/>
        </w:rPr>
      </w:pPr>
    </w:p>
    <w:p w:rsidR="00292CEC" w:rsidRDefault="00292CEC" w:rsidP="009C351A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9C351A" w:rsidRDefault="009C351A" w:rsidP="009C351A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II</w:t>
      </w:r>
    </w:p>
    <w:p w:rsidR="00292CEC" w:rsidRDefault="00292CEC" w:rsidP="009C351A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852AC4" w:rsidRDefault="009C351A" w:rsidP="009C351A">
      <w:pPr>
        <w:ind w:right="-285"/>
        <w:jc w:val="center"/>
        <w:rPr>
          <w:rFonts w:ascii="Arial" w:hAnsi="Arial" w:cs="Arial"/>
          <w:b/>
        </w:rPr>
      </w:pPr>
      <w:r w:rsidRPr="007A59F8">
        <w:rPr>
          <w:rFonts w:ascii="Arial Black" w:hAnsi="Arial Black" w:cs="Arial"/>
          <w:b/>
          <w:sz w:val="22"/>
          <w:szCs w:val="22"/>
        </w:rPr>
        <w:t>DA</w:t>
      </w:r>
      <w:r>
        <w:rPr>
          <w:rFonts w:ascii="Arial Black" w:hAnsi="Arial Black" w:cs="Arial"/>
          <w:b/>
          <w:sz w:val="22"/>
          <w:szCs w:val="22"/>
        </w:rPr>
        <w:t>S FUNÇÕES PÚBLICAS CRIADAS</w:t>
      </w:r>
    </w:p>
    <w:p w:rsidR="00493E4D" w:rsidRPr="009D7F64" w:rsidRDefault="00493E4D" w:rsidP="008C3CD3">
      <w:pPr>
        <w:ind w:right="-285" w:firstLine="567"/>
        <w:jc w:val="both"/>
        <w:rPr>
          <w:rFonts w:ascii="Arial" w:hAnsi="Arial" w:cs="Arial"/>
          <w:b/>
          <w:sz w:val="8"/>
        </w:rPr>
      </w:pPr>
    </w:p>
    <w:p w:rsidR="000053E3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852AC4">
        <w:rPr>
          <w:rFonts w:ascii="Arial Black" w:hAnsi="Arial Black" w:cs="Arial"/>
          <w:b/>
          <w:bCs/>
        </w:rPr>
        <w:t xml:space="preserve">       Art.</w:t>
      </w:r>
      <w:r w:rsidR="00380A87">
        <w:rPr>
          <w:rFonts w:ascii="Arial Black" w:hAnsi="Arial Black" w:cs="Arial"/>
          <w:b/>
          <w:bCs/>
        </w:rPr>
        <w:t>6</w:t>
      </w:r>
      <w:r w:rsidRPr="00852AC4">
        <w:rPr>
          <w:rFonts w:ascii="Arial Black" w:hAnsi="Arial Black" w:cs="Arial"/>
          <w:b/>
          <w:bCs/>
        </w:rPr>
        <w:t>º.</w:t>
      </w:r>
      <w:r w:rsidRPr="00852AC4">
        <w:rPr>
          <w:rFonts w:ascii="Arial" w:hAnsi="Arial" w:cs="Arial"/>
          <w:b/>
          <w:bCs/>
        </w:rPr>
        <w:t xml:space="preserve"> </w:t>
      </w:r>
      <w:r w:rsidR="00852AC4" w:rsidRPr="00852AC4">
        <w:rPr>
          <w:rFonts w:ascii="Arial" w:hAnsi="Arial" w:cs="Arial"/>
          <w:b/>
          <w:bCs/>
        </w:rPr>
        <w:t xml:space="preserve">Para a funcionalidade da </w:t>
      </w:r>
      <w:r w:rsidRPr="00852AC4">
        <w:rPr>
          <w:rFonts w:ascii="Arial" w:hAnsi="Arial" w:cs="Arial"/>
          <w:b/>
          <w:bCs/>
        </w:rPr>
        <w:t>Estrutura Administrativa</w:t>
      </w:r>
      <w:r w:rsidR="00852AC4">
        <w:rPr>
          <w:rFonts w:ascii="Arial" w:hAnsi="Arial" w:cs="Arial"/>
          <w:b/>
          <w:bCs/>
        </w:rPr>
        <w:t>, Gerencial</w:t>
      </w:r>
      <w:r w:rsidRPr="00852AC4">
        <w:rPr>
          <w:rFonts w:ascii="Arial" w:hAnsi="Arial" w:cs="Arial"/>
          <w:b/>
          <w:bCs/>
        </w:rPr>
        <w:t xml:space="preserve"> e Organizacional do PROCON Municipal </w:t>
      </w:r>
      <w:r w:rsidR="00380A87">
        <w:rPr>
          <w:rFonts w:ascii="Arial" w:hAnsi="Arial" w:cs="Arial"/>
          <w:b/>
          <w:bCs/>
        </w:rPr>
        <w:t xml:space="preserve">de </w:t>
      </w:r>
      <w:r w:rsidRPr="00852AC4">
        <w:rPr>
          <w:rFonts w:ascii="Arial" w:hAnsi="Arial" w:cs="Arial"/>
          <w:b/>
          <w:bCs/>
        </w:rPr>
        <w:t xml:space="preserve">que trata esta Lei Complementar, </w:t>
      </w:r>
      <w:r w:rsidR="00852AC4">
        <w:rPr>
          <w:rFonts w:ascii="Arial" w:hAnsi="Arial" w:cs="Arial"/>
          <w:b/>
          <w:bCs/>
        </w:rPr>
        <w:t xml:space="preserve">ficam criadas as seguintes </w:t>
      </w:r>
      <w:r w:rsidR="00852AC4" w:rsidRPr="00380A87">
        <w:rPr>
          <w:rFonts w:ascii="Arial Black" w:hAnsi="Arial Black" w:cs="Arial"/>
          <w:b/>
          <w:bCs/>
        </w:rPr>
        <w:t>Funções Públicas</w:t>
      </w:r>
      <w:r w:rsidRPr="00852AC4">
        <w:rPr>
          <w:rFonts w:ascii="Arial" w:hAnsi="Arial" w:cs="Arial"/>
          <w:b/>
          <w:bCs/>
        </w:rPr>
        <w:t>:</w:t>
      </w:r>
    </w:p>
    <w:p w:rsidR="00852AC4" w:rsidRPr="009C351A" w:rsidRDefault="00852AC4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  <w:sz w:val="10"/>
        </w:rPr>
      </w:pPr>
    </w:p>
    <w:p w:rsidR="000053E3" w:rsidRPr="00852AC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852AC4">
        <w:rPr>
          <w:rFonts w:ascii="Arial Black" w:hAnsi="Arial Black" w:cs="Arial"/>
          <w:b/>
          <w:bCs/>
        </w:rPr>
        <w:t xml:space="preserve">      </w:t>
      </w:r>
      <w:r w:rsidR="009D7F64">
        <w:rPr>
          <w:rFonts w:ascii="Arial Black" w:hAnsi="Arial Black" w:cs="Arial"/>
          <w:b/>
          <w:bCs/>
        </w:rPr>
        <w:t xml:space="preserve"> </w:t>
      </w:r>
      <w:r w:rsidRPr="00852AC4">
        <w:rPr>
          <w:rFonts w:ascii="Arial Black" w:hAnsi="Arial Black" w:cs="Arial"/>
          <w:b/>
          <w:bCs/>
        </w:rPr>
        <w:t xml:space="preserve"> I-</w:t>
      </w:r>
      <w:r w:rsidRPr="00852AC4">
        <w:rPr>
          <w:rFonts w:ascii="Arial" w:hAnsi="Arial" w:cs="Arial"/>
          <w:b/>
          <w:bCs/>
        </w:rPr>
        <w:t xml:space="preserve"> Diretor de Coordenadoria Executiva;</w:t>
      </w:r>
    </w:p>
    <w:p w:rsidR="000053E3" w:rsidRPr="009D7F6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  <w:sz w:val="6"/>
        </w:rPr>
      </w:pPr>
    </w:p>
    <w:p w:rsidR="000053E3" w:rsidRPr="00852AC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852AC4">
        <w:rPr>
          <w:rFonts w:ascii="Arial" w:hAnsi="Arial" w:cs="Arial"/>
          <w:b/>
          <w:bCs/>
        </w:rPr>
        <w:t xml:space="preserve">       </w:t>
      </w:r>
      <w:r w:rsidR="009D7F64">
        <w:rPr>
          <w:rFonts w:ascii="Arial" w:hAnsi="Arial" w:cs="Arial"/>
          <w:b/>
          <w:bCs/>
        </w:rPr>
        <w:t xml:space="preserve"> </w:t>
      </w:r>
      <w:r w:rsidRPr="00852AC4">
        <w:rPr>
          <w:rFonts w:ascii="Arial" w:hAnsi="Arial" w:cs="Arial"/>
          <w:b/>
          <w:bCs/>
        </w:rPr>
        <w:t xml:space="preserve"> </w:t>
      </w:r>
      <w:r w:rsidRPr="00852AC4">
        <w:rPr>
          <w:rFonts w:ascii="Arial Black" w:hAnsi="Arial Black" w:cs="Arial"/>
          <w:b/>
          <w:bCs/>
        </w:rPr>
        <w:t>II-</w:t>
      </w:r>
      <w:r w:rsidRPr="00852AC4">
        <w:rPr>
          <w:rFonts w:ascii="Arial" w:hAnsi="Arial" w:cs="Arial"/>
          <w:b/>
          <w:bCs/>
        </w:rPr>
        <w:t xml:space="preserve"> Chefe do Serviço de Fiscalização;</w:t>
      </w:r>
    </w:p>
    <w:p w:rsidR="000053E3" w:rsidRPr="009D7F6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  <w:sz w:val="2"/>
        </w:rPr>
      </w:pPr>
    </w:p>
    <w:p w:rsidR="000053E3" w:rsidRPr="00852AC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852AC4">
        <w:rPr>
          <w:rFonts w:ascii="Arial Black" w:hAnsi="Arial Black" w:cs="Arial"/>
          <w:b/>
          <w:bCs/>
        </w:rPr>
        <w:t xml:space="preserve">       </w:t>
      </w:r>
      <w:r w:rsidR="009D7F64">
        <w:rPr>
          <w:rFonts w:ascii="Arial Black" w:hAnsi="Arial Black" w:cs="Arial"/>
          <w:b/>
          <w:bCs/>
        </w:rPr>
        <w:t xml:space="preserve"> </w:t>
      </w:r>
      <w:r w:rsidRPr="00852AC4">
        <w:rPr>
          <w:rFonts w:ascii="Arial Black" w:hAnsi="Arial Black" w:cs="Arial"/>
          <w:b/>
          <w:bCs/>
        </w:rPr>
        <w:t>III-</w:t>
      </w:r>
      <w:r w:rsidRPr="00852AC4">
        <w:rPr>
          <w:rFonts w:ascii="Arial" w:hAnsi="Arial" w:cs="Arial"/>
          <w:b/>
          <w:bCs/>
        </w:rPr>
        <w:t>Chefe do Serviço de Atendimento ao Consumidor;</w:t>
      </w:r>
    </w:p>
    <w:p w:rsidR="000053E3" w:rsidRPr="009D7F6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  <w:sz w:val="6"/>
        </w:rPr>
      </w:pPr>
    </w:p>
    <w:p w:rsidR="000053E3" w:rsidRPr="00852AC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852AC4">
        <w:rPr>
          <w:rFonts w:ascii="Arial" w:hAnsi="Arial" w:cs="Arial"/>
          <w:b/>
          <w:bCs/>
        </w:rPr>
        <w:t xml:space="preserve">        </w:t>
      </w:r>
      <w:r w:rsidR="009D7F64">
        <w:rPr>
          <w:rFonts w:ascii="Arial" w:hAnsi="Arial" w:cs="Arial"/>
          <w:b/>
          <w:bCs/>
        </w:rPr>
        <w:t xml:space="preserve"> </w:t>
      </w:r>
      <w:r w:rsidRPr="00852AC4">
        <w:rPr>
          <w:rFonts w:ascii="Arial Black" w:hAnsi="Arial Black" w:cs="Arial"/>
          <w:b/>
          <w:bCs/>
        </w:rPr>
        <w:t>IV-</w:t>
      </w:r>
      <w:r w:rsidRPr="00852AC4">
        <w:rPr>
          <w:rFonts w:ascii="Arial" w:hAnsi="Arial" w:cs="Arial"/>
          <w:b/>
          <w:bCs/>
        </w:rPr>
        <w:t xml:space="preserve"> Assessor Jurídico do PROCON Municipal.</w:t>
      </w:r>
    </w:p>
    <w:p w:rsidR="000053E3" w:rsidRPr="009D7F6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  <w:sz w:val="6"/>
        </w:rPr>
      </w:pPr>
    </w:p>
    <w:p w:rsidR="000053E3" w:rsidRPr="00852AC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852AC4">
        <w:rPr>
          <w:rFonts w:ascii="Arial Black" w:hAnsi="Arial Black" w:cs="Arial"/>
          <w:b/>
          <w:bCs/>
        </w:rPr>
        <w:t xml:space="preserve">        §</w:t>
      </w:r>
      <w:r w:rsidR="009C351A">
        <w:rPr>
          <w:rFonts w:ascii="Arial Black" w:hAnsi="Arial Black" w:cs="Arial"/>
          <w:b/>
          <w:bCs/>
        </w:rPr>
        <w:t>1</w:t>
      </w:r>
      <w:r w:rsidRPr="00852AC4">
        <w:rPr>
          <w:rFonts w:ascii="Arial Black" w:hAnsi="Arial Black" w:cs="Arial"/>
          <w:b/>
          <w:bCs/>
        </w:rPr>
        <w:t>º</w:t>
      </w:r>
      <w:r w:rsidRPr="00852AC4">
        <w:rPr>
          <w:rFonts w:ascii="Arial" w:hAnsi="Arial" w:cs="Arial"/>
          <w:b/>
          <w:bCs/>
        </w:rPr>
        <w:t xml:space="preserve"> As </w:t>
      </w:r>
      <w:r w:rsidR="00380A87" w:rsidRPr="009C351A">
        <w:rPr>
          <w:rFonts w:ascii="Arial Black" w:hAnsi="Arial Black" w:cs="Arial"/>
          <w:b/>
          <w:bCs/>
        </w:rPr>
        <w:t>F</w:t>
      </w:r>
      <w:r w:rsidRPr="009C351A">
        <w:rPr>
          <w:rFonts w:ascii="Arial Black" w:hAnsi="Arial Black" w:cs="Arial"/>
          <w:b/>
          <w:bCs/>
        </w:rPr>
        <w:t>unções</w:t>
      </w:r>
      <w:r w:rsidR="00380A87" w:rsidRPr="009C351A">
        <w:rPr>
          <w:rFonts w:ascii="Arial Black" w:hAnsi="Arial Black" w:cs="Arial"/>
          <w:b/>
          <w:bCs/>
        </w:rPr>
        <w:t xml:space="preserve"> Públicas</w:t>
      </w:r>
      <w:r w:rsidRPr="00852AC4">
        <w:rPr>
          <w:rFonts w:ascii="Arial" w:hAnsi="Arial" w:cs="Arial"/>
          <w:b/>
          <w:bCs/>
        </w:rPr>
        <w:t xml:space="preserve"> de Chefe do Serviço de Fiscalização e de Chefe do Serviço de Atendimento ao Consumidor serão exercidas de for</w:t>
      </w:r>
      <w:r w:rsidR="004D0E37">
        <w:rPr>
          <w:rFonts w:ascii="Arial" w:hAnsi="Arial" w:cs="Arial"/>
          <w:b/>
          <w:bCs/>
        </w:rPr>
        <w:t xml:space="preserve">ma suplementar, por servidores nomeados pela </w:t>
      </w:r>
      <w:r w:rsidR="001F5ABF">
        <w:rPr>
          <w:rFonts w:ascii="Arial" w:hAnsi="Arial" w:cs="Arial"/>
          <w:b/>
          <w:bCs/>
        </w:rPr>
        <w:t>Chefe do Poder</w:t>
      </w:r>
      <w:r w:rsidRPr="00852AC4">
        <w:rPr>
          <w:rFonts w:ascii="Arial" w:hAnsi="Arial" w:cs="Arial"/>
          <w:b/>
          <w:bCs/>
        </w:rPr>
        <w:t xml:space="preserve"> Municipal, dentre os </w:t>
      </w:r>
      <w:r w:rsidR="009C351A">
        <w:rPr>
          <w:rFonts w:ascii="Arial" w:hAnsi="Arial" w:cs="Arial"/>
          <w:b/>
          <w:bCs/>
        </w:rPr>
        <w:t>Servidores</w:t>
      </w:r>
      <w:r w:rsidRPr="00852AC4">
        <w:rPr>
          <w:rFonts w:ascii="Arial" w:hAnsi="Arial" w:cs="Arial"/>
          <w:b/>
          <w:bCs/>
        </w:rPr>
        <w:t xml:space="preserve"> </w:t>
      </w:r>
      <w:r w:rsidR="009C351A">
        <w:rPr>
          <w:rFonts w:ascii="Arial" w:hAnsi="Arial" w:cs="Arial"/>
          <w:b/>
          <w:bCs/>
        </w:rPr>
        <w:t xml:space="preserve">Efetivos </w:t>
      </w:r>
      <w:r w:rsidRPr="00852AC4">
        <w:rPr>
          <w:rFonts w:ascii="Arial" w:hAnsi="Arial" w:cs="Arial"/>
          <w:b/>
          <w:bCs/>
        </w:rPr>
        <w:t xml:space="preserve">de </w:t>
      </w:r>
      <w:r w:rsidR="009C351A">
        <w:rPr>
          <w:rFonts w:ascii="Arial" w:hAnsi="Arial" w:cs="Arial"/>
          <w:b/>
          <w:bCs/>
        </w:rPr>
        <w:t>C</w:t>
      </w:r>
      <w:r w:rsidRPr="00852AC4">
        <w:rPr>
          <w:rFonts w:ascii="Arial" w:hAnsi="Arial" w:cs="Arial"/>
          <w:b/>
          <w:bCs/>
        </w:rPr>
        <w:t>arreira</w:t>
      </w:r>
      <w:r w:rsidR="009C351A">
        <w:rPr>
          <w:rFonts w:ascii="Arial" w:hAnsi="Arial" w:cs="Arial"/>
          <w:b/>
          <w:bCs/>
        </w:rPr>
        <w:t xml:space="preserve"> Técnica ou Profissional</w:t>
      </w:r>
      <w:r w:rsidRPr="00852AC4">
        <w:rPr>
          <w:rFonts w:ascii="Arial" w:hAnsi="Arial" w:cs="Arial"/>
          <w:b/>
          <w:bCs/>
        </w:rPr>
        <w:t xml:space="preserve"> ou </w:t>
      </w:r>
      <w:r w:rsidR="009C351A">
        <w:rPr>
          <w:rFonts w:ascii="Arial" w:hAnsi="Arial" w:cs="Arial"/>
          <w:b/>
          <w:bCs/>
        </w:rPr>
        <w:t>Investidos em cargos de Provimento em Comissão e Confiança</w:t>
      </w:r>
      <w:r w:rsidRPr="00852AC4">
        <w:rPr>
          <w:rFonts w:ascii="Arial" w:hAnsi="Arial" w:cs="Arial"/>
          <w:b/>
          <w:bCs/>
        </w:rPr>
        <w:t xml:space="preserve"> já existente</w:t>
      </w:r>
      <w:r w:rsidR="009C351A">
        <w:rPr>
          <w:rFonts w:ascii="Arial" w:hAnsi="Arial" w:cs="Arial"/>
          <w:b/>
          <w:bCs/>
        </w:rPr>
        <w:t>s</w:t>
      </w:r>
      <w:r w:rsidRPr="00852AC4">
        <w:rPr>
          <w:rFonts w:ascii="Arial" w:hAnsi="Arial" w:cs="Arial"/>
          <w:b/>
          <w:bCs/>
        </w:rPr>
        <w:t xml:space="preserve"> no </w:t>
      </w:r>
      <w:r w:rsidR="009C351A">
        <w:rPr>
          <w:rFonts w:ascii="Arial" w:hAnsi="Arial" w:cs="Arial"/>
          <w:b/>
          <w:bCs/>
        </w:rPr>
        <w:t>Qu</w:t>
      </w:r>
      <w:r w:rsidRPr="00852AC4">
        <w:rPr>
          <w:rFonts w:ascii="Arial" w:hAnsi="Arial" w:cs="Arial"/>
          <w:b/>
          <w:bCs/>
        </w:rPr>
        <w:t xml:space="preserve">adro de </w:t>
      </w:r>
      <w:r w:rsidR="009C351A">
        <w:rPr>
          <w:rFonts w:ascii="Arial" w:hAnsi="Arial" w:cs="Arial"/>
          <w:b/>
          <w:bCs/>
        </w:rPr>
        <w:t>Pessoal do Poder Executivo Municipal</w:t>
      </w:r>
      <w:r w:rsidRPr="00852AC4">
        <w:rPr>
          <w:rFonts w:ascii="Arial" w:hAnsi="Arial" w:cs="Arial"/>
          <w:b/>
          <w:bCs/>
        </w:rPr>
        <w:t>.</w:t>
      </w:r>
    </w:p>
    <w:p w:rsidR="000053E3" w:rsidRPr="009D7F64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  <w:sz w:val="10"/>
        </w:rPr>
      </w:pPr>
    </w:p>
    <w:p w:rsidR="000053E3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380A87">
        <w:rPr>
          <w:rFonts w:ascii="Arial Black" w:hAnsi="Arial Black" w:cs="Arial"/>
          <w:b/>
          <w:bCs/>
        </w:rPr>
        <w:t xml:space="preserve">        §</w:t>
      </w:r>
      <w:r w:rsidR="009C351A">
        <w:rPr>
          <w:rFonts w:ascii="Arial Black" w:hAnsi="Arial Black" w:cs="Arial"/>
          <w:b/>
          <w:bCs/>
        </w:rPr>
        <w:t>2</w:t>
      </w:r>
      <w:r w:rsidRPr="00380A87">
        <w:rPr>
          <w:rFonts w:ascii="Arial Black" w:hAnsi="Arial Black" w:cs="Arial"/>
          <w:b/>
          <w:bCs/>
        </w:rPr>
        <w:t>º</w:t>
      </w:r>
      <w:r w:rsidR="009C351A">
        <w:rPr>
          <w:rFonts w:ascii="Arial Black" w:hAnsi="Arial Black" w:cs="Arial"/>
          <w:b/>
          <w:bCs/>
        </w:rPr>
        <w:t xml:space="preserve"> </w:t>
      </w:r>
      <w:r w:rsidRPr="00852AC4">
        <w:rPr>
          <w:rFonts w:ascii="Arial" w:hAnsi="Arial" w:cs="Arial"/>
          <w:b/>
          <w:bCs/>
        </w:rPr>
        <w:t xml:space="preserve">A função de Assessor Jurídico do PROCON Municipal será exercida de forma suplementar, por um dos integrantes da Procuradoria Geral </w:t>
      </w:r>
      <w:r w:rsidR="00380A87">
        <w:rPr>
          <w:rFonts w:ascii="Arial" w:hAnsi="Arial" w:cs="Arial"/>
          <w:b/>
          <w:bCs/>
        </w:rPr>
        <w:t xml:space="preserve">ou da Assessoria Jurídica </w:t>
      </w:r>
      <w:r w:rsidRPr="00852AC4">
        <w:rPr>
          <w:rFonts w:ascii="Arial" w:hAnsi="Arial" w:cs="Arial"/>
          <w:b/>
          <w:bCs/>
        </w:rPr>
        <w:t>do Município.</w:t>
      </w:r>
    </w:p>
    <w:p w:rsidR="00380A87" w:rsidRPr="009D7F64" w:rsidRDefault="00380A87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  <w:sz w:val="10"/>
        </w:rPr>
      </w:pPr>
    </w:p>
    <w:p w:rsidR="000053E3" w:rsidRDefault="000053E3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  <w:r w:rsidRPr="00852AC4">
        <w:rPr>
          <w:rFonts w:ascii="Arial" w:hAnsi="Arial" w:cs="Arial"/>
          <w:b/>
          <w:bCs/>
        </w:rPr>
        <w:t xml:space="preserve">          </w:t>
      </w:r>
      <w:r w:rsidRPr="00380A87">
        <w:rPr>
          <w:rFonts w:ascii="Arial Black" w:hAnsi="Arial Black" w:cs="Arial"/>
          <w:b/>
          <w:bCs/>
        </w:rPr>
        <w:t>§</w:t>
      </w:r>
      <w:r w:rsidR="009C351A">
        <w:rPr>
          <w:rFonts w:ascii="Arial Black" w:hAnsi="Arial Black" w:cs="Arial"/>
          <w:b/>
          <w:bCs/>
        </w:rPr>
        <w:t>3</w:t>
      </w:r>
      <w:r w:rsidRPr="00380A87">
        <w:rPr>
          <w:rFonts w:ascii="Arial Black" w:hAnsi="Arial Black" w:cs="Arial"/>
          <w:b/>
          <w:bCs/>
        </w:rPr>
        <w:t>º</w:t>
      </w:r>
      <w:r w:rsidRPr="00852AC4">
        <w:rPr>
          <w:rFonts w:ascii="Arial" w:hAnsi="Arial" w:cs="Arial"/>
          <w:b/>
          <w:bCs/>
        </w:rPr>
        <w:t xml:space="preserve"> O desempenho das </w:t>
      </w:r>
      <w:r w:rsidR="00FF0B59">
        <w:rPr>
          <w:rFonts w:ascii="Arial" w:hAnsi="Arial" w:cs="Arial"/>
          <w:b/>
          <w:bCs/>
        </w:rPr>
        <w:t>F</w:t>
      </w:r>
      <w:r w:rsidRPr="00852AC4">
        <w:rPr>
          <w:rFonts w:ascii="Arial" w:hAnsi="Arial" w:cs="Arial"/>
          <w:b/>
          <w:bCs/>
        </w:rPr>
        <w:t xml:space="preserve">unções </w:t>
      </w:r>
      <w:r w:rsidR="00FF0B59">
        <w:rPr>
          <w:rFonts w:ascii="Arial" w:hAnsi="Arial" w:cs="Arial"/>
          <w:b/>
          <w:bCs/>
        </w:rPr>
        <w:t xml:space="preserve">Públicas </w:t>
      </w:r>
      <w:r w:rsidRPr="00852AC4">
        <w:rPr>
          <w:rFonts w:ascii="Arial" w:hAnsi="Arial" w:cs="Arial"/>
          <w:b/>
          <w:bCs/>
        </w:rPr>
        <w:t>previstas nos incisos II, III e IV deste artigo, não permitem a concessão de função gratificada ou acréscimo de remuneração.</w:t>
      </w:r>
    </w:p>
    <w:p w:rsidR="00FF0B59" w:rsidRDefault="00FF0B59" w:rsidP="000053E3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" w:hAnsi="Arial" w:cs="Arial"/>
          <w:b/>
          <w:bCs/>
        </w:rPr>
      </w:pPr>
    </w:p>
    <w:p w:rsidR="00FF0B59" w:rsidRPr="008C3CD3" w:rsidRDefault="00FF0B59" w:rsidP="00FF0B59">
      <w:pPr>
        <w:ind w:right="-285" w:firstLine="567"/>
        <w:jc w:val="both"/>
        <w:rPr>
          <w:rFonts w:ascii="Arial" w:hAnsi="Arial" w:cs="Arial"/>
          <w:b/>
        </w:rPr>
      </w:pPr>
      <w:r w:rsidRPr="00FF0B59">
        <w:rPr>
          <w:rFonts w:ascii="Arial Black" w:hAnsi="Arial Black" w:cs="Arial"/>
          <w:b/>
        </w:rPr>
        <w:lastRenderedPageBreak/>
        <w:t>Art.7º.</w:t>
      </w:r>
      <w:r w:rsidRPr="008C3CD3">
        <w:rPr>
          <w:rFonts w:ascii="Arial" w:hAnsi="Arial" w:cs="Arial"/>
          <w:b/>
        </w:rPr>
        <w:t> Os serviços do PROCON Municipal</w:t>
      </w:r>
      <w:r>
        <w:rPr>
          <w:rFonts w:ascii="Arial" w:hAnsi="Arial" w:cs="Arial"/>
          <w:b/>
        </w:rPr>
        <w:t xml:space="preserve"> e as Funções Públicas</w:t>
      </w:r>
      <w:r w:rsidRPr="008C3CD3">
        <w:rPr>
          <w:rFonts w:ascii="Arial" w:hAnsi="Arial" w:cs="Arial"/>
          <w:b/>
        </w:rPr>
        <w:t xml:space="preserve"> </w:t>
      </w:r>
      <w:r w:rsidRPr="00852AC4">
        <w:rPr>
          <w:rFonts w:ascii="Arial" w:hAnsi="Arial" w:cs="Arial"/>
          <w:b/>
          <w:bCs/>
        </w:rPr>
        <w:t>previstas nos incisos II, III e IV d</w:t>
      </w:r>
      <w:r>
        <w:rPr>
          <w:rFonts w:ascii="Arial" w:hAnsi="Arial" w:cs="Arial"/>
          <w:b/>
          <w:bCs/>
        </w:rPr>
        <w:t>o Artigo 6º desta Lei Complementar</w:t>
      </w:r>
      <w:r w:rsidRPr="008C3CD3">
        <w:rPr>
          <w:rFonts w:ascii="Arial" w:hAnsi="Arial" w:cs="Arial"/>
          <w:b/>
        </w:rPr>
        <w:t xml:space="preserve"> serão executados por </w:t>
      </w:r>
      <w:r>
        <w:rPr>
          <w:rFonts w:ascii="Arial" w:hAnsi="Arial" w:cs="Arial"/>
          <w:b/>
        </w:rPr>
        <w:t>Servidores Públicos Municipais nomeados pela Chefe do Poder Executivo, dando-se preferência e proporcionando o aproveitamento de pessoas já vinculadas ao Quadro de Pessoal Efetivo do Poder Executivo Municipal, com formação de Nível Superior, com habilitação</w:t>
      </w:r>
      <w:r w:rsidR="008F3D8D">
        <w:rPr>
          <w:rFonts w:ascii="Arial" w:hAnsi="Arial" w:cs="Arial"/>
          <w:b/>
        </w:rPr>
        <w:t xml:space="preserve"> nas áreas de Tecnologia de Informações, </w:t>
      </w:r>
      <w:r w:rsidR="008F3D8D">
        <w:rPr>
          <w:rFonts w:ascii="Arial" w:hAnsi="Arial" w:cs="Arial"/>
          <w:b/>
          <w:bCs/>
        </w:rPr>
        <w:t>Administração, Gestão Pública, Ciências Contábeis ou Direito,</w:t>
      </w:r>
      <w:r w:rsidRPr="008C3CD3">
        <w:rPr>
          <w:rFonts w:ascii="Arial" w:hAnsi="Arial" w:cs="Arial"/>
          <w:b/>
        </w:rPr>
        <w:t xml:space="preserve"> podendo </w:t>
      </w:r>
      <w:r w:rsidR="008F3D8D">
        <w:rPr>
          <w:rFonts w:ascii="Arial" w:hAnsi="Arial" w:cs="Arial"/>
          <w:b/>
        </w:rPr>
        <w:t xml:space="preserve">estes </w:t>
      </w:r>
      <w:r w:rsidRPr="008C3CD3">
        <w:rPr>
          <w:rFonts w:ascii="Arial" w:hAnsi="Arial" w:cs="Arial"/>
          <w:b/>
        </w:rPr>
        <w:t>ser</w:t>
      </w:r>
      <w:r w:rsidR="008F3D8D">
        <w:rPr>
          <w:rFonts w:ascii="Arial" w:hAnsi="Arial" w:cs="Arial"/>
          <w:b/>
        </w:rPr>
        <w:t>em</w:t>
      </w:r>
      <w:r w:rsidRPr="008C3CD3">
        <w:rPr>
          <w:rFonts w:ascii="Arial" w:hAnsi="Arial" w:cs="Arial"/>
          <w:b/>
        </w:rPr>
        <w:t xml:space="preserve"> auxiliados por estagiários de nível médio, nível médio técnico, nível superior.</w:t>
      </w:r>
    </w:p>
    <w:p w:rsidR="00FF0B59" w:rsidRDefault="00FF0B59" w:rsidP="00FF0B59">
      <w:pPr>
        <w:ind w:right="-285" w:firstLine="567"/>
        <w:jc w:val="both"/>
        <w:rPr>
          <w:rFonts w:ascii="Arial" w:hAnsi="Arial" w:cs="Arial"/>
          <w:b/>
          <w:sz w:val="12"/>
        </w:rPr>
      </w:pPr>
    </w:p>
    <w:p w:rsidR="00FF0B59" w:rsidRPr="008C3CD3" w:rsidRDefault="00FF0B59" w:rsidP="00FF0B59">
      <w:pPr>
        <w:ind w:right="-285" w:firstLine="567"/>
        <w:jc w:val="both"/>
        <w:rPr>
          <w:rFonts w:ascii="Arial" w:hAnsi="Arial" w:cs="Arial"/>
          <w:b/>
          <w:sz w:val="12"/>
        </w:rPr>
      </w:pPr>
    </w:p>
    <w:p w:rsidR="00977BE7" w:rsidRDefault="00977BE7" w:rsidP="00977BE7">
      <w:pPr>
        <w:ind w:right="-285" w:firstLine="567"/>
        <w:jc w:val="both"/>
        <w:rPr>
          <w:rFonts w:ascii="Arial Black" w:hAnsi="Arial Black" w:cs="Arial"/>
          <w:b/>
        </w:rPr>
      </w:pPr>
    </w:p>
    <w:p w:rsidR="00FF0B59" w:rsidRPr="00292CEC" w:rsidRDefault="00977BE7" w:rsidP="00292CEC">
      <w:pPr>
        <w:ind w:right="-285" w:firstLine="567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        </w:t>
      </w:r>
      <w:r w:rsidR="00292CEC">
        <w:rPr>
          <w:rFonts w:ascii="Arial Black" w:hAnsi="Arial Black" w:cs="Arial"/>
          <w:b/>
        </w:rPr>
        <w:t xml:space="preserve">                             </w:t>
      </w:r>
      <w:r w:rsidR="00FF0B59" w:rsidRPr="00977BE7">
        <w:rPr>
          <w:rFonts w:ascii="Arial Black" w:hAnsi="Arial Black" w:cs="Arial"/>
          <w:b/>
        </w:rPr>
        <w:t>Art.</w:t>
      </w:r>
      <w:r w:rsidR="001F5ABF">
        <w:rPr>
          <w:rFonts w:ascii="Arial Black" w:hAnsi="Arial Black" w:cs="Arial"/>
          <w:b/>
        </w:rPr>
        <w:t>8</w:t>
      </w:r>
      <w:r w:rsidR="00FF0B59" w:rsidRPr="00977BE7">
        <w:rPr>
          <w:rFonts w:ascii="Arial Black" w:hAnsi="Arial Black" w:cs="Arial"/>
          <w:b/>
        </w:rPr>
        <w:t>º.</w:t>
      </w:r>
      <w:r w:rsidR="00FF0B59" w:rsidRPr="008C3CD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A Administração Municipal através da Secretaria Municipal de Finanças, colocará à disposição do Sistema Municipal de Defesa do Consumidor-SMDC e do PROCON os Recursos Humanos, Físicos, Materiais, Estruturais, Financeiros e Orçamentários para garantir a sua organização e funcionamento</w:t>
      </w:r>
      <w:r w:rsidR="00FF0B59" w:rsidRPr="008C3CD3">
        <w:rPr>
          <w:rFonts w:ascii="Arial" w:hAnsi="Arial" w:cs="Arial"/>
          <w:b/>
        </w:rPr>
        <w:t>.</w:t>
      </w:r>
    </w:p>
    <w:p w:rsidR="00413E91" w:rsidRDefault="00413E91" w:rsidP="008C3CD3">
      <w:pPr>
        <w:ind w:right="-285"/>
        <w:jc w:val="both"/>
        <w:rPr>
          <w:rFonts w:ascii="Arial" w:hAnsi="Arial" w:cs="Arial"/>
          <w:b/>
        </w:rPr>
      </w:pPr>
      <w:bookmarkStart w:id="2" w:name="artigo_6"/>
    </w:p>
    <w:p w:rsidR="00413E91" w:rsidRDefault="00413E91" w:rsidP="00413E91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</w:t>
      </w:r>
      <w:r w:rsidR="001F5ABF">
        <w:rPr>
          <w:rFonts w:ascii="Arial Black" w:hAnsi="Arial Black" w:cs="Arial"/>
          <w:b/>
          <w:sz w:val="22"/>
          <w:szCs w:val="22"/>
        </w:rPr>
        <w:t>II</w:t>
      </w:r>
    </w:p>
    <w:p w:rsidR="00292CEC" w:rsidRDefault="00292CEC" w:rsidP="00413E91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413E91" w:rsidRDefault="00413E91" w:rsidP="00413E91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D</w:t>
      </w:r>
      <w:r>
        <w:rPr>
          <w:rFonts w:ascii="Arial Black" w:hAnsi="Arial Black" w:cs="Arial"/>
          <w:b/>
          <w:sz w:val="22"/>
          <w:szCs w:val="22"/>
        </w:rPr>
        <w:t>AS ATRIBUIÇÕES DO DIRETOR DE COORDENADORIA</w:t>
      </w:r>
    </w:p>
    <w:p w:rsidR="00292CEC" w:rsidRDefault="00292CEC" w:rsidP="00413E91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413E91" w:rsidRDefault="00413E91" w:rsidP="00413E91">
      <w:pPr>
        <w:ind w:right="-285"/>
        <w:jc w:val="center"/>
        <w:rPr>
          <w:rFonts w:ascii="Arial" w:hAnsi="Arial" w:cs="Arial"/>
          <w:b/>
        </w:rPr>
      </w:pPr>
      <w:r>
        <w:rPr>
          <w:rFonts w:ascii="Arial Black" w:hAnsi="Arial Black" w:cs="Arial"/>
          <w:b/>
          <w:sz w:val="22"/>
          <w:szCs w:val="22"/>
        </w:rPr>
        <w:t xml:space="preserve"> EXECUTIVA DO PROCON </w:t>
      </w:r>
    </w:p>
    <w:p w:rsidR="0043005E" w:rsidRDefault="0043005E" w:rsidP="008C3CD3">
      <w:pPr>
        <w:ind w:right="-285"/>
        <w:jc w:val="both"/>
        <w:rPr>
          <w:rFonts w:ascii="Arial" w:hAnsi="Arial" w:cs="Arial"/>
          <w:b/>
          <w:bCs/>
        </w:rPr>
      </w:pPr>
      <w:r>
        <w:rPr>
          <w:rFonts w:ascii="Arial Black" w:hAnsi="Arial Black" w:cs="Arial"/>
          <w:b/>
          <w:bCs/>
        </w:rPr>
        <w:t xml:space="preserve">        </w:t>
      </w:r>
      <w:r w:rsidRPr="00C11771">
        <w:rPr>
          <w:rFonts w:ascii="Arial Black" w:hAnsi="Arial Black" w:cs="Arial"/>
          <w:b/>
          <w:bCs/>
        </w:rPr>
        <w:t>Art.</w:t>
      </w:r>
      <w:r w:rsidR="001F5ABF">
        <w:rPr>
          <w:rFonts w:ascii="Arial Black" w:hAnsi="Arial Black" w:cs="Arial"/>
          <w:b/>
          <w:bCs/>
        </w:rPr>
        <w:t>9</w:t>
      </w:r>
      <w:r w:rsidRPr="00C11771">
        <w:rPr>
          <w:rFonts w:ascii="Arial Black" w:hAnsi="Arial Black" w:cs="Arial"/>
          <w:b/>
          <w:bCs/>
        </w:rPr>
        <w:t>º.</w:t>
      </w:r>
      <w:r>
        <w:rPr>
          <w:rFonts w:ascii="Arial Black" w:hAnsi="Arial Black" w:cs="Arial"/>
          <w:b/>
          <w:bCs/>
        </w:rPr>
        <w:t xml:space="preserve"> </w:t>
      </w:r>
      <w:r w:rsidRPr="0043005E">
        <w:rPr>
          <w:rFonts w:ascii="Arial" w:hAnsi="Arial" w:cs="Arial"/>
          <w:b/>
          <w:bCs/>
        </w:rPr>
        <w:t>Ao</w:t>
      </w:r>
      <w:r w:rsidRPr="00852AC4">
        <w:rPr>
          <w:rFonts w:ascii="Arial" w:hAnsi="Arial" w:cs="Arial"/>
          <w:b/>
          <w:bCs/>
        </w:rPr>
        <w:t xml:space="preserve"> </w:t>
      </w:r>
      <w:r w:rsidRPr="00413E91">
        <w:rPr>
          <w:rFonts w:ascii="Arial Black" w:hAnsi="Arial Black" w:cs="Arial"/>
          <w:b/>
          <w:bCs/>
        </w:rPr>
        <w:t>Diretor de Coordenadoria Executiva do P</w:t>
      </w:r>
      <w:r w:rsidR="00413E91">
        <w:rPr>
          <w:rFonts w:ascii="Arial Black" w:hAnsi="Arial Black" w:cs="Arial"/>
          <w:b/>
          <w:bCs/>
        </w:rPr>
        <w:t>ROCON</w:t>
      </w:r>
      <w:r w:rsidRPr="00413E91">
        <w:rPr>
          <w:rFonts w:ascii="Arial Black" w:hAnsi="Arial Black" w:cs="Arial"/>
          <w:b/>
          <w:bCs/>
        </w:rPr>
        <w:t>,</w:t>
      </w:r>
      <w:r w:rsidRPr="0043005E">
        <w:rPr>
          <w:rFonts w:ascii="Arial" w:hAnsi="Arial" w:cs="Arial"/>
          <w:b/>
          <w:bCs/>
        </w:rPr>
        <w:t xml:space="preserve"> sob a Supervisão do Secretário de Finanças e da Prefeita Municipal, compete executar precipuamente as seguintes atribuições:</w:t>
      </w:r>
    </w:p>
    <w:p w:rsidR="0043005E" w:rsidRDefault="0043005E" w:rsidP="008C3CD3">
      <w:pPr>
        <w:ind w:right="-285"/>
        <w:jc w:val="both"/>
        <w:rPr>
          <w:rFonts w:ascii="Arial" w:hAnsi="Arial" w:cs="Arial"/>
          <w:b/>
          <w:bCs/>
        </w:rPr>
      </w:pPr>
    </w:p>
    <w:p w:rsidR="008218E0" w:rsidRDefault="008218E0" w:rsidP="008C260B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3005E" w:rsidRPr="008218E0">
        <w:rPr>
          <w:rFonts w:ascii="Arial Black" w:hAnsi="Arial Black" w:cs="Arial"/>
          <w:b/>
          <w:sz w:val="24"/>
          <w:szCs w:val="24"/>
        </w:rPr>
        <w:t>I-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3005E">
        <w:rPr>
          <w:rFonts w:ascii="Arial" w:hAnsi="Arial" w:cs="Arial"/>
          <w:b/>
          <w:sz w:val="24"/>
          <w:szCs w:val="24"/>
        </w:rPr>
        <w:t>e</w:t>
      </w:r>
      <w:r w:rsidR="0043005E" w:rsidRPr="0043005E">
        <w:rPr>
          <w:rFonts w:ascii="Arial" w:hAnsi="Arial" w:cs="Arial"/>
          <w:b/>
          <w:sz w:val="24"/>
          <w:szCs w:val="24"/>
        </w:rPr>
        <w:t>xercer as funções de direção e coordenação dos serviços de atendimento e defesa do consumidor do Município de Monte Carlo</w:t>
      </w:r>
      <w:r>
        <w:rPr>
          <w:rFonts w:ascii="Arial" w:hAnsi="Arial" w:cs="Arial"/>
          <w:b/>
          <w:sz w:val="24"/>
          <w:szCs w:val="24"/>
        </w:rPr>
        <w:t>;</w:t>
      </w:r>
    </w:p>
    <w:p w:rsidR="008218E0" w:rsidRDefault="008218E0" w:rsidP="008C260B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43005E" w:rsidRDefault="008218E0" w:rsidP="008C260B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        </w:t>
      </w:r>
      <w:r w:rsidRPr="008218E0">
        <w:rPr>
          <w:rFonts w:ascii="Arial Black" w:hAnsi="Arial Black" w:cs="Arial"/>
          <w:b/>
          <w:sz w:val="24"/>
          <w:szCs w:val="24"/>
        </w:rPr>
        <w:t>II-</w:t>
      </w:r>
      <w:r w:rsidR="0043005E" w:rsidRPr="0043005E">
        <w:rPr>
          <w:rFonts w:ascii="Arial" w:hAnsi="Arial" w:cs="Arial"/>
          <w:b/>
          <w:sz w:val="24"/>
          <w:szCs w:val="24"/>
        </w:rPr>
        <w:t>mante</w:t>
      </w:r>
      <w:r>
        <w:rPr>
          <w:rFonts w:ascii="Arial" w:hAnsi="Arial" w:cs="Arial"/>
          <w:b/>
          <w:sz w:val="24"/>
          <w:szCs w:val="24"/>
        </w:rPr>
        <w:t>r</w:t>
      </w:r>
      <w:r w:rsidR="0043005E" w:rsidRPr="0043005E">
        <w:rPr>
          <w:rFonts w:ascii="Arial" w:hAnsi="Arial" w:cs="Arial"/>
          <w:b/>
          <w:sz w:val="24"/>
          <w:szCs w:val="24"/>
        </w:rPr>
        <w:t xml:space="preserve"> estreito relacionamento com a Coordenadoria Estadual do PROCON, o Ministério Público de Santa Catarina, </w:t>
      </w:r>
      <w:r>
        <w:rPr>
          <w:rFonts w:ascii="Arial" w:hAnsi="Arial" w:cs="Arial"/>
          <w:b/>
          <w:sz w:val="24"/>
          <w:szCs w:val="24"/>
        </w:rPr>
        <w:t xml:space="preserve">com </w:t>
      </w:r>
      <w:r w:rsidR="0043005E" w:rsidRPr="0043005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</w:t>
      </w:r>
      <w:r w:rsidR="0043005E" w:rsidRPr="0043005E">
        <w:rPr>
          <w:rFonts w:ascii="Arial" w:hAnsi="Arial" w:cs="Arial"/>
          <w:b/>
          <w:sz w:val="24"/>
          <w:szCs w:val="24"/>
        </w:rPr>
        <w:t xml:space="preserve"> Poder Executivo Municipal e outros órgãos encarregados por lei, do atendimento das demandas da classe consumerista;</w:t>
      </w:r>
    </w:p>
    <w:p w:rsidR="008218E0" w:rsidRDefault="008218E0" w:rsidP="008C260B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43005E" w:rsidRDefault="008218E0" w:rsidP="00FA0174">
      <w:pPr>
        <w:pStyle w:val="PargrafodaLista"/>
        <w:spacing w:after="0" w:line="240" w:lineRule="auto"/>
        <w:ind w:left="567" w:right="-285"/>
        <w:jc w:val="both"/>
        <w:rPr>
          <w:rFonts w:ascii="Arial" w:hAnsi="Arial" w:cs="Arial"/>
          <w:b/>
          <w:sz w:val="24"/>
          <w:szCs w:val="24"/>
        </w:rPr>
      </w:pPr>
      <w:r w:rsidRPr="008218E0">
        <w:rPr>
          <w:rFonts w:ascii="Arial Black" w:hAnsi="Arial Black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</w:rPr>
        <w:t>-</w:t>
      </w:r>
      <w:r w:rsidR="00FA01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="0043005E" w:rsidRPr="0043005E">
        <w:rPr>
          <w:rFonts w:ascii="Arial" w:hAnsi="Arial" w:cs="Arial"/>
          <w:b/>
          <w:sz w:val="24"/>
          <w:szCs w:val="24"/>
        </w:rPr>
        <w:t>xercer de forma suplementar, o atendimento às demandas da população de Monte Carlo, quanto aos aspectos de orientação, fiscalização e educação do consumidor;</w:t>
      </w:r>
    </w:p>
    <w:p w:rsidR="008218E0" w:rsidRPr="0043005E" w:rsidRDefault="008218E0" w:rsidP="00FA0174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</w:p>
    <w:p w:rsidR="0043005E" w:rsidRDefault="008218E0" w:rsidP="008C260B">
      <w:pPr>
        <w:pStyle w:val="PargrafodaLista"/>
        <w:spacing w:after="0" w:line="240" w:lineRule="auto"/>
        <w:ind w:left="0" w:right="-2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218E0">
        <w:rPr>
          <w:rFonts w:ascii="Arial Black" w:hAnsi="Arial Black" w:cs="Arial"/>
          <w:b/>
          <w:sz w:val="24"/>
          <w:szCs w:val="24"/>
        </w:rPr>
        <w:t>IV-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60B">
        <w:rPr>
          <w:rFonts w:ascii="Arial" w:hAnsi="Arial" w:cs="Arial"/>
          <w:b/>
          <w:sz w:val="24"/>
          <w:szCs w:val="24"/>
        </w:rPr>
        <w:t>promover a e</w:t>
      </w:r>
      <w:r w:rsidR="0043005E" w:rsidRPr="008C260B">
        <w:rPr>
          <w:rFonts w:ascii="Arial" w:hAnsi="Arial" w:cs="Arial"/>
          <w:b/>
          <w:sz w:val="24"/>
          <w:szCs w:val="24"/>
        </w:rPr>
        <w:t xml:space="preserve">laboração e aplicação de campanhas educativas e preventivas para as boas práticas de consumo, na forma da Lei Federal </w:t>
      </w:r>
      <w:r w:rsidRPr="008C260B">
        <w:rPr>
          <w:rFonts w:ascii="Arial" w:hAnsi="Arial" w:cs="Arial"/>
          <w:b/>
          <w:sz w:val="24"/>
          <w:szCs w:val="24"/>
        </w:rPr>
        <w:t>Nº</w:t>
      </w:r>
      <w:r w:rsidR="0043005E" w:rsidRPr="008C260B">
        <w:rPr>
          <w:rFonts w:ascii="Arial" w:hAnsi="Arial" w:cs="Arial"/>
          <w:b/>
          <w:sz w:val="24"/>
          <w:szCs w:val="24"/>
        </w:rPr>
        <w:t xml:space="preserve"> 8.078/90;</w:t>
      </w:r>
    </w:p>
    <w:p w:rsidR="008C260B" w:rsidRPr="008C260B" w:rsidRDefault="008C260B" w:rsidP="008218E0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C260B" w:rsidRDefault="008C260B" w:rsidP="008C260B">
      <w:pPr>
        <w:ind w:right="-285"/>
        <w:jc w:val="both"/>
        <w:rPr>
          <w:rFonts w:ascii="Arial" w:hAnsi="Arial" w:cs="Arial"/>
          <w:b/>
        </w:rPr>
      </w:pPr>
      <w:r w:rsidRPr="008C260B">
        <w:rPr>
          <w:rFonts w:ascii="Arial Black" w:hAnsi="Arial Black" w:cs="Arial"/>
          <w:b/>
        </w:rPr>
        <w:lastRenderedPageBreak/>
        <w:t xml:space="preserve">         V-</w:t>
      </w:r>
      <w:r w:rsidRPr="008C260B">
        <w:rPr>
          <w:rFonts w:ascii="Arial" w:hAnsi="Arial" w:cs="Arial"/>
          <w:b/>
        </w:rPr>
        <w:t xml:space="preserve"> planejar, elaborar, propor, coordenar e executar a Política Municipal de Proteção e Defesa do Consumidor;</w:t>
      </w:r>
    </w:p>
    <w:p w:rsidR="008C260B" w:rsidRPr="008C260B" w:rsidRDefault="008C260B" w:rsidP="008C260B">
      <w:pPr>
        <w:ind w:right="-285"/>
        <w:jc w:val="both"/>
        <w:rPr>
          <w:rFonts w:ascii="Arial" w:hAnsi="Arial" w:cs="Arial"/>
          <w:b/>
        </w:rPr>
      </w:pPr>
    </w:p>
    <w:p w:rsidR="008C260B" w:rsidRDefault="008C260B" w:rsidP="009B136F">
      <w:pPr>
        <w:spacing w:line="270" w:lineRule="atLeast"/>
        <w:ind w:right="-285"/>
        <w:jc w:val="both"/>
        <w:rPr>
          <w:rFonts w:ascii="Arial" w:hAnsi="Arial" w:cs="Arial"/>
          <w:b/>
        </w:rPr>
      </w:pPr>
      <w:r w:rsidRPr="008C260B">
        <w:rPr>
          <w:rFonts w:ascii="Arial" w:hAnsi="Arial" w:cs="Arial"/>
          <w:b/>
        </w:rPr>
        <w:t xml:space="preserve">          </w:t>
      </w:r>
      <w:r w:rsidRPr="008C260B">
        <w:rPr>
          <w:rFonts w:ascii="Arial Black" w:hAnsi="Arial Black" w:cs="Arial"/>
          <w:b/>
        </w:rPr>
        <w:t>VI-</w:t>
      </w:r>
      <w:r w:rsidR="009B136F">
        <w:rPr>
          <w:rFonts w:ascii="Arial Black" w:hAnsi="Arial Black" w:cs="Arial"/>
          <w:b/>
        </w:rPr>
        <w:t xml:space="preserve"> </w:t>
      </w:r>
      <w:r w:rsidRPr="008C260B">
        <w:rPr>
          <w:rFonts w:ascii="Arial" w:hAnsi="Arial" w:cs="Arial"/>
          <w:b/>
        </w:rPr>
        <w:t>receber, analisar, avaliar e apurar consultas e denúncias apresentadas por entidades representativas ou pessoas jurídicas de direito público ou privado ou por consumidores individuais;</w:t>
      </w:r>
    </w:p>
    <w:p w:rsidR="008C260B" w:rsidRPr="008C260B" w:rsidRDefault="008C260B" w:rsidP="009B136F">
      <w:pPr>
        <w:spacing w:line="270" w:lineRule="atLeast"/>
        <w:ind w:right="-285"/>
        <w:jc w:val="both"/>
        <w:rPr>
          <w:rFonts w:ascii="Arial" w:hAnsi="Arial" w:cs="Arial"/>
          <w:b/>
        </w:rPr>
      </w:pPr>
    </w:p>
    <w:p w:rsidR="008C260B" w:rsidRDefault="008C260B" w:rsidP="009B136F">
      <w:pPr>
        <w:spacing w:line="270" w:lineRule="atLeast"/>
        <w:ind w:right="-285"/>
        <w:jc w:val="both"/>
        <w:rPr>
          <w:rFonts w:ascii="Arial" w:hAnsi="Arial" w:cs="Arial"/>
          <w:b/>
        </w:rPr>
      </w:pPr>
      <w:r w:rsidRPr="008C260B">
        <w:rPr>
          <w:rFonts w:ascii="Arial Black" w:hAnsi="Arial Black" w:cs="Arial"/>
          <w:b/>
        </w:rPr>
        <w:t xml:space="preserve">  </w:t>
      </w:r>
      <w:r w:rsidR="009B136F">
        <w:rPr>
          <w:rFonts w:ascii="Arial Black" w:hAnsi="Arial Black" w:cs="Arial"/>
          <w:b/>
        </w:rPr>
        <w:t xml:space="preserve">      </w:t>
      </w:r>
      <w:r w:rsidRPr="008C260B">
        <w:rPr>
          <w:rFonts w:ascii="Arial Black" w:hAnsi="Arial Black" w:cs="Arial"/>
          <w:b/>
        </w:rPr>
        <w:t xml:space="preserve"> VII-</w:t>
      </w:r>
      <w:r w:rsidR="009B136F">
        <w:rPr>
          <w:rFonts w:ascii="Arial Black" w:hAnsi="Arial Black" w:cs="Arial"/>
          <w:b/>
        </w:rPr>
        <w:t xml:space="preserve"> </w:t>
      </w:r>
      <w:r w:rsidRPr="008C260B">
        <w:rPr>
          <w:rFonts w:ascii="Arial" w:hAnsi="Arial" w:cs="Arial"/>
          <w:b/>
        </w:rPr>
        <w:t>prestar aos consumidores orientação permanente sobre seus direitos e garantias;</w:t>
      </w:r>
    </w:p>
    <w:p w:rsidR="008C260B" w:rsidRPr="008C260B" w:rsidRDefault="008C260B" w:rsidP="009B136F">
      <w:pPr>
        <w:spacing w:line="270" w:lineRule="atLeast"/>
        <w:ind w:right="-285"/>
        <w:jc w:val="both"/>
        <w:rPr>
          <w:rFonts w:ascii="Arial" w:hAnsi="Arial" w:cs="Arial"/>
          <w:b/>
        </w:rPr>
      </w:pPr>
    </w:p>
    <w:p w:rsidR="00413E91" w:rsidRDefault="00413E91" w:rsidP="009B136F">
      <w:pPr>
        <w:spacing w:line="270" w:lineRule="atLeast"/>
        <w:ind w:right="-285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      </w:t>
      </w:r>
      <w:r w:rsidRPr="008C260B">
        <w:rPr>
          <w:rFonts w:ascii="Arial Black" w:hAnsi="Arial Black" w:cs="Arial"/>
          <w:b/>
        </w:rPr>
        <w:t>VII</w:t>
      </w:r>
      <w:r>
        <w:rPr>
          <w:rFonts w:ascii="Arial Black" w:hAnsi="Arial Black" w:cs="Arial"/>
          <w:b/>
        </w:rPr>
        <w:t>I</w:t>
      </w:r>
      <w:r w:rsidRPr="008C260B">
        <w:rPr>
          <w:rFonts w:ascii="Arial Black" w:hAnsi="Arial Black" w:cs="Arial"/>
          <w:b/>
        </w:rPr>
        <w:t>-</w:t>
      </w:r>
      <w:r>
        <w:rPr>
          <w:rFonts w:ascii="Arial Black" w:hAnsi="Arial Black" w:cs="Arial"/>
          <w:b/>
        </w:rPr>
        <w:t xml:space="preserve"> </w:t>
      </w:r>
      <w:r w:rsidRPr="008C260B">
        <w:rPr>
          <w:rFonts w:ascii="Arial" w:hAnsi="Arial" w:cs="Arial"/>
          <w:b/>
        </w:rPr>
        <w:t>informar, conscientizar e motivar o consumidor, por intermédio dos diferentes meios de comunicação</w:t>
      </w:r>
      <w:r>
        <w:rPr>
          <w:rFonts w:ascii="Arial" w:hAnsi="Arial" w:cs="Arial"/>
          <w:b/>
        </w:rPr>
        <w:t>;</w:t>
      </w:r>
    </w:p>
    <w:p w:rsidR="00FA0174" w:rsidRDefault="00FA0174" w:rsidP="002745E7">
      <w:pPr>
        <w:spacing w:line="270" w:lineRule="atLeast"/>
        <w:ind w:left="7788" w:right="-285"/>
        <w:jc w:val="both"/>
        <w:rPr>
          <w:rFonts w:ascii="Arial Black" w:hAnsi="Arial Black" w:cs="Arial"/>
          <w:b/>
        </w:rPr>
      </w:pPr>
    </w:p>
    <w:p w:rsidR="008C260B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      IX</w:t>
      </w:r>
      <w:r w:rsidR="008C260B" w:rsidRPr="008C260B">
        <w:rPr>
          <w:rFonts w:ascii="Arial Black" w:hAnsi="Arial Black" w:cs="Arial"/>
          <w:b/>
        </w:rPr>
        <w:t>-</w:t>
      </w:r>
      <w:r w:rsidR="008C260B" w:rsidRPr="008C260B">
        <w:rPr>
          <w:rFonts w:ascii="Arial" w:hAnsi="Arial" w:cs="Arial"/>
          <w:b/>
        </w:rPr>
        <w:t>solicitar à polícia judiciária a instauração de inquérito para apuração de delito contra o consumidor, nos termos da legislação vigente;</w:t>
      </w:r>
    </w:p>
    <w:p w:rsidR="009B136F" w:rsidRPr="00413E91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sz w:val="16"/>
        </w:rPr>
      </w:pPr>
    </w:p>
    <w:p w:rsidR="008C260B" w:rsidRPr="009B136F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</w:rPr>
        <w:t xml:space="preserve">          </w:t>
      </w:r>
      <w:r w:rsidRPr="009B136F">
        <w:rPr>
          <w:rFonts w:ascii="Arial Black" w:hAnsi="Arial Black" w:cs="Arial"/>
          <w:b/>
        </w:rPr>
        <w:t>X</w:t>
      </w:r>
      <w:r w:rsidR="008C260B" w:rsidRPr="009B136F">
        <w:rPr>
          <w:rFonts w:ascii="Arial Black" w:hAnsi="Arial Black" w:cs="Arial"/>
          <w:b/>
        </w:rPr>
        <w:t>-</w:t>
      </w:r>
      <w:r w:rsidR="008C260B" w:rsidRPr="008C260B">
        <w:rPr>
          <w:rFonts w:ascii="Arial" w:hAnsi="Arial" w:cs="Arial"/>
          <w:b/>
          <w:color w:val="333333"/>
        </w:rPr>
        <w:t>representar junto ao Ministério Público competente, para fins de adoção de medidas processuais, penais e civis, no âmbito de suas atribuições</w:t>
      </w:r>
      <w:r w:rsidR="00413E91">
        <w:rPr>
          <w:rFonts w:ascii="Arial" w:hAnsi="Arial" w:cs="Arial"/>
          <w:b/>
          <w:color w:val="333333"/>
        </w:rPr>
        <w:t xml:space="preserve"> e </w:t>
      </w:r>
      <w:r w:rsidR="008C260B" w:rsidRPr="009B136F">
        <w:rPr>
          <w:rFonts w:ascii="Arial" w:hAnsi="Arial" w:cs="Arial"/>
          <w:b/>
          <w:color w:val="333333"/>
        </w:rPr>
        <w:t>levar ao conhecimento dos órgãos competentes as infrações de ordem administrativa que violarem interesses difusos, coletivos ou individuais dos consumidores;</w:t>
      </w:r>
    </w:p>
    <w:p w:rsidR="009B136F" w:rsidRPr="009B136F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</w:p>
    <w:p w:rsidR="008C260B" w:rsidRPr="009B136F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</w:t>
      </w:r>
      <w:r w:rsidRPr="009B136F">
        <w:rPr>
          <w:rFonts w:ascii="Arial Black" w:hAnsi="Arial Black" w:cs="Arial"/>
          <w:b/>
          <w:color w:val="333333"/>
        </w:rPr>
        <w:t>XI-</w:t>
      </w:r>
      <w:r w:rsidR="008C260B" w:rsidRPr="009B136F">
        <w:rPr>
          <w:rFonts w:ascii="Arial" w:hAnsi="Arial" w:cs="Arial"/>
          <w:b/>
          <w:color w:val="333333"/>
        </w:rPr>
        <w:t>solicitar o concurso de órgãos ou entidades da União, dos Estados, do D</w:t>
      </w:r>
      <w:r w:rsidR="004F38C7">
        <w:rPr>
          <w:rFonts w:ascii="Arial" w:hAnsi="Arial" w:cs="Arial"/>
          <w:b/>
          <w:color w:val="333333"/>
        </w:rPr>
        <w:t>istrito Federal</w:t>
      </w:r>
      <w:r w:rsidR="008C260B" w:rsidRPr="009B136F">
        <w:rPr>
          <w:rFonts w:ascii="Arial" w:hAnsi="Arial" w:cs="Arial"/>
          <w:b/>
          <w:color w:val="333333"/>
        </w:rPr>
        <w:t xml:space="preserve"> e de outros </w:t>
      </w:r>
      <w:r w:rsidR="004F38C7">
        <w:rPr>
          <w:rFonts w:ascii="Arial" w:hAnsi="Arial" w:cs="Arial"/>
          <w:b/>
          <w:color w:val="333333"/>
        </w:rPr>
        <w:t>M</w:t>
      </w:r>
      <w:r w:rsidR="008C260B" w:rsidRPr="009B136F">
        <w:rPr>
          <w:rFonts w:ascii="Arial" w:hAnsi="Arial" w:cs="Arial"/>
          <w:b/>
          <w:color w:val="333333"/>
        </w:rPr>
        <w:t>unicípios, bem como, auxiliar na fiscalização de preços, abastecimento, quantidade e segurança dos produtos e serviços;</w:t>
      </w:r>
    </w:p>
    <w:p w:rsidR="009B136F" w:rsidRPr="00413E91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  <w:sz w:val="14"/>
        </w:rPr>
      </w:pPr>
    </w:p>
    <w:p w:rsidR="009B136F" w:rsidRPr="00413E91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  <w:sz w:val="4"/>
        </w:rPr>
      </w:pPr>
      <w:r>
        <w:rPr>
          <w:rFonts w:ascii="Arial" w:hAnsi="Arial" w:cs="Arial"/>
          <w:b/>
          <w:color w:val="333333"/>
        </w:rPr>
        <w:t xml:space="preserve">         </w:t>
      </w:r>
      <w:r w:rsidRPr="009B136F">
        <w:rPr>
          <w:rFonts w:ascii="Arial Black" w:hAnsi="Arial Black" w:cs="Arial"/>
          <w:b/>
          <w:color w:val="333333"/>
        </w:rPr>
        <w:t>XII-</w:t>
      </w:r>
      <w:r w:rsidR="008C260B" w:rsidRPr="009B136F">
        <w:rPr>
          <w:rFonts w:ascii="Arial" w:hAnsi="Arial" w:cs="Arial"/>
          <w:b/>
          <w:color w:val="333333"/>
        </w:rPr>
        <w:t xml:space="preserve">incentivar, inclusive, com recursos financeiros e outros programas especiais, </w:t>
      </w:r>
      <w:r w:rsidR="00611D7F">
        <w:rPr>
          <w:rFonts w:ascii="Arial" w:hAnsi="Arial" w:cs="Arial"/>
          <w:b/>
          <w:color w:val="333333"/>
        </w:rPr>
        <w:t xml:space="preserve">a criação, </w:t>
      </w:r>
      <w:r w:rsidR="008C260B" w:rsidRPr="009B136F">
        <w:rPr>
          <w:rFonts w:ascii="Arial" w:hAnsi="Arial" w:cs="Arial"/>
          <w:b/>
          <w:color w:val="333333"/>
        </w:rPr>
        <w:t>a manutenção e o fortalecimento da</w:t>
      </w:r>
      <w:r>
        <w:rPr>
          <w:rFonts w:ascii="Arial" w:hAnsi="Arial" w:cs="Arial"/>
          <w:b/>
          <w:color w:val="333333"/>
        </w:rPr>
        <w:t xml:space="preserve">s Entidades e </w:t>
      </w:r>
      <w:r w:rsidR="008C260B" w:rsidRPr="009B136F">
        <w:rPr>
          <w:rFonts w:ascii="Arial" w:hAnsi="Arial" w:cs="Arial"/>
          <w:b/>
          <w:color w:val="333333"/>
        </w:rPr>
        <w:t>Associaç</w:t>
      </w:r>
      <w:r>
        <w:rPr>
          <w:rFonts w:ascii="Arial" w:hAnsi="Arial" w:cs="Arial"/>
          <w:b/>
          <w:color w:val="333333"/>
        </w:rPr>
        <w:t>ões</w:t>
      </w:r>
      <w:r w:rsidR="008C260B" w:rsidRPr="009B136F">
        <w:rPr>
          <w:rFonts w:ascii="Arial" w:hAnsi="Arial" w:cs="Arial"/>
          <w:b/>
          <w:color w:val="333333"/>
        </w:rPr>
        <w:t xml:space="preserve"> de Proteção e Defesa do Consumidor, assim como, a formação pelos cidadãos, de novas entidades que tenham por objetivo a defesa dos direitos dos consumidores;</w:t>
      </w:r>
    </w:p>
    <w:p w:rsidR="00977BE7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</w:p>
    <w:p w:rsidR="008C260B" w:rsidRDefault="00977BE7" w:rsidP="001F5ABF">
      <w:pPr>
        <w:spacing w:line="270" w:lineRule="atLeast"/>
        <w:ind w:right="-285" w:firstLine="567"/>
        <w:jc w:val="both"/>
        <w:rPr>
          <w:rFonts w:ascii="Arial" w:hAnsi="Arial" w:cs="Arial"/>
          <w:b/>
          <w:color w:val="333333"/>
        </w:rPr>
      </w:pPr>
      <w:r>
        <w:rPr>
          <w:rFonts w:ascii="Arial Black" w:hAnsi="Arial Black" w:cs="Arial"/>
          <w:b/>
          <w:color w:val="333333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color w:val="333333"/>
        </w:rPr>
        <w:t xml:space="preserve">        </w:t>
      </w:r>
      <w:r w:rsidR="00611D7F">
        <w:rPr>
          <w:rFonts w:ascii="Arial" w:hAnsi="Arial" w:cs="Arial"/>
          <w:b/>
          <w:color w:val="333333"/>
        </w:rPr>
        <w:t xml:space="preserve"> </w:t>
      </w:r>
      <w:r w:rsidR="001F5ABF">
        <w:rPr>
          <w:rFonts w:ascii="Arial" w:hAnsi="Arial" w:cs="Arial"/>
          <w:b/>
          <w:color w:val="333333"/>
        </w:rPr>
        <w:t xml:space="preserve">     </w:t>
      </w:r>
      <w:r w:rsidR="00611D7F" w:rsidRPr="00611D7F">
        <w:rPr>
          <w:rFonts w:ascii="Arial Black" w:hAnsi="Arial Black" w:cs="Arial"/>
          <w:b/>
          <w:color w:val="333333"/>
        </w:rPr>
        <w:t>XI</w:t>
      </w:r>
      <w:r w:rsidR="00413E91">
        <w:rPr>
          <w:rFonts w:ascii="Arial Black" w:hAnsi="Arial Black" w:cs="Arial"/>
          <w:b/>
          <w:color w:val="333333"/>
        </w:rPr>
        <w:t>II</w:t>
      </w:r>
      <w:r w:rsidR="00611D7F" w:rsidRPr="00611D7F">
        <w:rPr>
          <w:rFonts w:ascii="Arial Black" w:hAnsi="Arial Black" w:cs="Arial"/>
          <w:b/>
          <w:color w:val="333333"/>
        </w:rPr>
        <w:t>-</w:t>
      </w:r>
      <w:r w:rsidR="008C260B" w:rsidRPr="009B136F">
        <w:rPr>
          <w:rFonts w:ascii="Arial" w:hAnsi="Arial" w:cs="Arial"/>
          <w:b/>
          <w:color w:val="333333"/>
        </w:rPr>
        <w:t xml:space="preserve">funcionar, no </w:t>
      </w:r>
      <w:r w:rsidR="00455033">
        <w:rPr>
          <w:rFonts w:ascii="Arial" w:hAnsi="Arial" w:cs="Arial"/>
          <w:b/>
          <w:color w:val="333333"/>
        </w:rPr>
        <w:t>P</w:t>
      </w:r>
      <w:r w:rsidR="008C260B" w:rsidRPr="009B136F">
        <w:rPr>
          <w:rFonts w:ascii="Arial" w:hAnsi="Arial" w:cs="Arial"/>
          <w:b/>
          <w:color w:val="333333"/>
        </w:rPr>
        <w:t xml:space="preserve">rocesso </w:t>
      </w:r>
      <w:r w:rsidR="00455033">
        <w:rPr>
          <w:rFonts w:ascii="Arial" w:hAnsi="Arial" w:cs="Arial"/>
          <w:b/>
          <w:color w:val="333333"/>
        </w:rPr>
        <w:t>A</w:t>
      </w:r>
      <w:r w:rsidR="008C260B" w:rsidRPr="009B136F">
        <w:rPr>
          <w:rFonts w:ascii="Arial" w:hAnsi="Arial" w:cs="Arial"/>
          <w:b/>
          <w:color w:val="333333"/>
        </w:rPr>
        <w:t>dministrativo, como instância de instrução e julgamento, no âmbito de sua competência, conforme as regras fixadas por esta lei, pelas normas complementares municipais, e subsidiariamente pela Lei Federal</w:t>
      </w:r>
      <w:r w:rsidR="004F38C7">
        <w:rPr>
          <w:rFonts w:ascii="Arial" w:hAnsi="Arial" w:cs="Arial"/>
          <w:b/>
          <w:color w:val="333333"/>
        </w:rPr>
        <w:t xml:space="preserve"> Nº</w:t>
      </w:r>
      <w:r w:rsidR="008C260B" w:rsidRPr="009B136F">
        <w:rPr>
          <w:rFonts w:ascii="Arial" w:hAnsi="Arial" w:cs="Arial"/>
          <w:b/>
          <w:color w:val="333333"/>
        </w:rPr>
        <w:t xml:space="preserve"> 8078, de 11 de Setembro de 1990 e Decreto Federal</w:t>
      </w:r>
      <w:r w:rsidR="004F38C7">
        <w:rPr>
          <w:rFonts w:ascii="Arial" w:hAnsi="Arial" w:cs="Arial"/>
          <w:b/>
          <w:color w:val="333333"/>
        </w:rPr>
        <w:t xml:space="preserve"> Nº</w:t>
      </w:r>
      <w:r w:rsidR="008C260B" w:rsidRPr="009B136F">
        <w:rPr>
          <w:rFonts w:ascii="Arial" w:hAnsi="Arial" w:cs="Arial"/>
          <w:b/>
          <w:color w:val="333333"/>
        </w:rPr>
        <w:t xml:space="preserve"> 2.181 de 20 de </w:t>
      </w:r>
      <w:r w:rsidR="004F38C7">
        <w:rPr>
          <w:rFonts w:ascii="Arial" w:hAnsi="Arial" w:cs="Arial"/>
          <w:b/>
          <w:color w:val="333333"/>
        </w:rPr>
        <w:t>M</w:t>
      </w:r>
      <w:r w:rsidR="008C260B" w:rsidRPr="009B136F">
        <w:rPr>
          <w:rFonts w:ascii="Arial" w:hAnsi="Arial" w:cs="Arial"/>
          <w:b/>
          <w:color w:val="333333"/>
        </w:rPr>
        <w:t>arço de 1997;</w:t>
      </w:r>
    </w:p>
    <w:p w:rsidR="009B136F" w:rsidRPr="00413E91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  <w:sz w:val="12"/>
        </w:rPr>
      </w:pPr>
    </w:p>
    <w:p w:rsidR="008C260B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 w:rsidRPr="00611D7F">
        <w:rPr>
          <w:rFonts w:ascii="Arial Black" w:hAnsi="Arial Black" w:cs="Arial"/>
          <w:b/>
          <w:color w:val="333333"/>
        </w:rPr>
        <w:t xml:space="preserve">         X</w:t>
      </w:r>
      <w:r w:rsidR="00413E91">
        <w:rPr>
          <w:rFonts w:ascii="Arial Black" w:hAnsi="Arial Black" w:cs="Arial"/>
          <w:b/>
          <w:color w:val="333333"/>
        </w:rPr>
        <w:t>I</w:t>
      </w:r>
      <w:r w:rsidRPr="00611D7F">
        <w:rPr>
          <w:rFonts w:ascii="Arial Black" w:hAnsi="Arial Black" w:cs="Arial"/>
          <w:b/>
          <w:color w:val="333333"/>
        </w:rPr>
        <w:t>V-</w:t>
      </w:r>
      <w:r w:rsidR="008C260B" w:rsidRPr="009B136F">
        <w:rPr>
          <w:rFonts w:ascii="Arial" w:hAnsi="Arial" w:cs="Arial"/>
          <w:b/>
          <w:color w:val="333333"/>
        </w:rPr>
        <w:t>fiscalizar e aplicar sanções administrativas previstas na Lei</w:t>
      </w:r>
      <w:r w:rsidR="009B136F">
        <w:rPr>
          <w:rFonts w:ascii="Arial" w:hAnsi="Arial" w:cs="Arial"/>
          <w:b/>
          <w:color w:val="333333"/>
        </w:rPr>
        <w:t xml:space="preserve"> Federal</w:t>
      </w:r>
      <w:r w:rsidR="008C260B" w:rsidRPr="009B136F">
        <w:rPr>
          <w:rFonts w:ascii="Arial" w:hAnsi="Arial" w:cs="Arial"/>
          <w:b/>
          <w:color w:val="333333"/>
        </w:rPr>
        <w:t xml:space="preserve"> </w:t>
      </w:r>
      <w:r w:rsidR="009B136F">
        <w:rPr>
          <w:rFonts w:ascii="Arial" w:hAnsi="Arial" w:cs="Arial"/>
          <w:b/>
          <w:color w:val="333333"/>
        </w:rPr>
        <w:t xml:space="preserve">Nº </w:t>
      </w:r>
      <w:r w:rsidR="008C260B" w:rsidRPr="009B136F">
        <w:rPr>
          <w:rFonts w:ascii="Arial" w:hAnsi="Arial" w:cs="Arial"/>
          <w:b/>
          <w:color w:val="333333"/>
        </w:rPr>
        <w:t>8</w:t>
      </w:r>
      <w:r>
        <w:rPr>
          <w:rFonts w:ascii="Arial" w:hAnsi="Arial" w:cs="Arial"/>
          <w:b/>
          <w:color w:val="333333"/>
        </w:rPr>
        <w:t>.</w:t>
      </w:r>
      <w:r w:rsidR="008C260B" w:rsidRPr="009B136F">
        <w:rPr>
          <w:rFonts w:ascii="Arial" w:hAnsi="Arial" w:cs="Arial"/>
          <w:b/>
          <w:color w:val="333333"/>
        </w:rPr>
        <w:t>078/90 e em outras normas pertinentes a defesa dos consumidores</w:t>
      </w:r>
      <w:r w:rsidR="00977BE7">
        <w:rPr>
          <w:rFonts w:ascii="Arial" w:hAnsi="Arial" w:cs="Arial"/>
          <w:b/>
          <w:color w:val="333333"/>
        </w:rPr>
        <w:t xml:space="preserve"> e </w:t>
      </w:r>
      <w:r w:rsidR="008C260B" w:rsidRPr="009B136F">
        <w:rPr>
          <w:rFonts w:ascii="Arial" w:hAnsi="Arial" w:cs="Arial"/>
          <w:b/>
          <w:color w:val="333333"/>
        </w:rPr>
        <w:t>solicitar o concurso de órgãos e entidades de notória especialização técnic</w:t>
      </w:r>
      <w:r w:rsidR="00413E91">
        <w:rPr>
          <w:rFonts w:ascii="Arial" w:hAnsi="Arial" w:cs="Arial"/>
          <w:b/>
          <w:color w:val="333333"/>
        </w:rPr>
        <w:t xml:space="preserve">a </w:t>
      </w:r>
      <w:r w:rsidR="008C260B" w:rsidRPr="009B136F">
        <w:rPr>
          <w:rFonts w:ascii="Arial" w:hAnsi="Arial" w:cs="Arial"/>
          <w:b/>
          <w:color w:val="333333"/>
        </w:rPr>
        <w:t>científic</w:t>
      </w:r>
      <w:r w:rsidR="00413E91">
        <w:rPr>
          <w:rFonts w:ascii="Arial" w:hAnsi="Arial" w:cs="Arial"/>
          <w:b/>
          <w:color w:val="333333"/>
        </w:rPr>
        <w:t>a</w:t>
      </w:r>
      <w:r w:rsidR="008C260B" w:rsidRPr="009B136F">
        <w:rPr>
          <w:rFonts w:ascii="Arial" w:hAnsi="Arial" w:cs="Arial"/>
          <w:b/>
          <w:color w:val="333333"/>
        </w:rPr>
        <w:t xml:space="preserve"> para consecução de seus fins;</w:t>
      </w:r>
    </w:p>
    <w:p w:rsidR="009B136F" w:rsidRPr="009B136F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</w:p>
    <w:p w:rsidR="008C260B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</w:t>
      </w:r>
      <w:r w:rsidRPr="00611D7F">
        <w:rPr>
          <w:rFonts w:ascii="Arial Black" w:hAnsi="Arial Black" w:cs="Arial"/>
          <w:b/>
          <w:color w:val="333333"/>
        </w:rPr>
        <w:t>XVI-</w:t>
      </w:r>
      <w:r w:rsidR="008C260B" w:rsidRPr="009B136F">
        <w:rPr>
          <w:rFonts w:ascii="Arial" w:hAnsi="Arial" w:cs="Arial"/>
          <w:b/>
          <w:color w:val="333333"/>
        </w:rPr>
        <w:t>encaminhar ao PROCON/</w:t>
      </w:r>
      <w:r>
        <w:rPr>
          <w:rFonts w:ascii="Arial" w:hAnsi="Arial" w:cs="Arial"/>
          <w:b/>
          <w:color w:val="333333"/>
        </w:rPr>
        <w:t>SC</w:t>
      </w:r>
      <w:r w:rsidR="008C260B" w:rsidRPr="009B136F">
        <w:rPr>
          <w:rFonts w:ascii="Arial" w:hAnsi="Arial" w:cs="Arial"/>
          <w:b/>
          <w:color w:val="333333"/>
        </w:rPr>
        <w:t xml:space="preserve"> relatório mensal das atividades do órgão local, especificando o número de consultas, reclamações, trabalhos técnicos e outras atividades realizadas, especialmente, a celebração de convênios, acordos ou trabalhos realizados junto com outras entidades de defesa do consumidor;</w:t>
      </w:r>
    </w:p>
    <w:p w:rsidR="00611D7F" w:rsidRPr="00977BE7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  <w:sz w:val="16"/>
        </w:rPr>
      </w:pPr>
    </w:p>
    <w:p w:rsidR="009B136F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</w:t>
      </w:r>
      <w:r w:rsidR="00977BE7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 </w:t>
      </w:r>
      <w:r w:rsidRPr="00611D7F">
        <w:rPr>
          <w:rFonts w:ascii="Arial Black" w:hAnsi="Arial Black" w:cs="Arial"/>
          <w:b/>
          <w:color w:val="333333"/>
        </w:rPr>
        <w:t>XVII-</w:t>
      </w:r>
      <w:r w:rsidR="008C260B" w:rsidRPr="009B136F">
        <w:rPr>
          <w:rFonts w:ascii="Arial" w:hAnsi="Arial" w:cs="Arial"/>
          <w:b/>
          <w:color w:val="333333"/>
        </w:rPr>
        <w:t xml:space="preserve">elaborar e divulgar o Cadastro Municipal de reclamações fundamentadas contra o fornecedor de produtos ou serviços, conforme prevê o </w:t>
      </w:r>
      <w:r w:rsidR="004F38C7">
        <w:rPr>
          <w:rFonts w:ascii="Arial" w:hAnsi="Arial" w:cs="Arial"/>
          <w:b/>
          <w:color w:val="333333"/>
        </w:rPr>
        <w:t>Artigo</w:t>
      </w:r>
      <w:r w:rsidR="008C260B" w:rsidRPr="009B136F">
        <w:rPr>
          <w:rFonts w:ascii="Arial" w:hAnsi="Arial" w:cs="Arial"/>
          <w:b/>
          <w:color w:val="333333"/>
        </w:rPr>
        <w:t xml:space="preserve"> 44 da Lei </w:t>
      </w:r>
      <w:r w:rsidR="004F38C7">
        <w:rPr>
          <w:rFonts w:ascii="Arial" w:hAnsi="Arial" w:cs="Arial"/>
          <w:b/>
          <w:color w:val="333333"/>
        </w:rPr>
        <w:t xml:space="preserve">Federal Nº </w:t>
      </w:r>
      <w:r w:rsidR="008C260B" w:rsidRPr="009B136F">
        <w:rPr>
          <w:rFonts w:ascii="Arial" w:hAnsi="Arial" w:cs="Arial"/>
          <w:b/>
          <w:color w:val="333333"/>
        </w:rPr>
        <w:t>8</w:t>
      </w:r>
      <w:r w:rsidR="009B136F">
        <w:rPr>
          <w:rFonts w:ascii="Arial" w:hAnsi="Arial" w:cs="Arial"/>
          <w:b/>
          <w:color w:val="333333"/>
        </w:rPr>
        <w:t>.</w:t>
      </w:r>
      <w:r w:rsidR="008C260B" w:rsidRPr="009B136F">
        <w:rPr>
          <w:rFonts w:ascii="Arial" w:hAnsi="Arial" w:cs="Arial"/>
          <w:b/>
          <w:color w:val="333333"/>
        </w:rPr>
        <w:t>078/90, remetendo cópia ao PROCON /</w:t>
      </w:r>
      <w:r w:rsidR="009B136F">
        <w:rPr>
          <w:rFonts w:ascii="Arial" w:hAnsi="Arial" w:cs="Arial"/>
          <w:b/>
          <w:color w:val="333333"/>
        </w:rPr>
        <w:t>SC</w:t>
      </w:r>
      <w:r w:rsidR="008C260B" w:rsidRPr="009B136F">
        <w:rPr>
          <w:rFonts w:ascii="Arial" w:hAnsi="Arial" w:cs="Arial"/>
          <w:b/>
          <w:color w:val="333333"/>
        </w:rPr>
        <w:t xml:space="preserve"> e ao D</w:t>
      </w:r>
      <w:r w:rsidR="004F38C7">
        <w:rPr>
          <w:rFonts w:ascii="Arial" w:hAnsi="Arial" w:cs="Arial"/>
          <w:b/>
          <w:color w:val="333333"/>
        </w:rPr>
        <w:t>epartamento de Proteção e Defesa do Consumidor-DPDC;</w:t>
      </w:r>
    </w:p>
    <w:p w:rsidR="002745E7" w:rsidRDefault="002745E7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</w:p>
    <w:p w:rsidR="008C260B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</w:t>
      </w:r>
      <w:r w:rsidRPr="00611D7F">
        <w:rPr>
          <w:rFonts w:ascii="Arial Black" w:hAnsi="Arial Black" w:cs="Arial"/>
          <w:b/>
          <w:color w:val="333333"/>
        </w:rPr>
        <w:t>X</w:t>
      </w:r>
      <w:r w:rsidR="00413E91">
        <w:rPr>
          <w:rFonts w:ascii="Arial Black" w:hAnsi="Arial Black" w:cs="Arial"/>
          <w:b/>
          <w:color w:val="333333"/>
        </w:rPr>
        <w:t>VIII</w:t>
      </w:r>
      <w:r w:rsidRPr="00611D7F">
        <w:rPr>
          <w:rFonts w:ascii="Arial Black" w:hAnsi="Arial Black" w:cs="Arial"/>
          <w:b/>
          <w:color w:val="333333"/>
        </w:rPr>
        <w:t>-</w:t>
      </w:r>
      <w:r w:rsidR="008C260B" w:rsidRPr="009B136F">
        <w:rPr>
          <w:rFonts w:ascii="Arial" w:hAnsi="Arial" w:cs="Arial"/>
          <w:b/>
          <w:color w:val="333333"/>
        </w:rPr>
        <w:t>convencionar com fornecedores de produtos e prestadores de serviços, ou com suas entidades representativas, a adoção de normas coletivas de consumo;</w:t>
      </w:r>
    </w:p>
    <w:p w:rsidR="009B136F" w:rsidRPr="00977BE7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  <w:sz w:val="16"/>
        </w:rPr>
      </w:pPr>
    </w:p>
    <w:p w:rsidR="008C260B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 w:rsidRPr="00611D7F">
        <w:rPr>
          <w:rFonts w:ascii="Arial Black" w:hAnsi="Arial Black" w:cs="Arial"/>
          <w:b/>
          <w:color w:val="333333"/>
        </w:rPr>
        <w:t xml:space="preserve">          X</w:t>
      </w:r>
      <w:r w:rsidR="00413E91">
        <w:rPr>
          <w:rFonts w:ascii="Arial Black" w:hAnsi="Arial Black" w:cs="Arial"/>
          <w:b/>
          <w:color w:val="333333"/>
        </w:rPr>
        <w:t>I</w:t>
      </w:r>
      <w:r w:rsidRPr="00611D7F">
        <w:rPr>
          <w:rFonts w:ascii="Arial Black" w:hAnsi="Arial Black" w:cs="Arial"/>
          <w:b/>
          <w:color w:val="333333"/>
        </w:rPr>
        <w:t>X-</w:t>
      </w:r>
      <w:r w:rsidR="008C260B" w:rsidRPr="009B136F">
        <w:rPr>
          <w:rFonts w:ascii="Arial" w:hAnsi="Arial" w:cs="Arial"/>
          <w:b/>
          <w:color w:val="333333"/>
        </w:rPr>
        <w:t>realização mediação individual ou coletiva de conflitos de consumo;</w:t>
      </w:r>
    </w:p>
    <w:p w:rsidR="004F38C7" w:rsidRPr="00977BE7" w:rsidRDefault="004F38C7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  <w:sz w:val="16"/>
        </w:rPr>
      </w:pPr>
    </w:p>
    <w:p w:rsidR="008C260B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</w:t>
      </w:r>
      <w:r w:rsidRPr="00611D7F">
        <w:rPr>
          <w:rFonts w:ascii="Arial Black" w:hAnsi="Arial Black" w:cs="Arial"/>
          <w:b/>
          <w:color w:val="333333"/>
        </w:rPr>
        <w:t>XX</w:t>
      </w:r>
      <w:r>
        <w:rPr>
          <w:rFonts w:ascii="Arial" w:hAnsi="Arial" w:cs="Arial"/>
          <w:b/>
          <w:color w:val="333333"/>
        </w:rPr>
        <w:t>-</w:t>
      </w:r>
      <w:r w:rsidR="008C260B" w:rsidRPr="009B136F">
        <w:rPr>
          <w:rFonts w:ascii="Arial" w:hAnsi="Arial" w:cs="Arial"/>
          <w:b/>
          <w:color w:val="333333"/>
        </w:rPr>
        <w:t>realizar estudos e pesquisas sobre o mercado de consumo</w:t>
      </w:r>
      <w:r w:rsidR="00977BE7">
        <w:rPr>
          <w:rFonts w:ascii="Arial" w:hAnsi="Arial" w:cs="Arial"/>
          <w:b/>
          <w:color w:val="333333"/>
        </w:rPr>
        <w:t xml:space="preserve"> e</w:t>
      </w:r>
      <w:r w:rsidRPr="00611D7F">
        <w:rPr>
          <w:rFonts w:ascii="Arial Black" w:hAnsi="Arial Black" w:cs="Arial"/>
          <w:b/>
          <w:color w:val="333333"/>
        </w:rPr>
        <w:t xml:space="preserve">         </w:t>
      </w:r>
      <w:r w:rsidR="008C260B" w:rsidRPr="009B136F">
        <w:rPr>
          <w:rFonts w:ascii="Arial" w:hAnsi="Arial" w:cs="Arial"/>
          <w:b/>
          <w:color w:val="333333"/>
        </w:rPr>
        <w:t>manter cadastro de entidades participantes do Sistema Municipal de Defesa do Consumidor;</w:t>
      </w:r>
    </w:p>
    <w:p w:rsidR="004F38C7" w:rsidRDefault="004F38C7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</w:p>
    <w:p w:rsidR="008C260B" w:rsidRDefault="00611D7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</w:t>
      </w:r>
      <w:r w:rsidRPr="00611D7F">
        <w:rPr>
          <w:rFonts w:ascii="Arial Black" w:hAnsi="Arial Black" w:cs="Arial"/>
          <w:b/>
          <w:color w:val="333333"/>
        </w:rPr>
        <w:t>XXI</w:t>
      </w:r>
      <w:r>
        <w:rPr>
          <w:rFonts w:ascii="Arial" w:hAnsi="Arial" w:cs="Arial"/>
          <w:b/>
          <w:color w:val="333333"/>
        </w:rPr>
        <w:t xml:space="preserve">- </w:t>
      </w:r>
      <w:r w:rsidR="008C260B" w:rsidRPr="009B136F">
        <w:rPr>
          <w:rFonts w:ascii="Arial" w:hAnsi="Arial" w:cs="Arial"/>
          <w:b/>
          <w:color w:val="333333"/>
        </w:rPr>
        <w:t xml:space="preserve">elaborar e divulgar </w:t>
      </w:r>
      <w:r>
        <w:rPr>
          <w:rFonts w:ascii="Arial" w:hAnsi="Arial" w:cs="Arial"/>
          <w:b/>
          <w:color w:val="333333"/>
        </w:rPr>
        <w:t>C</w:t>
      </w:r>
      <w:r w:rsidR="008C260B" w:rsidRPr="009B136F">
        <w:rPr>
          <w:rFonts w:ascii="Arial" w:hAnsi="Arial" w:cs="Arial"/>
          <w:b/>
          <w:color w:val="333333"/>
        </w:rPr>
        <w:t xml:space="preserve">adastro </w:t>
      </w:r>
      <w:r>
        <w:rPr>
          <w:rFonts w:ascii="Arial" w:hAnsi="Arial" w:cs="Arial"/>
          <w:b/>
          <w:color w:val="333333"/>
        </w:rPr>
        <w:t>M</w:t>
      </w:r>
      <w:r w:rsidR="008C260B" w:rsidRPr="009B136F">
        <w:rPr>
          <w:rFonts w:ascii="Arial" w:hAnsi="Arial" w:cs="Arial"/>
          <w:b/>
          <w:color w:val="333333"/>
        </w:rPr>
        <w:t xml:space="preserve">unicipal de </w:t>
      </w:r>
      <w:r>
        <w:rPr>
          <w:rFonts w:ascii="Arial" w:hAnsi="Arial" w:cs="Arial"/>
          <w:b/>
          <w:color w:val="333333"/>
        </w:rPr>
        <w:t>F</w:t>
      </w:r>
      <w:r w:rsidR="008C260B" w:rsidRPr="009B136F">
        <w:rPr>
          <w:rFonts w:ascii="Arial" w:hAnsi="Arial" w:cs="Arial"/>
          <w:b/>
          <w:color w:val="333333"/>
        </w:rPr>
        <w:t>ornecedores que se destaquem pela inexistência de reclamações fundamentadas na esfera do PROCON</w:t>
      </w:r>
      <w:r w:rsidR="004F38C7">
        <w:rPr>
          <w:rFonts w:ascii="Arial" w:hAnsi="Arial" w:cs="Arial"/>
          <w:b/>
          <w:color w:val="333333"/>
        </w:rPr>
        <w:t xml:space="preserve"> de Monte Carlo</w:t>
      </w:r>
      <w:r w:rsidR="008C260B" w:rsidRPr="009B136F">
        <w:rPr>
          <w:rFonts w:ascii="Arial" w:hAnsi="Arial" w:cs="Arial"/>
          <w:b/>
          <w:color w:val="333333"/>
        </w:rPr>
        <w:t>;</w:t>
      </w:r>
    </w:p>
    <w:p w:rsidR="009B136F" w:rsidRPr="009B136F" w:rsidRDefault="009B136F" w:rsidP="009B136F">
      <w:pPr>
        <w:spacing w:line="270" w:lineRule="atLeast"/>
        <w:ind w:right="-285"/>
        <w:jc w:val="both"/>
        <w:rPr>
          <w:rFonts w:ascii="Arial" w:hAnsi="Arial" w:cs="Arial"/>
          <w:b/>
          <w:color w:val="333333"/>
        </w:rPr>
      </w:pPr>
    </w:p>
    <w:p w:rsidR="009D7F64" w:rsidRDefault="00611D7F" w:rsidP="004F38C7">
      <w:pPr>
        <w:spacing w:line="270" w:lineRule="atLeast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</w:rPr>
        <w:t xml:space="preserve">           </w:t>
      </w:r>
      <w:r w:rsidRPr="004F38C7">
        <w:rPr>
          <w:rFonts w:ascii="Arial Black" w:hAnsi="Arial Black" w:cs="Arial"/>
          <w:b/>
          <w:color w:val="333333"/>
        </w:rPr>
        <w:t>XX</w:t>
      </w:r>
      <w:r w:rsidR="00413E91">
        <w:rPr>
          <w:rFonts w:ascii="Arial Black" w:hAnsi="Arial Black" w:cs="Arial"/>
          <w:b/>
          <w:color w:val="333333"/>
        </w:rPr>
        <w:t>II</w:t>
      </w:r>
      <w:r>
        <w:rPr>
          <w:rFonts w:ascii="Arial" w:hAnsi="Arial" w:cs="Arial"/>
          <w:b/>
          <w:color w:val="333333"/>
        </w:rPr>
        <w:t>-</w:t>
      </w:r>
      <w:r w:rsidR="008C260B" w:rsidRPr="009B136F">
        <w:rPr>
          <w:rFonts w:ascii="Arial" w:hAnsi="Arial" w:cs="Arial"/>
          <w:b/>
          <w:color w:val="333333"/>
        </w:rPr>
        <w:t>desenvolver outras atividades compatíveis com suas finalidades</w:t>
      </w:r>
      <w:r w:rsidR="004F38C7">
        <w:rPr>
          <w:rFonts w:ascii="Arial" w:hAnsi="Arial" w:cs="Arial"/>
          <w:b/>
          <w:color w:val="333333"/>
        </w:rPr>
        <w:t xml:space="preserve"> e área de atuação e desincumbir-se de outras atividades, tarefas, encargos funções e atribuições que forem objeto de solicitação e delegação pelo Secretário Municipal de Finanças e pela Prefeita Municipal.</w:t>
      </w:r>
    </w:p>
    <w:p w:rsidR="008C260B" w:rsidRDefault="008C260B" w:rsidP="009B136F">
      <w:pPr>
        <w:ind w:right="-285"/>
        <w:jc w:val="both"/>
        <w:rPr>
          <w:rFonts w:ascii="Arial" w:hAnsi="Arial" w:cs="Arial"/>
          <w:b/>
        </w:rPr>
      </w:pPr>
    </w:p>
    <w:p w:rsidR="0043005E" w:rsidRDefault="00834BD1" w:rsidP="00750899">
      <w:pPr>
        <w:ind w:right="-285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                                               </w:t>
      </w:r>
      <w:bookmarkEnd w:id="2"/>
    </w:p>
    <w:p w:rsidR="0043005E" w:rsidRPr="007A59F8" w:rsidRDefault="0043005E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CAPÍTULO I</w:t>
      </w:r>
      <w:r>
        <w:rPr>
          <w:rFonts w:ascii="Arial Black" w:hAnsi="Arial Black" w:cs="Arial"/>
          <w:b/>
          <w:sz w:val="22"/>
          <w:szCs w:val="22"/>
        </w:rPr>
        <w:t>I</w:t>
      </w:r>
      <w:r w:rsidR="00834BD1">
        <w:rPr>
          <w:rFonts w:ascii="Arial Black" w:hAnsi="Arial Black" w:cs="Arial"/>
          <w:b/>
          <w:sz w:val="22"/>
          <w:szCs w:val="22"/>
        </w:rPr>
        <w:t>I</w:t>
      </w:r>
    </w:p>
    <w:p w:rsidR="00292CEC" w:rsidRDefault="00292CEC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292CEC" w:rsidRDefault="0043005E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D</w:t>
      </w:r>
      <w:r w:rsidR="007C1678">
        <w:rPr>
          <w:rFonts w:ascii="Arial Black" w:hAnsi="Arial Black" w:cs="Arial"/>
          <w:b/>
          <w:sz w:val="22"/>
          <w:szCs w:val="22"/>
        </w:rPr>
        <w:t>A INSITUIÇÃO</w:t>
      </w:r>
      <w:r>
        <w:rPr>
          <w:rFonts w:ascii="Arial Black" w:hAnsi="Arial Black" w:cs="Arial"/>
          <w:b/>
          <w:sz w:val="22"/>
          <w:szCs w:val="22"/>
        </w:rPr>
        <w:t xml:space="preserve"> ATRIBUIÇÕES</w:t>
      </w:r>
      <w:r w:rsidR="007C1678">
        <w:rPr>
          <w:rFonts w:ascii="Arial Black" w:hAnsi="Arial Black" w:cs="Arial"/>
          <w:b/>
          <w:sz w:val="22"/>
          <w:szCs w:val="22"/>
        </w:rPr>
        <w:t>,</w:t>
      </w:r>
      <w:r>
        <w:rPr>
          <w:rFonts w:ascii="Arial Black" w:hAnsi="Arial Black" w:cs="Arial"/>
          <w:b/>
          <w:sz w:val="22"/>
          <w:szCs w:val="22"/>
        </w:rPr>
        <w:t xml:space="preserve"> COMPOSIÇÃO</w:t>
      </w:r>
      <w:r w:rsidR="007C1678">
        <w:rPr>
          <w:rFonts w:ascii="Arial Black" w:hAnsi="Arial Black" w:cs="Arial"/>
          <w:b/>
          <w:sz w:val="22"/>
          <w:szCs w:val="22"/>
        </w:rPr>
        <w:t xml:space="preserve"> E DAS REUNIÕES DO </w:t>
      </w:r>
    </w:p>
    <w:p w:rsidR="00292CEC" w:rsidRDefault="00292CEC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43005E" w:rsidRDefault="007C1678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CONSELHO GESTOR</w:t>
      </w:r>
    </w:p>
    <w:p w:rsidR="00292CEC" w:rsidRDefault="00292CEC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292CEC" w:rsidRDefault="00292CEC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292CEC" w:rsidRDefault="00292CEC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</w:p>
    <w:p w:rsidR="0043005E" w:rsidRDefault="0043005E" w:rsidP="0043005E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</w:t>
      </w:r>
    </w:p>
    <w:p w:rsidR="0043005E" w:rsidRDefault="0043005E" w:rsidP="00834BD1">
      <w:pPr>
        <w:ind w:right="-285"/>
        <w:jc w:val="center"/>
        <w:rPr>
          <w:rFonts w:ascii="Arial" w:hAnsi="Arial" w:cs="Arial"/>
          <w:b/>
        </w:rPr>
      </w:pPr>
      <w:r w:rsidRPr="007A59F8">
        <w:rPr>
          <w:rFonts w:ascii="Arial Black" w:hAnsi="Arial Black" w:cs="Arial"/>
          <w:b/>
          <w:sz w:val="22"/>
          <w:szCs w:val="22"/>
        </w:rPr>
        <w:t>D</w:t>
      </w:r>
      <w:r w:rsidR="002772F5">
        <w:rPr>
          <w:rFonts w:ascii="Arial Black" w:hAnsi="Arial Black" w:cs="Arial"/>
          <w:b/>
          <w:sz w:val="22"/>
          <w:szCs w:val="22"/>
        </w:rPr>
        <w:t xml:space="preserve">A INSITUIÇÃO E ATRIBUIÇÕES </w:t>
      </w: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lastRenderedPageBreak/>
        <w:br/>
      </w:r>
      <w:bookmarkStart w:id="3" w:name="artigo_9"/>
      <w:r w:rsidRPr="008C3CD3">
        <w:rPr>
          <w:rFonts w:ascii="Arial" w:hAnsi="Arial" w:cs="Arial"/>
          <w:b/>
        </w:rPr>
        <w:t xml:space="preserve">         </w:t>
      </w:r>
      <w:r w:rsidRPr="00834BD1">
        <w:rPr>
          <w:rFonts w:ascii="Arial Black" w:hAnsi="Arial Black" w:cs="Arial"/>
          <w:b/>
        </w:rPr>
        <w:t>Art.</w:t>
      </w:r>
      <w:r w:rsidR="00750899">
        <w:rPr>
          <w:rFonts w:ascii="Arial Black" w:hAnsi="Arial Black" w:cs="Arial"/>
          <w:b/>
        </w:rPr>
        <w:t>10</w:t>
      </w:r>
      <w:bookmarkEnd w:id="3"/>
      <w:r w:rsidR="00750899">
        <w:rPr>
          <w:rFonts w:ascii="Arial Black" w:hAnsi="Arial Black" w:cs="Arial"/>
          <w:b/>
        </w:rPr>
        <w:t>.</w:t>
      </w:r>
      <w:r w:rsidRPr="008C3CD3">
        <w:rPr>
          <w:rFonts w:ascii="Arial" w:hAnsi="Arial" w:cs="Arial"/>
          <w:b/>
        </w:rPr>
        <w:t xml:space="preserve"> Fica instituído </w:t>
      </w:r>
      <w:r w:rsidR="007C1678">
        <w:rPr>
          <w:rFonts w:ascii="Arial" w:hAnsi="Arial" w:cs="Arial"/>
          <w:b/>
        </w:rPr>
        <w:t>por esta Lei Complemen</w:t>
      </w:r>
      <w:r w:rsidR="0033316A">
        <w:rPr>
          <w:rFonts w:ascii="Arial" w:hAnsi="Arial" w:cs="Arial"/>
          <w:b/>
        </w:rPr>
        <w:t xml:space="preserve">tar </w:t>
      </w:r>
      <w:r w:rsidRPr="008C3CD3">
        <w:rPr>
          <w:rFonts w:ascii="Arial" w:hAnsi="Arial" w:cs="Arial"/>
          <w:b/>
        </w:rPr>
        <w:t>o Conselho Gestor Municipal de Proteção e Defesa do Consumidor, com as seguintes atribuições:</w:t>
      </w:r>
    </w:p>
    <w:p w:rsidR="00834BD1" w:rsidRPr="008C3CD3" w:rsidRDefault="00834BD1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I</w:t>
      </w:r>
      <w:r>
        <w:rPr>
          <w:rFonts w:ascii="Arial Black" w:hAnsi="Arial Black" w:cs="Arial"/>
          <w:b/>
        </w:rPr>
        <w:t>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AA3033" w:rsidRPr="008C3CD3">
        <w:rPr>
          <w:rFonts w:ascii="Arial" w:hAnsi="Arial" w:cs="Arial"/>
          <w:b/>
        </w:rPr>
        <w:t>tuar na formulação de estratégias e diretrizes para a política municipal de defesa do consumidor;</w:t>
      </w:r>
    </w:p>
    <w:p w:rsidR="00834BD1" w:rsidRPr="008C3CD3" w:rsidRDefault="00834BD1" w:rsidP="008C3CD3">
      <w:pPr>
        <w:ind w:right="-285" w:firstLine="567"/>
        <w:jc w:val="both"/>
        <w:rPr>
          <w:rFonts w:ascii="Arial" w:hAnsi="Arial" w:cs="Arial"/>
          <w:b/>
        </w:rPr>
      </w:pPr>
    </w:p>
    <w:p w:rsidR="00750899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II-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AA3033" w:rsidRPr="008C3CD3">
        <w:rPr>
          <w:rFonts w:ascii="Arial" w:hAnsi="Arial" w:cs="Arial"/>
          <w:b/>
        </w:rPr>
        <w:t>dministrar e gerir financeira e economicamente os valores e recursos depositados no Fundo Municipal</w:t>
      </w:r>
      <w:r>
        <w:rPr>
          <w:rFonts w:ascii="Arial" w:hAnsi="Arial" w:cs="Arial"/>
          <w:b/>
        </w:rPr>
        <w:t xml:space="preserve"> do PROCON</w:t>
      </w:r>
      <w:r w:rsidR="00AA3033" w:rsidRPr="008C3CD3">
        <w:rPr>
          <w:rFonts w:ascii="Arial" w:hAnsi="Arial" w:cs="Arial"/>
          <w:b/>
        </w:rPr>
        <w:t>, bem como deliberar sobre a forma de aplicação e destinação dos recursos, zelando pela aplicação dos recursos na consecução dos objetivos previstos nesta Lei</w:t>
      </w:r>
      <w:r w:rsidR="00750899">
        <w:rPr>
          <w:rFonts w:ascii="Arial" w:hAnsi="Arial" w:cs="Arial"/>
          <w:b/>
        </w:rPr>
        <w:t>.</w:t>
      </w:r>
    </w:p>
    <w:p w:rsidR="00AA303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III-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AA3033" w:rsidRPr="008C3CD3">
        <w:rPr>
          <w:rFonts w:ascii="Arial" w:hAnsi="Arial" w:cs="Arial"/>
          <w:b/>
        </w:rPr>
        <w:t>restar e solicitar a cooperação e a parceria de outros órgãos públicos;</w:t>
      </w:r>
    </w:p>
    <w:p w:rsidR="00834BD1" w:rsidRDefault="00834BD1" w:rsidP="008C3CD3">
      <w:pPr>
        <w:ind w:right="-285" w:firstLine="567"/>
        <w:jc w:val="both"/>
        <w:rPr>
          <w:rFonts w:ascii="Arial" w:hAnsi="Arial" w:cs="Arial"/>
          <w:b/>
        </w:rPr>
      </w:pPr>
    </w:p>
    <w:p w:rsidR="002745E7" w:rsidRDefault="002745E7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834BD1">
        <w:rPr>
          <w:rFonts w:ascii="Arial Black" w:hAnsi="Arial Black" w:cs="Arial"/>
          <w:b/>
        </w:rPr>
        <w:t>IV-</w:t>
      </w:r>
      <w:r w:rsidRPr="008C3CD3">
        <w:rPr>
          <w:rFonts w:ascii="Arial" w:hAnsi="Arial" w:cs="Arial"/>
          <w:b/>
        </w:rPr>
        <w:t xml:space="preserve"> </w:t>
      </w:r>
      <w:r w:rsidR="00834BD1">
        <w:rPr>
          <w:rFonts w:ascii="Arial" w:hAnsi="Arial" w:cs="Arial"/>
          <w:b/>
        </w:rPr>
        <w:t>e</w:t>
      </w:r>
      <w:r w:rsidRPr="008C3CD3">
        <w:rPr>
          <w:rFonts w:ascii="Arial" w:hAnsi="Arial" w:cs="Arial"/>
          <w:b/>
        </w:rPr>
        <w:t xml:space="preserve">laborar, revisar e atualizar as normas referidas no § 1º do art. 55 da </w:t>
      </w:r>
      <w:r w:rsidR="00834BD1">
        <w:rPr>
          <w:rFonts w:ascii="Arial" w:hAnsi="Arial" w:cs="Arial"/>
          <w:b/>
        </w:rPr>
        <w:t>Lei Federal Nº</w:t>
      </w:r>
      <w:r w:rsidRPr="008C3CD3">
        <w:rPr>
          <w:rFonts w:ascii="Arial" w:hAnsi="Arial" w:cs="Arial"/>
          <w:b/>
        </w:rPr>
        <w:t xml:space="preserve"> 8.078/90;</w:t>
      </w:r>
    </w:p>
    <w:p w:rsidR="00834BD1" w:rsidRPr="008C3CD3" w:rsidRDefault="00834BD1" w:rsidP="008C3CD3">
      <w:pPr>
        <w:ind w:right="-285" w:firstLine="567"/>
        <w:jc w:val="both"/>
        <w:rPr>
          <w:rFonts w:ascii="Arial" w:hAnsi="Arial" w:cs="Arial"/>
          <w:b/>
        </w:rPr>
      </w:pPr>
    </w:p>
    <w:p w:rsidR="00834BD1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V-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AA3033" w:rsidRPr="008C3CD3">
        <w:rPr>
          <w:rFonts w:ascii="Arial" w:hAnsi="Arial" w:cs="Arial"/>
          <w:b/>
        </w:rPr>
        <w:t>provar e fiscalizar o cumprimento de convênios e contratos como representante do Município de Monte Carlo/SC, objetivando atender ao disposto no item II deste artigo;</w:t>
      </w: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t xml:space="preserve">   </w:t>
      </w:r>
    </w:p>
    <w:p w:rsidR="00AA303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VI-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AA3033" w:rsidRPr="008C3CD3">
        <w:rPr>
          <w:rFonts w:ascii="Arial" w:hAnsi="Arial" w:cs="Arial"/>
          <w:b/>
        </w:rPr>
        <w:t>xaminar e aprovar projetos de caráter cient</w:t>
      </w:r>
      <w:r>
        <w:rPr>
          <w:rFonts w:ascii="Arial" w:hAnsi="Arial" w:cs="Arial"/>
          <w:b/>
        </w:rPr>
        <w:t>í</w:t>
      </w:r>
      <w:r w:rsidR="00AA3033" w:rsidRPr="008C3CD3">
        <w:rPr>
          <w:rFonts w:ascii="Arial" w:hAnsi="Arial" w:cs="Arial"/>
          <w:b/>
        </w:rPr>
        <w:t>fico e de pesquisa visando ao estudo, proteção e defesa do consumidor;</w:t>
      </w:r>
    </w:p>
    <w:p w:rsidR="00834BD1" w:rsidRPr="008C3CD3" w:rsidRDefault="00834BD1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834BD1">
        <w:rPr>
          <w:rFonts w:ascii="Arial Black" w:hAnsi="Arial Black" w:cs="Arial"/>
          <w:b/>
        </w:rPr>
        <w:t>VII-</w:t>
      </w:r>
      <w:r w:rsidRPr="008C3CD3">
        <w:rPr>
          <w:rFonts w:ascii="Arial" w:hAnsi="Arial" w:cs="Arial"/>
          <w:b/>
        </w:rPr>
        <w:t xml:space="preserve"> </w:t>
      </w:r>
      <w:r w:rsidR="00834BD1">
        <w:rPr>
          <w:rFonts w:ascii="Arial" w:hAnsi="Arial" w:cs="Arial"/>
          <w:b/>
        </w:rPr>
        <w:t>a</w:t>
      </w:r>
      <w:r w:rsidRPr="008C3CD3">
        <w:rPr>
          <w:rFonts w:ascii="Arial" w:hAnsi="Arial" w:cs="Arial"/>
          <w:b/>
        </w:rPr>
        <w:t>provar e publicar a prestação de contas anual do Fundo Municipal, dentro de 60 (sessenta) dias do início do ano subsequente;</w:t>
      </w:r>
    </w:p>
    <w:p w:rsidR="002772F5" w:rsidRDefault="002772F5" w:rsidP="008C3CD3">
      <w:pPr>
        <w:ind w:right="-285" w:firstLine="567"/>
        <w:jc w:val="both"/>
        <w:rPr>
          <w:rFonts w:ascii="Arial" w:hAnsi="Arial" w:cs="Arial"/>
          <w:b/>
        </w:rPr>
      </w:pPr>
    </w:p>
    <w:p w:rsidR="002772F5" w:rsidRDefault="002772F5" w:rsidP="002772F5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II</w:t>
      </w:r>
    </w:p>
    <w:p w:rsidR="00AA3033" w:rsidRDefault="002772F5" w:rsidP="002772F5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D</w:t>
      </w:r>
      <w:r>
        <w:rPr>
          <w:rFonts w:ascii="Arial Black" w:hAnsi="Arial Black" w:cs="Arial"/>
          <w:b/>
          <w:sz w:val="22"/>
          <w:szCs w:val="22"/>
        </w:rPr>
        <w:t xml:space="preserve">A COMPOSIÇÃO </w:t>
      </w:r>
      <w:r w:rsidR="007C1678">
        <w:rPr>
          <w:rFonts w:ascii="Arial Black" w:hAnsi="Arial Black" w:cs="Arial"/>
          <w:b/>
          <w:sz w:val="22"/>
          <w:szCs w:val="22"/>
        </w:rPr>
        <w:t xml:space="preserve">E DAS REUNIÕES </w:t>
      </w:r>
      <w:bookmarkStart w:id="4" w:name="artigo_10"/>
    </w:p>
    <w:p w:rsidR="002772F5" w:rsidRPr="008C3CD3" w:rsidRDefault="002772F5" w:rsidP="002772F5">
      <w:pPr>
        <w:ind w:right="-285"/>
        <w:jc w:val="center"/>
        <w:rPr>
          <w:rFonts w:ascii="Arial" w:hAnsi="Arial" w:cs="Arial"/>
          <w:b/>
        </w:rPr>
      </w:pPr>
    </w:p>
    <w:p w:rsidR="00AA3033" w:rsidRPr="008C3CD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Art.1</w:t>
      </w:r>
      <w:r w:rsidR="00713954">
        <w:rPr>
          <w:rFonts w:ascii="Arial Black" w:hAnsi="Arial Black" w:cs="Arial"/>
          <w:b/>
        </w:rPr>
        <w:t>1</w:t>
      </w:r>
      <w:r w:rsidR="00AA3033" w:rsidRPr="008C3CD3">
        <w:rPr>
          <w:rFonts w:ascii="Arial" w:hAnsi="Arial" w:cs="Arial"/>
          <w:b/>
        </w:rPr>
        <w:t>.</w:t>
      </w:r>
      <w:bookmarkEnd w:id="4"/>
      <w:r w:rsidR="00AA3033" w:rsidRPr="008C3CD3">
        <w:rPr>
          <w:rFonts w:ascii="Arial" w:hAnsi="Arial" w:cs="Arial"/>
          <w:b/>
        </w:rPr>
        <w:t> O Conselho Gestor Municipal será composto por representantes do Poder Público</w:t>
      </w:r>
      <w:r w:rsidR="002772F5">
        <w:rPr>
          <w:rFonts w:ascii="Arial" w:hAnsi="Arial" w:cs="Arial"/>
          <w:b/>
        </w:rPr>
        <w:t>,</w:t>
      </w:r>
      <w:r w:rsidR="00AA3033" w:rsidRPr="008C3CD3">
        <w:rPr>
          <w:rFonts w:ascii="Arial" w:hAnsi="Arial" w:cs="Arial"/>
          <w:b/>
        </w:rPr>
        <w:t xml:space="preserve"> assim discriminados:</w:t>
      </w: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Pr="008C3CD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 w:rsidRPr="00834BD1"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I-</w:t>
      </w:r>
      <w:r w:rsidR="00AA3033" w:rsidRPr="008C3CD3">
        <w:rPr>
          <w:rFonts w:ascii="Arial" w:hAnsi="Arial" w:cs="Arial"/>
          <w:b/>
        </w:rPr>
        <w:t xml:space="preserve"> O Diretor da Coordenadoria Executiva do PROCON Municipal é membro nato;</w:t>
      </w:r>
    </w:p>
    <w:p w:rsidR="00AA3033" w:rsidRPr="008C3CD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II-</w:t>
      </w:r>
      <w:r w:rsidR="00AA3033" w:rsidRPr="008C3CD3">
        <w:rPr>
          <w:rFonts w:ascii="Arial" w:hAnsi="Arial" w:cs="Arial"/>
          <w:b/>
        </w:rPr>
        <w:t xml:space="preserve"> O Secretário Municipal d</w:t>
      </w:r>
      <w:r>
        <w:rPr>
          <w:rFonts w:ascii="Arial" w:hAnsi="Arial" w:cs="Arial"/>
          <w:b/>
        </w:rPr>
        <w:t>e Finanças</w:t>
      </w:r>
      <w:r w:rsidR="00AA3033" w:rsidRPr="008C3CD3">
        <w:rPr>
          <w:rFonts w:ascii="Arial" w:hAnsi="Arial" w:cs="Arial"/>
          <w:b/>
        </w:rPr>
        <w:t xml:space="preserve"> a qual o PROCON está vinculado;</w:t>
      </w:r>
    </w:p>
    <w:p w:rsidR="00AA303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III -</w:t>
      </w:r>
      <w:r w:rsidR="00AA3033" w:rsidRPr="008C3CD3">
        <w:rPr>
          <w:rFonts w:ascii="Arial" w:hAnsi="Arial" w:cs="Arial"/>
          <w:b/>
        </w:rPr>
        <w:t xml:space="preserve"> Um representante da Secretaria de Indústria e Comércio;</w:t>
      </w:r>
    </w:p>
    <w:p w:rsidR="00834BD1" w:rsidRPr="002772F5" w:rsidRDefault="00834BD1" w:rsidP="008C3CD3">
      <w:pPr>
        <w:ind w:right="-285" w:firstLine="567"/>
        <w:jc w:val="both"/>
        <w:rPr>
          <w:rFonts w:ascii="Arial" w:hAnsi="Arial" w:cs="Arial"/>
          <w:b/>
          <w:sz w:val="18"/>
        </w:rPr>
      </w:pPr>
    </w:p>
    <w:p w:rsidR="00AA303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IV -</w:t>
      </w:r>
      <w:r w:rsidR="00750899">
        <w:rPr>
          <w:rFonts w:ascii="Arial" w:hAnsi="Arial" w:cs="Arial"/>
          <w:b/>
        </w:rPr>
        <w:t xml:space="preserve"> Um representante da Procuradoria ou Assessoria</w:t>
      </w:r>
      <w:r w:rsidR="00AA3033" w:rsidRPr="008C3CD3">
        <w:rPr>
          <w:rFonts w:ascii="Arial" w:hAnsi="Arial" w:cs="Arial"/>
          <w:b/>
        </w:rPr>
        <w:t xml:space="preserve"> Jurídica Municipal;</w:t>
      </w:r>
    </w:p>
    <w:p w:rsidR="00834BD1" w:rsidRPr="0033316A" w:rsidRDefault="00834BD1" w:rsidP="008C3CD3">
      <w:pPr>
        <w:ind w:right="-285" w:firstLine="567"/>
        <w:jc w:val="both"/>
        <w:rPr>
          <w:rFonts w:ascii="Arial" w:hAnsi="Arial" w:cs="Arial"/>
          <w:b/>
          <w:sz w:val="10"/>
        </w:rPr>
      </w:pPr>
    </w:p>
    <w:p w:rsidR="00AA303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 w:rsidRPr="00834BD1">
        <w:rPr>
          <w:rFonts w:ascii="Arial Black" w:hAnsi="Arial Black" w:cs="Arial"/>
          <w:b/>
        </w:rPr>
        <w:lastRenderedPageBreak/>
        <w:t xml:space="preserve"> </w:t>
      </w:r>
      <w:r w:rsidR="00AA3033" w:rsidRPr="00834BD1">
        <w:rPr>
          <w:rFonts w:ascii="Arial Black" w:hAnsi="Arial Black" w:cs="Arial"/>
          <w:b/>
        </w:rPr>
        <w:t>§1º</w:t>
      </w:r>
      <w:r w:rsidR="00AA3033" w:rsidRPr="008C3CD3">
        <w:rPr>
          <w:rFonts w:ascii="Arial" w:hAnsi="Arial" w:cs="Arial"/>
          <w:b/>
        </w:rPr>
        <w:t xml:space="preserve"> O Conselho Gestor Municipal elegerá o seu presidente dentre os representantes do Poder Público.</w:t>
      </w:r>
    </w:p>
    <w:p w:rsidR="002772F5" w:rsidRPr="007C1678" w:rsidRDefault="002772F5" w:rsidP="008C3CD3">
      <w:pPr>
        <w:ind w:right="-285" w:firstLine="567"/>
        <w:jc w:val="both"/>
        <w:rPr>
          <w:rFonts w:ascii="Arial" w:hAnsi="Arial" w:cs="Arial"/>
          <w:b/>
          <w:sz w:val="6"/>
        </w:rPr>
      </w:pPr>
    </w:p>
    <w:p w:rsidR="00AA3033" w:rsidRDefault="00834BD1" w:rsidP="008C3CD3">
      <w:pPr>
        <w:ind w:right="-285" w:firstLine="567"/>
        <w:jc w:val="both"/>
        <w:rPr>
          <w:rFonts w:ascii="Arial" w:hAnsi="Arial" w:cs="Arial"/>
          <w:b/>
        </w:rPr>
      </w:pPr>
      <w:r w:rsidRPr="00834BD1"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§2º</w:t>
      </w:r>
      <w:r w:rsidR="00AA3033" w:rsidRPr="008C3CD3">
        <w:rPr>
          <w:rFonts w:ascii="Arial" w:hAnsi="Arial" w:cs="Arial"/>
          <w:b/>
        </w:rPr>
        <w:t xml:space="preserve"> As reuniões do Conselho Gestor Municipal poderão ter a participação de entidades públicas, privadas e entidades civil, desde que sejam convidadas ou agendem previamente.</w:t>
      </w:r>
    </w:p>
    <w:p w:rsidR="002772F5" w:rsidRPr="0033316A" w:rsidRDefault="002772F5" w:rsidP="008C3CD3">
      <w:pPr>
        <w:ind w:right="-285" w:firstLine="567"/>
        <w:jc w:val="both"/>
        <w:rPr>
          <w:rFonts w:ascii="Arial" w:hAnsi="Arial" w:cs="Arial"/>
          <w:b/>
          <w:sz w:val="8"/>
        </w:rPr>
      </w:pPr>
    </w:p>
    <w:p w:rsidR="00AA3033" w:rsidRDefault="002772F5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§3º</w:t>
      </w:r>
      <w:r w:rsidR="00AA3033" w:rsidRPr="008C3CD3">
        <w:rPr>
          <w:rFonts w:ascii="Arial" w:hAnsi="Arial" w:cs="Arial"/>
          <w:b/>
        </w:rPr>
        <w:t xml:space="preserve"> As indicações para nomeações ou substituições de representantes do Conselho serão feitas pelas entidades ou órgãos na forma de seus estatutos.</w:t>
      </w:r>
    </w:p>
    <w:p w:rsidR="002772F5" w:rsidRPr="007C1678" w:rsidRDefault="002772F5" w:rsidP="008C3CD3">
      <w:pPr>
        <w:ind w:right="-285" w:firstLine="567"/>
        <w:jc w:val="both"/>
        <w:rPr>
          <w:rFonts w:ascii="Arial" w:hAnsi="Arial" w:cs="Arial"/>
          <w:b/>
          <w:sz w:val="6"/>
        </w:rPr>
      </w:pPr>
    </w:p>
    <w:p w:rsidR="00AA3033" w:rsidRDefault="002772F5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§4º</w:t>
      </w:r>
      <w:r w:rsidR="00AA3033" w:rsidRPr="008C3CD3">
        <w:rPr>
          <w:rFonts w:ascii="Arial" w:hAnsi="Arial" w:cs="Arial"/>
          <w:b/>
        </w:rPr>
        <w:t xml:space="preserve"> Para cada membro será indicado um suplente que substituirá, com direito a voto, nas ausências ou impedimento do titular.</w:t>
      </w:r>
    </w:p>
    <w:p w:rsidR="002772F5" w:rsidRPr="007C1678" w:rsidRDefault="002772F5" w:rsidP="008C3CD3">
      <w:pPr>
        <w:ind w:right="-285" w:firstLine="567"/>
        <w:jc w:val="both"/>
        <w:rPr>
          <w:rFonts w:ascii="Arial" w:hAnsi="Arial" w:cs="Arial"/>
          <w:b/>
          <w:sz w:val="14"/>
        </w:rPr>
      </w:pPr>
    </w:p>
    <w:p w:rsidR="002745E7" w:rsidRDefault="002772F5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§5º</w:t>
      </w:r>
      <w:r w:rsidR="00AA3033" w:rsidRPr="008C3CD3">
        <w:rPr>
          <w:rFonts w:ascii="Arial" w:hAnsi="Arial" w:cs="Arial"/>
          <w:b/>
        </w:rPr>
        <w:t xml:space="preserve"> Perderá a condição de representante do Conselho e deverá ser substituído o representante que, sem motivo justificado, deixar de</w:t>
      </w:r>
    </w:p>
    <w:p w:rsidR="002745E7" w:rsidRDefault="002745E7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622B65" w:rsidP="002745E7">
      <w:pPr>
        <w:ind w:right="-285"/>
        <w:jc w:val="both"/>
        <w:rPr>
          <w:rFonts w:ascii="Arial" w:hAnsi="Arial" w:cs="Arial"/>
          <w:b/>
        </w:rPr>
      </w:pPr>
      <w:bookmarkStart w:id="5" w:name="_GoBack"/>
      <w:bookmarkEnd w:id="5"/>
      <w:r w:rsidRPr="008C3CD3">
        <w:rPr>
          <w:rFonts w:ascii="Arial" w:hAnsi="Arial" w:cs="Arial"/>
          <w:b/>
        </w:rPr>
        <w:t>Comparecer</w:t>
      </w:r>
      <w:r w:rsidR="00AA3033" w:rsidRPr="008C3CD3">
        <w:rPr>
          <w:rFonts w:ascii="Arial" w:hAnsi="Arial" w:cs="Arial"/>
          <w:b/>
        </w:rPr>
        <w:t xml:space="preserve"> a 3 (três) reuniões consecutivas ou a 6 (seis) alternadas, no período de 1 (um) ano.</w:t>
      </w:r>
    </w:p>
    <w:p w:rsidR="002772F5" w:rsidRPr="0033316A" w:rsidRDefault="002772F5" w:rsidP="008C3CD3">
      <w:pPr>
        <w:ind w:right="-285" w:firstLine="567"/>
        <w:jc w:val="both"/>
        <w:rPr>
          <w:rFonts w:ascii="Arial" w:hAnsi="Arial" w:cs="Arial"/>
          <w:b/>
          <w:sz w:val="6"/>
        </w:rPr>
      </w:pPr>
    </w:p>
    <w:p w:rsidR="00AA3033" w:rsidRDefault="002772F5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§6º</w:t>
      </w:r>
      <w:r>
        <w:rPr>
          <w:rFonts w:ascii="Arial Black" w:hAnsi="Arial Black" w:cs="Arial"/>
          <w:b/>
        </w:rPr>
        <w:t xml:space="preserve"> </w:t>
      </w:r>
      <w:r w:rsidR="00AA3033" w:rsidRPr="008C3CD3">
        <w:rPr>
          <w:rFonts w:ascii="Arial" w:hAnsi="Arial" w:cs="Arial"/>
          <w:b/>
        </w:rPr>
        <w:t>Os órgãos e entidades relacionados neste artigo poderão, a qualquer tempo, propor a substituição de seus respectivos representantes</w:t>
      </w:r>
      <w:r>
        <w:rPr>
          <w:rFonts w:ascii="Arial" w:hAnsi="Arial" w:cs="Arial"/>
          <w:b/>
        </w:rPr>
        <w:t>,</w:t>
      </w:r>
      <w:r w:rsidR="00AA3033" w:rsidRPr="008C3CD3">
        <w:rPr>
          <w:rFonts w:ascii="Arial" w:hAnsi="Arial" w:cs="Arial"/>
          <w:b/>
        </w:rPr>
        <w:t xml:space="preserve"> obedec</w:t>
      </w:r>
      <w:r>
        <w:rPr>
          <w:rFonts w:ascii="Arial" w:hAnsi="Arial" w:cs="Arial"/>
          <w:b/>
        </w:rPr>
        <w:t>endo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às disposições contidas</w:t>
      </w:r>
      <w:r w:rsidR="00AA3033" w:rsidRPr="008C3CD3">
        <w:rPr>
          <w:rFonts w:ascii="Arial" w:hAnsi="Arial" w:cs="Arial"/>
          <w:b/>
        </w:rPr>
        <w:t xml:space="preserve"> no §2º deste artigo.</w:t>
      </w:r>
    </w:p>
    <w:p w:rsidR="002772F5" w:rsidRPr="0033316A" w:rsidRDefault="002772F5" w:rsidP="008C3CD3">
      <w:pPr>
        <w:ind w:right="-285" w:firstLine="567"/>
        <w:jc w:val="both"/>
        <w:rPr>
          <w:rFonts w:ascii="Arial" w:hAnsi="Arial" w:cs="Arial"/>
          <w:b/>
          <w:sz w:val="6"/>
        </w:rPr>
      </w:pPr>
    </w:p>
    <w:p w:rsidR="00AA3033" w:rsidRDefault="002772F5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834BD1">
        <w:rPr>
          <w:rFonts w:ascii="Arial Black" w:hAnsi="Arial Black" w:cs="Arial"/>
          <w:b/>
        </w:rPr>
        <w:t>§7º</w:t>
      </w:r>
      <w:r w:rsidR="00AA3033" w:rsidRPr="008C3CD3">
        <w:rPr>
          <w:rFonts w:ascii="Arial" w:hAnsi="Arial" w:cs="Arial"/>
          <w:b/>
        </w:rPr>
        <w:t xml:space="preserve"> As funções dos membros do Conselho Gestor Municipal de Proteção e Defesa do Consumidor não serão remuneradas, sendo seu exercício considerado relevante serviços à promoção e preservação da ordem econômica e social local.</w:t>
      </w:r>
    </w:p>
    <w:p w:rsidR="002772F5" w:rsidRPr="002772F5" w:rsidRDefault="002772F5" w:rsidP="008C3CD3">
      <w:pPr>
        <w:ind w:right="-285" w:firstLine="567"/>
        <w:jc w:val="both"/>
        <w:rPr>
          <w:rFonts w:ascii="Arial" w:hAnsi="Arial" w:cs="Arial"/>
          <w:b/>
          <w:sz w:val="10"/>
        </w:rPr>
      </w:pPr>
    </w:p>
    <w:p w:rsidR="00AA3033" w:rsidRPr="008C3CD3" w:rsidRDefault="002772F5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2772F5">
        <w:rPr>
          <w:rFonts w:ascii="Arial Black" w:hAnsi="Arial Black" w:cs="Arial"/>
          <w:b/>
        </w:rPr>
        <w:t>§8º</w:t>
      </w:r>
      <w:r w:rsidR="00AA3033" w:rsidRPr="008C3CD3">
        <w:rPr>
          <w:rFonts w:ascii="Arial" w:hAnsi="Arial" w:cs="Arial"/>
          <w:b/>
        </w:rPr>
        <w:t xml:space="preserve"> Os membros do Conselho Gestor Municipal de Proteção e Defesa do consumidor e seus suplentes, à exceção do membro nato, terão mandato de dois anos, permitida a recondução.</w:t>
      </w:r>
    </w:p>
    <w:p w:rsidR="00AA3033" w:rsidRDefault="00AA3033" w:rsidP="002772F5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br/>
      </w:r>
      <w:bookmarkStart w:id="6" w:name="artigo_11"/>
      <w:r w:rsidRPr="008C3CD3">
        <w:rPr>
          <w:rFonts w:ascii="Arial" w:hAnsi="Arial" w:cs="Arial"/>
          <w:b/>
        </w:rPr>
        <w:t xml:space="preserve">        </w:t>
      </w:r>
      <w:r w:rsidR="002772F5">
        <w:rPr>
          <w:rFonts w:ascii="Arial" w:hAnsi="Arial" w:cs="Arial"/>
          <w:b/>
        </w:rPr>
        <w:t xml:space="preserve"> </w:t>
      </w:r>
      <w:r w:rsidRPr="008C3CD3">
        <w:rPr>
          <w:rFonts w:ascii="Arial" w:hAnsi="Arial" w:cs="Arial"/>
          <w:b/>
        </w:rPr>
        <w:t xml:space="preserve"> </w:t>
      </w:r>
      <w:r w:rsidR="00713954">
        <w:rPr>
          <w:rFonts w:ascii="Arial Black" w:hAnsi="Arial Black" w:cs="Arial"/>
          <w:b/>
        </w:rPr>
        <w:t>Art.12</w:t>
      </w:r>
      <w:r w:rsidRPr="002772F5">
        <w:rPr>
          <w:rFonts w:ascii="Arial Black" w:hAnsi="Arial Black" w:cs="Arial"/>
          <w:b/>
        </w:rPr>
        <w:t>.</w:t>
      </w:r>
      <w:bookmarkEnd w:id="6"/>
      <w:r w:rsidRPr="008C3CD3">
        <w:rPr>
          <w:rFonts w:ascii="Arial" w:hAnsi="Arial" w:cs="Arial"/>
          <w:b/>
        </w:rPr>
        <w:t> O Conselho reunir-se-á ordinariamente 01 (uma) vez por mês e extraordinariamente sempre que convocados pelo Presidente ou por solicitação da maioria de seus membros.</w:t>
      </w:r>
    </w:p>
    <w:p w:rsidR="0033316A" w:rsidRDefault="0033316A" w:rsidP="0033316A">
      <w:pPr>
        <w:ind w:right="-285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       </w:t>
      </w:r>
      <w:r w:rsidRPr="002772F5">
        <w:rPr>
          <w:rFonts w:ascii="Arial Black" w:hAnsi="Arial Black" w:cs="Arial"/>
          <w:b/>
        </w:rPr>
        <w:t>Parágrafo Único</w:t>
      </w:r>
      <w:r w:rsidRPr="008C3CD3">
        <w:rPr>
          <w:rFonts w:ascii="Arial" w:hAnsi="Arial" w:cs="Arial"/>
          <w:b/>
        </w:rPr>
        <w:t xml:space="preserve"> - As sessões do Conselho instalar-se-ão com a maioria dos votos presentes.</w:t>
      </w:r>
    </w:p>
    <w:p w:rsidR="0033316A" w:rsidRPr="008C3CD3" w:rsidRDefault="0033316A" w:rsidP="002772F5">
      <w:pPr>
        <w:ind w:right="-285" w:firstLine="567"/>
        <w:jc w:val="both"/>
        <w:rPr>
          <w:rFonts w:ascii="Arial" w:hAnsi="Arial" w:cs="Arial"/>
          <w:b/>
        </w:rPr>
      </w:pPr>
    </w:p>
    <w:p w:rsidR="0033316A" w:rsidRDefault="007C1678" w:rsidP="0033316A">
      <w:pPr>
        <w:ind w:right="-285" w:firstLine="567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</w:rPr>
        <w:t xml:space="preserve">                                                                                             </w:t>
      </w:r>
      <w:r w:rsidR="0033316A">
        <w:rPr>
          <w:rFonts w:ascii="Arial Black" w:hAnsi="Arial Black" w:cs="Arial"/>
          <w:b/>
        </w:rPr>
        <w:t xml:space="preserve">                                                             </w:t>
      </w:r>
    </w:p>
    <w:p w:rsidR="007C1678" w:rsidRPr="007A59F8" w:rsidRDefault="007C1678" w:rsidP="007C167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CAPÍTULO I</w:t>
      </w:r>
      <w:r>
        <w:rPr>
          <w:rFonts w:ascii="Arial Black" w:hAnsi="Arial Black" w:cs="Arial"/>
          <w:b/>
          <w:sz w:val="22"/>
          <w:szCs w:val="22"/>
        </w:rPr>
        <w:t>V</w:t>
      </w:r>
    </w:p>
    <w:p w:rsidR="007C1678" w:rsidRDefault="007C1678" w:rsidP="007C167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DA INSITUIÇÃO, GESTÃO E RECURSOS DO FUNDO </w:t>
      </w:r>
    </w:p>
    <w:p w:rsidR="007C1678" w:rsidRDefault="007C1678" w:rsidP="007C167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MUNICIPAL DO PROCON</w:t>
      </w:r>
    </w:p>
    <w:p w:rsidR="007C1678" w:rsidRDefault="007C1678" w:rsidP="007C1678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SEÇÃO I</w:t>
      </w:r>
    </w:p>
    <w:p w:rsidR="007C1678" w:rsidRDefault="007C1678" w:rsidP="007C1678">
      <w:pPr>
        <w:ind w:right="-285"/>
        <w:jc w:val="center"/>
        <w:rPr>
          <w:rFonts w:ascii="Arial" w:hAnsi="Arial" w:cs="Arial"/>
          <w:b/>
        </w:rPr>
      </w:pPr>
      <w:r w:rsidRPr="007A59F8">
        <w:rPr>
          <w:rFonts w:ascii="Arial Black" w:hAnsi="Arial Black" w:cs="Arial"/>
          <w:b/>
          <w:sz w:val="22"/>
          <w:szCs w:val="22"/>
        </w:rPr>
        <w:t>D</w:t>
      </w:r>
      <w:r>
        <w:rPr>
          <w:rFonts w:ascii="Arial Black" w:hAnsi="Arial Black" w:cs="Arial"/>
          <w:b/>
          <w:sz w:val="22"/>
          <w:szCs w:val="22"/>
        </w:rPr>
        <w:t xml:space="preserve">A INSITUIÇÃO E GESTÃO </w:t>
      </w:r>
    </w:p>
    <w:p w:rsidR="00AA3033" w:rsidRDefault="007C1678" w:rsidP="007C1678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br/>
      </w:r>
      <w:bookmarkStart w:id="7" w:name="artigo_12"/>
      <w:r>
        <w:rPr>
          <w:rFonts w:ascii="Arial Black" w:hAnsi="Arial Black" w:cs="Arial"/>
          <w:b/>
        </w:rPr>
        <w:t xml:space="preserve">       </w:t>
      </w:r>
      <w:r w:rsidR="00AA3033" w:rsidRPr="007C1678">
        <w:rPr>
          <w:rFonts w:ascii="Arial Black" w:hAnsi="Arial Black" w:cs="Arial"/>
          <w:b/>
        </w:rPr>
        <w:t>Art. 1</w:t>
      </w:r>
      <w:r w:rsidR="00713954">
        <w:rPr>
          <w:rFonts w:ascii="Arial Black" w:hAnsi="Arial Black" w:cs="Arial"/>
          <w:b/>
        </w:rPr>
        <w:t>3</w:t>
      </w:r>
      <w:r w:rsidR="00AA3033" w:rsidRPr="008C3CD3">
        <w:rPr>
          <w:rFonts w:ascii="Arial" w:hAnsi="Arial" w:cs="Arial"/>
          <w:b/>
        </w:rPr>
        <w:t>.</w:t>
      </w:r>
      <w:bookmarkEnd w:id="7"/>
      <w:r w:rsidR="00AA3033" w:rsidRPr="008C3CD3">
        <w:rPr>
          <w:rFonts w:ascii="Arial" w:hAnsi="Arial" w:cs="Arial"/>
          <w:b/>
        </w:rPr>
        <w:t xml:space="preserve"> Fica criado o Fundo Municipal, de que trata o </w:t>
      </w:r>
      <w:r w:rsidR="002772F5">
        <w:rPr>
          <w:rFonts w:ascii="Arial" w:hAnsi="Arial" w:cs="Arial"/>
          <w:b/>
        </w:rPr>
        <w:t>Artigo</w:t>
      </w:r>
      <w:r w:rsidR="00AA3033" w:rsidRPr="008C3CD3">
        <w:rPr>
          <w:rFonts w:ascii="Arial" w:hAnsi="Arial" w:cs="Arial"/>
          <w:b/>
        </w:rPr>
        <w:t xml:space="preserve"> 57 da Lei </w:t>
      </w:r>
      <w:r w:rsidR="00AA3033" w:rsidRPr="008C3CD3">
        <w:rPr>
          <w:rFonts w:ascii="Arial" w:hAnsi="Arial" w:cs="Arial"/>
          <w:b/>
        </w:rPr>
        <w:lastRenderedPageBreak/>
        <w:t xml:space="preserve">Federal </w:t>
      </w:r>
      <w:r w:rsidR="002772F5">
        <w:rPr>
          <w:rFonts w:ascii="Arial" w:hAnsi="Arial" w:cs="Arial"/>
          <w:b/>
        </w:rPr>
        <w:t>N</w:t>
      </w:r>
      <w:r w:rsidR="00AA3033" w:rsidRPr="008C3CD3">
        <w:rPr>
          <w:rFonts w:ascii="Arial" w:hAnsi="Arial" w:cs="Arial"/>
          <w:b/>
        </w:rPr>
        <w:t xml:space="preserve">º 8.078 de 11 de </w:t>
      </w:r>
      <w:r w:rsidR="002772F5">
        <w:rPr>
          <w:rFonts w:ascii="Arial" w:hAnsi="Arial" w:cs="Arial"/>
          <w:b/>
        </w:rPr>
        <w:t>S</w:t>
      </w:r>
      <w:r w:rsidR="00AA3033" w:rsidRPr="008C3CD3">
        <w:rPr>
          <w:rFonts w:ascii="Arial" w:hAnsi="Arial" w:cs="Arial"/>
          <w:b/>
        </w:rPr>
        <w:t xml:space="preserve">etembro de 1990, regulamentada pelo Decreto Federal </w:t>
      </w:r>
      <w:r w:rsidR="002772F5">
        <w:rPr>
          <w:rFonts w:ascii="Arial" w:hAnsi="Arial" w:cs="Arial"/>
          <w:b/>
        </w:rPr>
        <w:t>N</w:t>
      </w:r>
      <w:r w:rsidR="00AA3033" w:rsidRPr="008C3CD3">
        <w:rPr>
          <w:rFonts w:ascii="Arial" w:hAnsi="Arial" w:cs="Arial"/>
          <w:b/>
        </w:rPr>
        <w:t xml:space="preserve">º 2.181, de 20 de </w:t>
      </w:r>
      <w:r w:rsidR="002772F5">
        <w:rPr>
          <w:rFonts w:ascii="Arial" w:hAnsi="Arial" w:cs="Arial"/>
          <w:b/>
        </w:rPr>
        <w:t>M</w:t>
      </w:r>
      <w:r w:rsidR="00AA3033" w:rsidRPr="008C3CD3">
        <w:rPr>
          <w:rFonts w:ascii="Arial" w:hAnsi="Arial" w:cs="Arial"/>
          <w:b/>
        </w:rPr>
        <w:t xml:space="preserve">arço de 1997 e a Lei Federal </w:t>
      </w:r>
      <w:r w:rsidR="002772F5">
        <w:rPr>
          <w:rFonts w:ascii="Arial" w:hAnsi="Arial" w:cs="Arial"/>
          <w:b/>
        </w:rPr>
        <w:t>N</w:t>
      </w:r>
      <w:r w:rsidR="00AA3033" w:rsidRPr="008C3CD3">
        <w:rPr>
          <w:rFonts w:ascii="Arial" w:hAnsi="Arial" w:cs="Arial"/>
          <w:b/>
        </w:rPr>
        <w:t xml:space="preserve">º 7.347 de 24 de </w:t>
      </w:r>
      <w:r w:rsidR="002772F5">
        <w:rPr>
          <w:rFonts w:ascii="Arial" w:hAnsi="Arial" w:cs="Arial"/>
          <w:b/>
        </w:rPr>
        <w:t>J</w:t>
      </w:r>
      <w:r w:rsidR="00AA3033" w:rsidRPr="008C3CD3">
        <w:rPr>
          <w:rFonts w:ascii="Arial" w:hAnsi="Arial" w:cs="Arial"/>
          <w:b/>
        </w:rPr>
        <w:t>ulho de 1985, com objetivo de administrar os valores recebidos a título de pena de multa.</w:t>
      </w: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7C1678">
        <w:rPr>
          <w:rFonts w:ascii="Arial Black" w:hAnsi="Arial Black" w:cs="Arial"/>
          <w:b/>
        </w:rPr>
        <w:t>Parágrafo Único</w:t>
      </w:r>
      <w:r w:rsidRPr="008C3CD3">
        <w:rPr>
          <w:rFonts w:ascii="Arial" w:hAnsi="Arial" w:cs="Arial"/>
          <w:b/>
        </w:rPr>
        <w:t xml:space="preserve"> O Fundo Municipal será gerido pelo Conselho Gestor, composto pelos membros do Conselho Gestor Municipal de Proteção e Defesa do Consumidor, nos termos do item II, do </w:t>
      </w:r>
      <w:r w:rsidR="007C1678">
        <w:rPr>
          <w:rFonts w:ascii="Arial" w:hAnsi="Arial" w:cs="Arial"/>
          <w:b/>
        </w:rPr>
        <w:t>Artigo</w:t>
      </w:r>
      <w:r w:rsidRPr="008C3CD3">
        <w:rPr>
          <w:rFonts w:ascii="Arial" w:hAnsi="Arial" w:cs="Arial"/>
          <w:b/>
        </w:rPr>
        <w:t xml:space="preserve"> 9º, desta Lei</w:t>
      </w:r>
      <w:r w:rsidR="007C1678">
        <w:rPr>
          <w:rFonts w:ascii="Arial" w:hAnsi="Arial" w:cs="Arial"/>
          <w:b/>
        </w:rPr>
        <w:t xml:space="preserve"> Complementar</w:t>
      </w:r>
      <w:r w:rsidRPr="008C3CD3">
        <w:rPr>
          <w:rFonts w:ascii="Arial" w:hAnsi="Arial" w:cs="Arial"/>
          <w:b/>
        </w:rPr>
        <w:t>.</w:t>
      </w: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bookmarkStart w:id="8" w:name="artigo_13"/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7C1678">
        <w:rPr>
          <w:rFonts w:ascii="Arial Black" w:hAnsi="Arial Black" w:cs="Arial"/>
          <w:b/>
        </w:rPr>
        <w:t>Art.1</w:t>
      </w:r>
      <w:r w:rsidR="00713954">
        <w:rPr>
          <w:rFonts w:ascii="Arial Black" w:hAnsi="Arial Black" w:cs="Arial"/>
          <w:b/>
        </w:rPr>
        <w:t>4</w:t>
      </w:r>
      <w:r w:rsidRPr="008C3CD3">
        <w:rPr>
          <w:rFonts w:ascii="Arial" w:hAnsi="Arial" w:cs="Arial"/>
          <w:b/>
        </w:rPr>
        <w:t>.</w:t>
      </w:r>
      <w:bookmarkEnd w:id="8"/>
      <w:r w:rsidRPr="008C3CD3">
        <w:rPr>
          <w:rFonts w:ascii="Arial" w:hAnsi="Arial" w:cs="Arial"/>
          <w:b/>
        </w:rPr>
        <w:t xml:space="preserve"> O Fundo Municipal terá o objetivo de prevenir e reparar os danos causados à coletividade de consumidores no âmbito do </w:t>
      </w:r>
      <w:r w:rsidR="0033316A">
        <w:rPr>
          <w:rFonts w:ascii="Arial" w:hAnsi="Arial" w:cs="Arial"/>
          <w:b/>
        </w:rPr>
        <w:t>M</w:t>
      </w:r>
      <w:r w:rsidRPr="008C3CD3">
        <w:rPr>
          <w:rFonts w:ascii="Arial" w:hAnsi="Arial" w:cs="Arial"/>
          <w:b/>
        </w:rPr>
        <w:t>unicípio de Monte Carlo</w:t>
      </w:r>
      <w:r w:rsidR="0033316A">
        <w:rPr>
          <w:rFonts w:ascii="Arial" w:hAnsi="Arial" w:cs="Arial"/>
          <w:b/>
        </w:rPr>
        <w:t>, Estado de Santa Catarina</w:t>
      </w:r>
      <w:r w:rsidRPr="008C3CD3">
        <w:rPr>
          <w:rFonts w:ascii="Arial" w:hAnsi="Arial" w:cs="Arial"/>
          <w:b/>
        </w:rPr>
        <w:t>.</w:t>
      </w:r>
    </w:p>
    <w:p w:rsidR="00750899" w:rsidRDefault="00750899" w:rsidP="008C3CD3">
      <w:pPr>
        <w:ind w:right="-285" w:firstLine="567"/>
        <w:jc w:val="both"/>
        <w:rPr>
          <w:rFonts w:ascii="Arial" w:hAnsi="Arial" w:cs="Arial"/>
          <w:b/>
        </w:rPr>
      </w:pPr>
    </w:p>
    <w:p w:rsidR="00750899" w:rsidRDefault="00750899" w:rsidP="008C3CD3">
      <w:pPr>
        <w:ind w:right="-285" w:firstLine="567"/>
        <w:jc w:val="both"/>
        <w:rPr>
          <w:rFonts w:ascii="Arial" w:hAnsi="Arial" w:cs="Arial"/>
          <w:b/>
        </w:rPr>
      </w:pPr>
    </w:p>
    <w:p w:rsidR="00750899" w:rsidRDefault="00750899" w:rsidP="008C3CD3">
      <w:pPr>
        <w:ind w:right="-285" w:firstLine="567"/>
        <w:jc w:val="both"/>
        <w:rPr>
          <w:rFonts w:ascii="Arial" w:hAnsi="Arial" w:cs="Arial"/>
          <w:b/>
        </w:rPr>
      </w:pPr>
    </w:p>
    <w:p w:rsidR="0033316A" w:rsidRDefault="0033316A" w:rsidP="0033316A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SEÇÃO </w:t>
      </w:r>
      <w:r w:rsidR="00FF6DC9">
        <w:rPr>
          <w:rFonts w:ascii="Arial Black" w:hAnsi="Arial Black" w:cs="Arial"/>
          <w:b/>
          <w:sz w:val="22"/>
          <w:szCs w:val="22"/>
        </w:rPr>
        <w:t>I</w:t>
      </w:r>
      <w:r>
        <w:rPr>
          <w:rFonts w:ascii="Arial Black" w:hAnsi="Arial Black" w:cs="Arial"/>
          <w:b/>
          <w:sz w:val="22"/>
          <w:szCs w:val="22"/>
        </w:rPr>
        <w:t>I</w:t>
      </w:r>
    </w:p>
    <w:p w:rsidR="0033316A" w:rsidRDefault="0033316A" w:rsidP="0033316A">
      <w:pPr>
        <w:ind w:right="-285"/>
        <w:jc w:val="center"/>
        <w:rPr>
          <w:rFonts w:ascii="Arial Black" w:hAnsi="Arial Black" w:cs="Arial"/>
          <w:b/>
          <w:sz w:val="22"/>
          <w:szCs w:val="22"/>
        </w:rPr>
      </w:pPr>
      <w:r w:rsidRPr="007A59F8">
        <w:rPr>
          <w:rFonts w:ascii="Arial Black" w:hAnsi="Arial Black" w:cs="Arial"/>
          <w:b/>
          <w:sz w:val="22"/>
          <w:szCs w:val="22"/>
        </w:rPr>
        <w:t>D</w:t>
      </w:r>
      <w:r>
        <w:rPr>
          <w:rFonts w:ascii="Arial Black" w:hAnsi="Arial Black" w:cs="Arial"/>
          <w:b/>
          <w:sz w:val="22"/>
          <w:szCs w:val="22"/>
        </w:rPr>
        <w:t>OS RECURSOS DO FUNDO E SUA</w:t>
      </w:r>
      <w:r w:rsidR="00FF6DC9">
        <w:rPr>
          <w:rFonts w:ascii="Arial Black" w:hAnsi="Arial Black" w:cs="Arial"/>
          <w:b/>
          <w:sz w:val="22"/>
          <w:szCs w:val="22"/>
        </w:rPr>
        <w:t xml:space="preserve"> </w:t>
      </w:r>
      <w:r>
        <w:rPr>
          <w:rFonts w:ascii="Arial Black" w:hAnsi="Arial Black" w:cs="Arial"/>
          <w:b/>
          <w:sz w:val="22"/>
          <w:szCs w:val="22"/>
        </w:rPr>
        <w:t xml:space="preserve">APLICAÇÃO </w:t>
      </w:r>
    </w:p>
    <w:p w:rsidR="00FF6DC9" w:rsidRPr="00FF6DC9" w:rsidRDefault="00FF6DC9" w:rsidP="0033316A">
      <w:pPr>
        <w:ind w:right="-285"/>
        <w:jc w:val="center"/>
        <w:rPr>
          <w:rFonts w:ascii="Arial Black" w:hAnsi="Arial Black" w:cs="Arial"/>
          <w:b/>
        </w:rPr>
      </w:pPr>
      <w:r w:rsidRPr="00FF6DC9">
        <w:rPr>
          <w:rFonts w:ascii="Arial Black" w:hAnsi="Arial Black" w:cs="Arial"/>
          <w:b/>
        </w:rPr>
        <w:t>Subseção I</w:t>
      </w:r>
    </w:p>
    <w:p w:rsidR="00FF6DC9" w:rsidRPr="00FF6DC9" w:rsidRDefault="00FF6DC9" w:rsidP="0033316A">
      <w:pPr>
        <w:ind w:right="-285"/>
        <w:jc w:val="center"/>
        <w:rPr>
          <w:rFonts w:ascii="Arial Black" w:hAnsi="Arial Black" w:cs="Arial"/>
          <w:b/>
        </w:rPr>
      </w:pPr>
      <w:r w:rsidRPr="00FF6DC9">
        <w:rPr>
          <w:rFonts w:ascii="Arial Black" w:hAnsi="Arial Black" w:cs="Arial"/>
          <w:b/>
        </w:rPr>
        <w:t>Dos Recursos</w:t>
      </w:r>
    </w:p>
    <w:p w:rsidR="00FF6DC9" w:rsidRDefault="00713954" w:rsidP="00FF6DC9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Art.15</w:t>
      </w:r>
      <w:r w:rsidR="00FF6DC9" w:rsidRPr="0033316A">
        <w:rPr>
          <w:rFonts w:ascii="Arial Black" w:hAnsi="Arial Black" w:cs="Arial"/>
          <w:b/>
        </w:rPr>
        <w:t>.</w:t>
      </w:r>
      <w:r w:rsidR="00FF6DC9" w:rsidRPr="008C3CD3">
        <w:rPr>
          <w:rFonts w:ascii="Arial" w:hAnsi="Arial" w:cs="Arial"/>
          <w:b/>
        </w:rPr>
        <w:t> Constituem recursos do Fundo o produto da arrecadação:</w:t>
      </w:r>
    </w:p>
    <w:p w:rsidR="00FF6DC9" w:rsidRPr="00FF6DC9" w:rsidRDefault="00FF6DC9" w:rsidP="00FF6DC9">
      <w:pPr>
        <w:ind w:right="-285" w:firstLine="567"/>
        <w:jc w:val="both"/>
        <w:rPr>
          <w:rFonts w:ascii="Arial" w:hAnsi="Arial" w:cs="Arial"/>
          <w:b/>
          <w:sz w:val="12"/>
        </w:rPr>
      </w:pP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33316A">
        <w:rPr>
          <w:rFonts w:ascii="Arial Black" w:hAnsi="Arial Black" w:cs="Arial"/>
          <w:b/>
        </w:rPr>
        <w:t>I</w:t>
      </w:r>
      <w:r>
        <w:rPr>
          <w:rFonts w:ascii="Arial Black" w:hAnsi="Arial Black" w:cs="Arial"/>
          <w:b/>
        </w:rPr>
        <w:t xml:space="preserve">- </w:t>
      </w:r>
      <w:r w:rsidRPr="008C3CD3">
        <w:rPr>
          <w:rFonts w:ascii="Arial" w:hAnsi="Arial" w:cs="Arial"/>
          <w:b/>
        </w:rPr>
        <w:t>50 % (cinquenta por cento) das indenizações decorrentes de condenações e acordos judiciais por danos causados ao meio ambiente, à economia popular, a bens e Direitos de valor artístico, histórico, estético, turístico e paisagístico, à ordem econômica, ao patrimônio público, ao consumidor ou qualquer outro interesse difuso ou coletivo e multas advindas de descumprimento de decisões judiciais.</w:t>
      </w:r>
    </w:p>
    <w:p w:rsidR="00FF6DC9" w:rsidRPr="008C3CD3" w:rsidRDefault="00FF6DC9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33316A">
        <w:rPr>
          <w:rFonts w:ascii="Arial Black" w:hAnsi="Arial Black" w:cs="Arial"/>
          <w:b/>
        </w:rPr>
        <w:t>II-</w:t>
      </w:r>
      <w:r w:rsidRPr="008C3CD3">
        <w:rPr>
          <w:rFonts w:ascii="Arial" w:hAnsi="Arial" w:cs="Arial"/>
          <w:b/>
        </w:rPr>
        <w:t xml:space="preserve"> das condenações judiciais de que tratam os artigos 11 e 13 da lei 7.347 de 24 de </w:t>
      </w:r>
      <w:r>
        <w:rPr>
          <w:rFonts w:ascii="Arial" w:hAnsi="Arial" w:cs="Arial"/>
          <w:b/>
        </w:rPr>
        <w:t>J</w:t>
      </w:r>
      <w:r w:rsidRPr="008C3CD3">
        <w:rPr>
          <w:rFonts w:ascii="Arial" w:hAnsi="Arial" w:cs="Arial"/>
          <w:b/>
        </w:rPr>
        <w:t>ulho de 1985;</w:t>
      </w:r>
    </w:p>
    <w:p w:rsidR="00FF6DC9" w:rsidRPr="008C3CD3" w:rsidRDefault="00FF6DC9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33316A">
        <w:rPr>
          <w:rFonts w:ascii="Arial Black" w:hAnsi="Arial Black" w:cs="Arial"/>
          <w:b/>
        </w:rPr>
        <w:t>III-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8C3CD3">
        <w:rPr>
          <w:rFonts w:ascii="Arial" w:hAnsi="Arial" w:cs="Arial"/>
          <w:b/>
        </w:rPr>
        <w:t xml:space="preserve">os valores destinados ao município em virtude da aplicação da multa prevista no </w:t>
      </w:r>
      <w:r>
        <w:rPr>
          <w:rFonts w:ascii="Arial" w:hAnsi="Arial" w:cs="Arial"/>
          <w:b/>
        </w:rPr>
        <w:t>Artigo</w:t>
      </w:r>
      <w:r w:rsidRPr="008C3CD3">
        <w:rPr>
          <w:rFonts w:ascii="Arial" w:hAnsi="Arial" w:cs="Arial"/>
          <w:b/>
        </w:rPr>
        <w:t xml:space="preserve">. 56, inciso I e no </w:t>
      </w:r>
      <w:r>
        <w:rPr>
          <w:rFonts w:ascii="Arial" w:hAnsi="Arial" w:cs="Arial"/>
          <w:b/>
        </w:rPr>
        <w:t>Artigo</w:t>
      </w:r>
      <w:r w:rsidRPr="008C3CD3">
        <w:rPr>
          <w:rFonts w:ascii="Arial" w:hAnsi="Arial" w:cs="Arial"/>
          <w:b/>
        </w:rPr>
        <w:t xml:space="preserve"> 57 e seu Parágrafo Único da Lei</w:t>
      </w:r>
      <w:r>
        <w:rPr>
          <w:rFonts w:ascii="Arial" w:hAnsi="Arial" w:cs="Arial"/>
          <w:b/>
        </w:rPr>
        <w:t xml:space="preserve"> Federal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8C3CD3">
        <w:rPr>
          <w:rFonts w:ascii="Arial" w:hAnsi="Arial" w:cs="Arial"/>
          <w:b/>
        </w:rPr>
        <w:t>º 8.078/90, assim como daquela cominada por descumprimento de obrigação contraída em termo de ajustamento de conduta;</w:t>
      </w:r>
    </w:p>
    <w:p w:rsidR="00FF6DC9" w:rsidRPr="008C3CD3" w:rsidRDefault="00FF6DC9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Default="002745E7" w:rsidP="002745E7">
      <w:pPr>
        <w:ind w:right="-285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    </w:t>
      </w:r>
      <w:r w:rsidR="00FF6DC9" w:rsidRPr="00FF6DC9">
        <w:rPr>
          <w:rFonts w:ascii="Arial Black" w:hAnsi="Arial Black" w:cs="Arial"/>
          <w:b/>
        </w:rPr>
        <w:t>IV-</w:t>
      </w:r>
      <w:r w:rsidR="00FF6DC9" w:rsidRPr="008C3CD3">
        <w:rPr>
          <w:rFonts w:ascii="Arial" w:hAnsi="Arial" w:cs="Arial"/>
          <w:b/>
        </w:rPr>
        <w:t xml:space="preserve"> </w:t>
      </w:r>
      <w:r w:rsidR="00FF6DC9">
        <w:rPr>
          <w:rFonts w:ascii="Arial" w:hAnsi="Arial" w:cs="Arial"/>
          <w:b/>
        </w:rPr>
        <w:t>a</w:t>
      </w:r>
      <w:r w:rsidR="00FF6DC9" w:rsidRPr="008C3CD3">
        <w:rPr>
          <w:rFonts w:ascii="Arial" w:hAnsi="Arial" w:cs="Arial"/>
          <w:b/>
        </w:rPr>
        <w:t>s transferências orçamentárias provenientes de outras entidades públicas ou privadas;</w:t>
      </w:r>
    </w:p>
    <w:p w:rsidR="00FF6DC9" w:rsidRPr="008C3CD3" w:rsidRDefault="00FF6DC9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FF6DC9">
        <w:rPr>
          <w:rFonts w:ascii="Arial Black" w:hAnsi="Arial Black" w:cs="Arial"/>
          <w:b/>
        </w:rPr>
        <w:t>V-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8C3CD3">
        <w:rPr>
          <w:rFonts w:ascii="Arial" w:hAnsi="Arial" w:cs="Arial"/>
          <w:b/>
        </w:rPr>
        <w:t>s rendimentos decorrentes de depósitos bancários e aplicações financeiras, observadas as disposições legais pertinentes;</w:t>
      </w:r>
    </w:p>
    <w:p w:rsidR="00FF6DC9" w:rsidRPr="008C3CD3" w:rsidRDefault="00FF6DC9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FF6DC9">
        <w:rPr>
          <w:rFonts w:ascii="Arial Black" w:hAnsi="Arial Black" w:cs="Arial"/>
          <w:b/>
        </w:rPr>
        <w:t>VI-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as</w:t>
      </w:r>
      <w:r w:rsidRPr="008C3CD3">
        <w:rPr>
          <w:rFonts w:ascii="Arial" w:hAnsi="Arial" w:cs="Arial"/>
          <w:b/>
        </w:rPr>
        <w:t xml:space="preserve"> doações de pessoas físicas e jurídicas nacionais e estrangeiras;</w:t>
      </w:r>
    </w:p>
    <w:p w:rsidR="007E1B1E" w:rsidRPr="008C3CD3" w:rsidRDefault="007E1B1E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Pr="008C3CD3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FF6DC9">
        <w:rPr>
          <w:rFonts w:ascii="Arial Black" w:hAnsi="Arial Black" w:cs="Arial"/>
          <w:b/>
        </w:rPr>
        <w:t>VII 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8C3CD3">
        <w:rPr>
          <w:rFonts w:ascii="Arial" w:hAnsi="Arial" w:cs="Arial"/>
          <w:b/>
        </w:rPr>
        <w:t>utras receitas que vierem a ser destinadas ao Fundo;</w:t>
      </w: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br/>
      </w:r>
      <w:r w:rsidRPr="00FF6DC9">
        <w:rPr>
          <w:rFonts w:ascii="Arial Black" w:hAnsi="Arial Black" w:cs="Arial"/>
          <w:b/>
        </w:rPr>
        <w:t xml:space="preserve">      </w:t>
      </w:r>
      <w:r w:rsidR="00713954">
        <w:rPr>
          <w:rFonts w:ascii="Arial Black" w:hAnsi="Arial Black" w:cs="Arial"/>
          <w:b/>
        </w:rPr>
        <w:t xml:space="preserve">  Art.16</w:t>
      </w:r>
      <w:r w:rsidRPr="00FF6DC9">
        <w:rPr>
          <w:rFonts w:ascii="Arial Black" w:hAnsi="Arial Black" w:cs="Arial"/>
          <w:b/>
        </w:rPr>
        <w:t>.</w:t>
      </w:r>
      <w:r w:rsidRPr="008C3CD3">
        <w:rPr>
          <w:rFonts w:ascii="Arial" w:hAnsi="Arial" w:cs="Arial"/>
          <w:b/>
        </w:rPr>
        <w:t> As receitas descritas no artigo anterior serão depositadas obrigatoriamente em conta especial, a ser aberta e mantida em estabelecimento oficial de crédito, à disposição do Conselho Gestor Municipal.</w:t>
      </w:r>
    </w:p>
    <w:p w:rsidR="007E1B1E" w:rsidRDefault="007E1B1E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FF6DC9">
        <w:rPr>
          <w:rFonts w:ascii="Arial Black" w:hAnsi="Arial Black" w:cs="Arial"/>
          <w:b/>
        </w:rPr>
        <w:t>§1º</w:t>
      </w:r>
      <w:r w:rsidRPr="008C3CD3">
        <w:rPr>
          <w:rFonts w:ascii="Arial" w:hAnsi="Arial" w:cs="Arial"/>
          <w:b/>
        </w:rPr>
        <w:t xml:space="preserve"> As empresas infratoras comunicarão no prazo de 10 (dez) dias, ao Conselho Gestor Municipal os depósitos realizados a crédito do Fundo, com especificação da origem.</w:t>
      </w:r>
    </w:p>
    <w:p w:rsidR="002745E7" w:rsidRDefault="002745E7" w:rsidP="00FF6DC9">
      <w:pPr>
        <w:ind w:right="-285" w:firstLine="567"/>
        <w:jc w:val="both"/>
        <w:rPr>
          <w:rFonts w:ascii="Arial" w:hAnsi="Arial" w:cs="Arial"/>
          <w:b/>
        </w:rPr>
      </w:pPr>
    </w:p>
    <w:p w:rsidR="002745E7" w:rsidRDefault="002745E7" w:rsidP="00FF6DC9">
      <w:pPr>
        <w:ind w:right="-285" w:firstLine="567"/>
        <w:jc w:val="both"/>
        <w:rPr>
          <w:rFonts w:ascii="Arial" w:hAnsi="Arial" w:cs="Arial"/>
          <w:b/>
        </w:rPr>
      </w:pPr>
    </w:p>
    <w:p w:rsidR="007E1B1E" w:rsidRDefault="002745E7" w:rsidP="00FF6DC9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                                        </w:t>
      </w: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FF6DC9">
        <w:rPr>
          <w:rFonts w:ascii="Arial Black" w:hAnsi="Arial Black" w:cs="Arial"/>
          <w:b/>
        </w:rPr>
        <w:t>§2º</w:t>
      </w:r>
      <w:r w:rsidRPr="008C3CD3">
        <w:rPr>
          <w:rFonts w:ascii="Arial" w:hAnsi="Arial" w:cs="Arial"/>
          <w:b/>
        </w:rPr>
        <w:t xml:space="preserve"> Fica autorizada a aplicação financeira das disponibilidades do Fundo em operações ativas, de modo a preservá-las contra eventual perda do poder aquisitivo da moeda.</w:t>
      </w:r>
    </w:p>
    <w:p w:rsidR="007E1B1E" w:rsidRDefault="007E1B1E" w:rsidP="00FF6DC9">
      <w:pPr>
        <w:ind w:right="-285" w:firstLine="567"/>
        <w:jc w:val="both"/>
        <w:rPr>
          <w:rFonts w:ascii="Arial" w:hAnsi="Arial" w:cs="Arial"/>
          <w:b/>
        </w:rPr>
      </w:pPr>
    </w:p>
    <w:p w:rsidR="00FF6DC9" w:rsidRPr="008C3CD3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FF6DC9">
        <w:rPr>
          <w:rFonts w:ascii="Arial Black" w:hAnsi="Arial Black" w:cs="Arial"/>
          <w:b/>
        </w:rPr>
        <w:t xml:space="preserve"> §3º.</w:t>
      </w:r>
      <w:r w:rsidRPr="008C3CD3">
        <w:rPr>
          <w:rFonts w:ascii="Arial" w:hAnsi="Arial" w:cs="Arial"/>
          <w:b/>
        </w:rPr>
        <w:t xml:space="preserve"> O saldo credor do Fundo, apurado em balanço no término de cada exercício financeiro, será transferido para exercício seguinte, a seu crédito.</w:t>
      </w:r>
    </w:p>
    <w:p w:rsidR="00FF6DC9" w:rsidRDefault="00FF6DC9" w:rsidP="00FF6DC9">
      <w:pPr>
        <w:ind w:right="-285" w:firstLine="567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</w:rPr>
        <w:t xml:space="preserve"> </w:t>
      </w:r>
      <w:r w:rsidRPr="00FF6DC9">
        <w:rPr>
          <w:rFonts w:ascii="Arial Black" w:hAnsi="Arial Black" w:cs="Arial"/>
          <w:b/>
        </w:rPr>
        <w:t>§4º</w:t>
      </w:r>
      <w:r w:rsidRPr="008C3CD3">
        <w:rPr>
          <w:rFonts w:ascii="Arial" w:hAnsi="Arial" w:cs="Arial"/>
          <w:b/>
        </w:rPr>
        <w:t xml:space="preserve"> O Presidente do Conselho Gestor é obrigado a publicar mensalmente os demonstrativos de receitas e despesas gravadas nos recursos do Fundo, repassando cópia aos demais conselheiros, na primeira reunião subsequente.</w:t>
      </w:r>
    </w:p>
    <w:p w:rsidR="00FF6DC9" w:rsidRPr="00FF6DC9" w:rsidRDefault="00FF6DC9" w:rsidP="00FF6DC9">
      <w:pPr>
        <w:ind w:right="-285"/>
        <w:jc w:val="center"/>
        <w:rPr>
          <w:rFonts w:ascii="Arial Black" w:hAnsi="Arial Black" w:cs="Arial"/>
          <w:b/>
        </w:rPr>
      </w:pPr>
      <w:r w:rsidRPr="00FF6DC9">
        <w:rPr>
          <w:rFonts w:ascii="Arial Black" w:hAnsi="Arial Black" w:cs="Arial"/>
          <w:b/>
        </w:rPr>
        <w:t>Subseção II</w:t>
      </w:r>
    </w:p>
    <w:p w:rsidR="00FF6DC9" w:rsidRPr="00FF6DC9" w:rsidRDefault="00FF6DC9" w:rsidP="00FF6DC9">
      <w:pPr>
        <w:ind w:right="-285"/>
        <w:jc w:val="center"/>
        <w:rPr>
          <w:rFonts w:ascii="Arial Black" w:hAnsi="Arial Black" w:cs="Arial"/>
          <w:b/>
        </w:rPr>
      </w:pPr>
      <w:r w:rsidRPr="00FF6DC9">
        <w:rPr>
          <w:rFonts w:ascii="Arial Black" w:hAnsi="Arial Black" w:cs="Arial"/>
          <w:b/>
        </w:rPr>
        <w:t>Da Aplicação dos Recursos</w:t>
      </w:r>
    </w:p>
    <w:p w:rsidR="0033316A" w:rsidRPr="00FF6DC9" w:rsidRDefault="0033316A" w:rsidP="008C3CD3">
      <w:pPr>
        <w:ind w:right="-285" w:firstLine="567"/>
        <w:jc w:val="both"/>
        <w:rPr>
          <w:rFonts w:ascii="Arial" w:hAnsi="Arial" w:cs="Arial"/>
          <w:b/>
          <w:sz w:val="10"/>
        </w:rPr>
      </w:pPr>
    </w:p>
    <w:p w:rsidR="00AA3033" w:rsidRDefault="0033316A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Art1</w:t>
      </w:r>
      <w:r w:rsidR="00713954">
        <w:rPr>
          <w:rFonts w:ascii="Arial Black" w:hAnsi="Arial Black" w:cs="Arial"/>
          <w:b/>
        </w:rPr>
        <w:t>7</w:t>
      </w:r>
      <w:r w:rsidR="00FF6DC9">
        <w:rPr>
          <w:rFonts w:ascii="Arial Black" w:hAnsi="Arial Black" w:cs="Arial"/>
          <w:b/>
        </w:rPr>
        <w:t>.</w:t>
      </w:r>
      <w:r w:rsidR="00AA3033" w:rsidRPr="008C3CD3">
        <w:rPr>
          <w:rFonts w:ascii="Arial" w:hAnsi="Arial" w:cs="Arial"/>
          <w:b/>
        </w:rPr>
        <w:t xml:space="preserve"> Os recursos do Fundo ao qual se refere este </w:t>
      </w:r>
      <w:r>
        <w:rPr>
          <w:rFonts w:ascii="Arial" w:hAnsi="Arial" w:cs="Arial"/>
          <w:b/>
        </w:rPr>
        <w:t>A</w:t>
      </w:r>
      <w:r w:rsidR="00AA3033" w:rsidRPr="008C3CD3">
        <w:rPr>
          <w:rFonts w:ascii="Arial" w:hAnsi="Arial" w:cs="Arial"/>
          <w:b/>
        </w:rPr>
        <w:t>rtigo, serão aplicados:</w:t>
      </w:r>
    </w:p>
    <w:p w:rsidR="007E1B1E" w:rsidRPr="008C3CD3" w:rsidRDefault="007E1B1E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33316A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</w:t>
      </w:r>
      <w:r w:rsidR="00AA3033" w:rsidRPr="007C1678">
        <w:rPr>
          <w:rFonts w:ascii="Arial Black" w:hAnsi="Arial Black" w:cs="Arial"/>
          <w:b/>
        </w:rPr>
        <w:t>I-</w:t>
      </w:r>
      <w:r w:rsidR="00AA3033"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AA3033" w:rsidRPr="008C3CD3">
        <w:rPr>
          <w:rFonts w:ascii="Arial" w:hAnsi="Arial" w:cs="Arial"/>
          <w:b/>
        </w:rPr>
        <w:t>o ressarcimento da coletividade por danos causados ao meio ambiente, à economia popular, a bens e direitos de valor artístico, histórico, estético, turístico e paisagístico, à ordem econômica, ao patrimônio público, ao consumidor ou qualquer outro interesse difuso ou coletivo;</w:t>
      </w:r>
    </w:p>
    <w:p w:rsidR="0033316A" w:rsidRPr="00FF6DC9" w:rsidRDefault="0033316A" w:rsidP="008C3CD3">
      <w:pPr>
        <w:ind w:right="-285" w:firstLine="567"/>
        <w:jc w:val="both"/>
        <w:rPr>
          <w:rFonts w:ascii="Arial" w:hAnsi="Arial" w:cs="Arial"/>
          <w:b/>
          <w:sz w:val="10"/>
        </w:rPr>
      </w:pPr>
    </w:p>
    <w:p w:rsidR="00FF6DC9" w:rsidRDefault="00FF6DC9" w:rsidP="008C3CD3">
      <w:pPr>
        <w:ind w:right="-285" w:firstLine="567"/>
        <w:jc w:val="both"/>
        <w:rPr>
          <w:rFonts w:ascii="Arial" w:hAnsi="Arial" w:cs="Arial"/>
          <w:b/>
        </w:rPr>
      </w:pPr>
    </w:p>
    <w:p w:rsidR="007E1B1E" w:rsidRDefault="00750899" w:rsidP="00750899">
      <w:pPr>
        <w:ind w:right="-285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 xml:space="preserve">        </w:t>
      </w:r>
      <w:r w:rsidR="007E1B1E" w:rsidRPr="0033316A">
        <w:rPr>
          <w:rFonts w:ascii="Arial Black" w:hAnsi="Arial Black" w:cs="Arial"/>
          <w:b/>
        </w:rPr>
        <w:t>II-</w:t>
      </w:r>
      <w:r w:rsidR="007E1B1E" w:rsidRPr="008C3CD3">
        <w:rPr>
          <w:rFonts w:ascii="Arial" w:hAnsi="Arial" w:cs="Arial"/>
          <w:b/>
        </w:rPr>
        <w:t xml:space="preserve"> </w:t>
      </w:r>
      <w:r w:rsidR="007E1B1E">
        <w:rPr>
          <w:rFonts w:ascii="Arial" w:hAnsi="Arial" w:cs="Arial"/>
          <w:b/>
        </w:rPr>
        <w:t>n</w:t>
      </w:r>
      <w:r w:rsidR="007E1B1E" w:rsidRPr="008C3CD3">
        <w:rPr>
          <w:rFonts w:ascii="Arial" w:hAnsi="Arial" w:cs="Arial"/>
          <w:b/>
        </w:rPr>
        <w:t>a promoção de atividades e eventos educativos, culturais e científicos e na edição de material informativo relacionado à educação, proteção e defesa do consumidor;</w:t>
      </w:r>
    </w:p>
    <w:p w:rsidR="007E1B1E" w:rsidRPr="00FF6DC9" w:rsidRDefault="007E1B1E" w:rsidP="007E1B1E">
      <w:pPr>
        <w:ind w:right="-285" w:firstLine="567"/>
        <w:jc w:val="both"/>
        <w:rPr>
          <w:rFonts w:ascii="Arial" w:hAnsi="Arial" w:cs="Arial"/>
          <w:b/>
          <w:sz w:val="10"/>
        </w:rPr>
      </w:pPr>
    </w:p>
    <w:p w:rsidR="007E1B1E" w:rsidRDefault="007E1B1E" w:rsidP="008C3CD3">
      <w:pPr>
        <w:ind w:right="-285" w:firstLine="567"/>
        <w:jc w:val="both"/>
        <w:rPr>
          <w:rFonts w:ascii="Arial" w:hAnsi="Arial" w:cs="Arial"/>
          <w:b/>
        </w:rPr>
      </w:pPr>
      <w:r w:rsidRPr="0033316A">
        <w:rPr>
          <w:rFonts w:ascii="Arial Black" w:hAnsi="Arial Black" w:cs="Arial"/>
          <w:b/>
        </w:rPr>
        <w:t>III-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8C3CD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M</w:t>
      </w:r>
      <w:r w:rsidRPr="008C3CD3">
        <w:rPr>
          <w:rFonts w:ascii="Arial" w:hAnsi="Arial" w:cs="Arial"/>
          <w:b/>
        </w:rPr>
        <w:t xml:space="preserve">odernização </w:t>
      </w:r>
      <w:r>
        <w:rPr>
          <w:rFonts w:ascii="Arial" w:hAnsi="Arial" w:cs="Arial"/>
          <w:b/>
        </w:rPr>
        <w:t>A</w:t>
      </w:r>
      <w:r w:rsidRPr="008C3CD3">
        <w:rPr>
          <w:rFonts w:ascii="Arial" w:hAnsi="Arial" w:cs="Arial"/>
          <w:b/>
        </w:rPr>
        <w:t>dministrativa do PROCON Municipal;</w:t>
      </w:r>
    </w:p>
    <w:p w:rsidR="007E1B1E" w:rsidRDefault="007E1B1E" w:rsidP="008C3CD3">
      <w:pPr>
        <w:ind w:right="-285" w:firstLine="567"/>
        <w:jc w:val="both"/>
        <w:rPr>
          <w:rFonts w:ascii="Arial Black" w:hAnsi="Arial Black" w:cs="Arial"/>
          <w:b/>
        </w:rPr>
      </w:pPr>
    </w:p>
    <w:p w:rsidR="00FF6DC9" w:rsidRDefault="00FF6DC9" w:rsidP="00FF6DC9">
      <w:pPr>
        <w:ind w:right="-285" w:firstLine="567"/>
        <w:jc w:val="both"/>
        <w:rPr>
          <w:rFonts w:ascii="Arial" w:hAnsi="Arial" w:cs="Arial"/>
          <w:b/>
        </w:rPr>
      </w:pPr>
      <w:r w:rsidRPr="0033316A">
        <w:rPr>
          <w:rFonts w:ascii="Arial Black" w:hAnsi="Arial Black" w:cs="Arial"/>
          <w:b/>
        </w:rPr>
        <w:lastRenderedPageBreak/>
        <w:t>IV-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8C3CD3">
        <w:rPr>
          <w:rFonts w:ascii="Arial" w:hAnsi="Arial" w:cs="Arial"/>
          <w:b/>
        </w:rPr>
        <w:t>o financiamento de projetos relacionados com os objetivos da Política Nacional das Relações de Consumo</w:t>
      </w:r>
      <w:r>
        <w:rPr>
          <w:rFonts w:ascii="Arial" w:hAnsi="Arial" w:cs="Arial"/>
          <w:b/>
        </w:rPr>
        <w:t>, nos termos do A</w:t>
      </w:r>
      <w:r w:rsidRPr="008C3CD3">
        <w:rPr>
          <w:rFonts w:ascii="Arial" w:hAnsi="Arial" w:cs="Arial"/>
          <w:b/>
        </w:rPr>
        <w:t>rt</w:t>
      </w:r>
      <w:r>
        <w:rPr>
          <w:rFonts w:ascii="Arial" w:hAnsi="Arial" w:cs="Arial"/>
          <w:b/>
        </w:rPr>
        <w:t>igo</w:t>
      </w:r>
      <w:r w:rsidRPr="008C3CD3">
        <w:rPr>
          <w:rFonts w:ascii="Arial" w:hAnsi="Arial" w:cs="Arial"/>
          <w:b/>
        </w:rPr>
        <w:t xml:space="preserve"> 30, </w:t>
      </w:r>
      <w:r>
        <w:rPr>
          <w:rFonts w:ascii="Arial" w:hAnsi="Arial" w:cs="Arial"/>
          <w:b/>
        </w:rPr>
        <w:t xml:space="preserve">do </w:t>
      </w:r>
      <w:r w:rsidRPr="008C3CD3">
        <w:rPr>
          <w:rFonts w:ascii="Arial" w:hAnsi="Arial" w:cs="Arial"/>
          <w:b/>
        </w:rPr>
        <w:t>Dec</w:t>
      </w:r>
      <w:r>
        <w:rPr>
          <w:rFonts w:ascii="Arial" w:hAnsi="Arial" w:cs="Arial"/>
          <w:b/>
        </w:rPr>
        <w:t>reto Federal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8C3CD3">
        <w:rPr>
          <w:rFonts w:ascii="Arial" w:hAnsi="Arial" w:cs="Arial"/>
          <w:b/>
        </w:rPr>
        <w:t>º 2.181/90;</w:t>
      </w:r>
    </w:p>
    <w:p w:rsidR="00FF6DC9" w:rsidRPr="00FF6DC9" w:rsidRDefault="00FF6DC9" w:rsidP="008C3CD3">
      <w:pPr>
        <w:ind w:right="-285" w:firstLine="567"/>
        <w:jc w:val="both"/>
        <w:rPr>
          <w:rFonts w:ascii="Arial Black" w:hAnsi="Arial Black" w:cs="Arial"/>
          <w:b/>
          <w:sz w:val="12"/>
        </w:rPr>
      </w:pPr>
    </w:p>
    <w:p w:rsidR="00FF6DC9" w:rsidRDefault="00FF6DC9" w:rsidP="008C3CD3">
      <w:pPr>
        <w:ind w:right="-285" w:firstLine="567"/>
        <w:jc w:val="both"/>
        <w:rPr>
          <w:rFonts w:ascii="Arial" w:hAnsi="Arial" w:cs="Arial"/>
          <w:b/>
        </w:rPr>
      </w:pPr>
      <w:r w:rsidRPr="0033316A">
        <w:rPr>
          <w:rFonts w:ascii="Arial Black" w:hAnsi="Arial Black" w:cs="Arial"/>
          <w:b/>
        </w:rPr>
        <w:t>V-</w:t>
      </w:r>
      <w:r w:rsidRPr="008C3C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8C3CD3">
        <w:rPr>
          <w:rFonts w:ascii="Arial" w:hAnsi="Arial" w:cs="Arial"/>
          <w:b/>
        </w:rPr>
        <w:t>o custeio de pesquisas e estudos sobre o mercado de consumo municipal elaborado por profissional de notória especialização ou por instituição sem fins lucrativos incumbida regimental ou estruturalmente da pesquisa, ensino ou desenvolvimento institucional</w:t>
      </w:r>
      <w:r>
        <w:rPr>
          <w:rFonts w:ascii="Arial" w:hAnsi="Arial" w:cs="Arial"/>
          <w:b/>
        </w:rPr>
        <w:t>;</w:t>
      </w:r>
    </w:p>
    <w:p w:rsidR="00FF6DC9" w:rsidRDefault="00FF6DC9" w:rsidP="008C3CD3">
      <w:pPr>
        <w:ind w:right="-285" w:firstLine="567"/>
        <w:jc w:val="both"/>
        <w:rPr>
          <w:rFonts w:ascii="Arial Black" w:hAnsi="Arial Black" w:cs="Arial"/>
          <w:b/>
        </w:rPr>
      </w:pP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33316A">
        <w:rPr>
          <w:rFonts w:ascii="Arial Black" w:hAnsi="Arial Black" w:cs="Arial"/>
          <w:b/>
        </w:rPr>
        <w:t>VI-</w:t>
      </w:r>
      <w:r w:rsidRPr="008C3CD3">
        <w:rPr>
          <w:rFonts w:ascii="Arial" w:hAnsi="Arial" w:cs="Arial"/>
          <w:b/>
        </w:rPr>
        <w:t xml:space="preserve"> </w:t>
      </w:r>
      <w:r w:rsidR="0033316A">
        <w:rPr>
          <w:rFonts w:ascii="Arial" w:hAnsi="Arial" w:cs="Arial"/>
          <w:b/>
        </w:rPr>
        <w:t>n</w:t>
      </w:r>
      <w:r w:rsidRPr="008C3CD3">
        <w:rPr>
          <w:rFonts w:ascii="Arial" w:hAnsi="Arial" w:cs="Arial"/>
          <w:b/>
        </w:rPr>
        <w:t xml:space="preserve">o </w:t>
      </w:r>
      <w:r w:rsidR="0033316A">
        <w:rPr>
          <w:rFonts w:ascii="Arial" w:hAnsi="Arial" w:cs="Arial"/>
          <w:b/>
        </w:rPr>
        <w:t>c</w:t>
      </w:r>
      <w:r w:rsidRPr="008C3CD3">
        <w:rPr>
          <w:rFonts w:ascii="Arial" w:hAnsi="Arial" w:cs="Arial"/>
          <w:b/>
        </w:rPr>
        <w:t>usteio da participação de representantes do Sistema Municipal de Defesa do Consumidor-SMDC em reuniões, encontros e congressos relacionados à proteção e defesa do consumidor, e ainda investimentos em materiais educativos e de orientação ao consumidor</w:t>
      </w:r>
      <w:r w:rsidR="0033316A">
        <w:rPr>
          <w:rFonts w:ascii="Arial" w:hAnsi="Arial" w:cs="Arial"/>
          <w:b/>
        </w:rPr>
        <w:t>.</w:t>
      </w:r>
    </w:p>
    <w:p w:rsidR="00AA3033" w:rsidRDefault="002745E7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P</w:t>
      </w:r>
      <w:r w:rsidR="00750899">
        <w:rPr>
          <w:rFonts w:ascii="Arial Black" w:hAnsi="Arial Black" w:cs="Arial"/>
          <w:b/>
        </w:rPr>
        <w:t xml:space="preserve">arágrafo Único. </w:t>
      </w:r>
      <w:r w:rsidR="00AA3033" w:rsidRPr="008C3CD3">
        <w:rPr>
          <w:rFonts w:ascii="Arial" w:hAnsi="Arial" w:cs="Arial"/>
          <w:b/>
        </w:rPr>
        <w:t xml:space="preserve">Na hipótese do inciso III deste artigo, deverá o Conselho Gestor Municipal considerar a existência de fontes alternativas para custeio da </w:t>
      </w:r>
      <w:r w:rsidR="007E1B1E">
        <w:rPr>
          <w:rFonts w:ascii="Arial" w:hAnsi="Arial" w:cs="Arial"/>
          <w:b/>
        </w:rPr>
        <w:t>Modernização Administrativa</w:t>
      </w:r>
      <w:r w:rsidR="00AA3033" w:rsidRPr="008C3CD3">
        <w:rPr>
          <w:rFonts w:ascii="Arial" w:hAnsi="Arial" w:cs="Arial"/>
          <w:b/>
        </w:rPr>
        <w:t>, a sua relevância, a sua urgência e as evidências de sua necessidade.</w:t>
      </w:r>
    </w:p>
    <w:p w:rsidR="007E1B1E" w:rsidRPr="00FF6DC9" w:rsidRDefault="007E1B1E" w:rsidP="007E1B1E">
      <w:pPr>
        <w:ind w:right="-285"/>
        <w:jc w:val="center"/>
        <w:rPr>
          <w:rFonts w:ascii="Arial Black" w:hAnsi="Arial Black" w:cs="Arial"/>
          <w:b/>
        </w:rPr>
      </w:pPr>
      <w:r w:rsidRPr="00FF6DC9">
        <w:rPr>
          <w:rFonts w:ascii="Arial Black" w:hAnsi="Arial Black" w:cs="Arial"/>
          <w:b/>
        </w:rPr>
        <w:t>Subseção II</w:t>
      </w:r>
      <w:r>
        <w:rPr>
          <w:rFonts w:ascii="Arial Black" w:hAnsi="Arial Black" w:cs="Arial"/>
          <w:b/>
        </w:rPr>
        <w:t>I</w:t>
      </w:r>
    </w:p>
    <w:p w:rsidR="007E1B1E" w:rsidRDefault="007E1B1E" w:rsidP="007E1B1E">
      <w:pPr>
        <w:ind w:right="-285"/>
        <w:jc w:val="center"/>
        <w:rPr>
          <w:rFonts w:ascii="Arial Black" w:hAnsi="Arial Black" w:cs="Arial"/>
          <w:b/>
        </w:rPr>
      </w:pPr>
      <w:r w:rsidRPr="00FF6DC9">
        <w:rPr>
          <w:rFonts w:ascii="Arial Black" w:hAnsi="Arial Black" w:cs="Arial"/>
          <w:b/>
        </w:rPr>
        <w:t>D</w:t>
      </w:r>
      <w:r>
        <w:rPr>
          <w:rFonts w:ascii="Arial Black" w:hAnsi="Arial Black" w:cs="Arial"/>
          <w:b/>
        </w:rPr>
        <w:t>os Depósitos</w:t>
      </w:r>
      <w:r w:rsidRPr="00FF6DC9">
        <w:rPr>
          <w:rFonts w:ascii="Arial Black" w:hAnsi="Arial Black" w:cs="Arial"/>
          <w:b/>
        </w:rPr>
        <w:t xml:space="preserve"> dos Recursos</w:t>
      </w: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bookmarkStart w:id="9" w:name="artigo_14"/>
      <w:r w:rsidRPr="0033316A">
        <w:rPr>
          <w:rFonts w:ascii="Arial Black" w:hAnsi="Arial Black" w:cs="Arial"/>
          <w:b/>
        </w:rPr>
        <w:t>Art.1</w:t>
      </w:r>
      <w:r w:rsidR="00713954">
        <w:rPr>
          <w:rFonts w:ascii="Arial Black" w:hAnsi="Arial Black" w:cs="Arial"/>
          <w:b/>
        </w:rPr>
        <w:t>8</w:t>
      </w:r>
      <w:r w:rsidRPr="0033316A">
        <w:rPr>
          <w:rFonts w:ascii="Arial Black" w:hAnsi="Arial Black" w:cs="Arial"/>
          <w:b/>
        </w:rPr>
        <w:t>.</w:t>
      </w:r>
      <w:bookmarkEnd w:id="9"/>
      <w:r w:rsidRPr="008C3CD3">
        <w:rPr>
          <w:rFonts w:ascii="Arial" w:hAnsi="Arial" w:cs="Arial"/>
          <w:b/>
        </w:rPr>
        <w:t> As receitas descritas no artigo anterior serão depositadas obrigatoriamente em conta especial, a ser aberta e mantida em estabelecimento oficial de crédito, à disposição do Conselho Gestor Municipal.</w:t>
      </w:r>
    </w:p>
    <w:p w:rsidR="007E1B1E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7E1B1E">
        <w:rPr>
          <w:rFonts w:ascii="Arial Black" w:hAnsi="Arial Black" w:cs="Arial"/>
          <w:b/>
        </w:rPr>
        <w:t>§1º</w:t>
      </w:r>
      <w:r w:rsidRPr="008C3CD3">
        <w:rPr>
          <w:rFonts w:ascii="Arial" w:hAnsi="Arial" w:cs="Arial"/>
          <w:b/>
        </w:rPr>
        <w:t xml:space="preserve"> As empresas infratoras comunicarão no prazo de 10 (dez) dias, ao Conselho Gestor Municipal os depósitos realizados a crédito do Fundo, com especificação da origem.</w:t>
      </w:r>
    </w:p>
    <w:p w:rsidR="007E1B1E" w:rsidRDefault="007E1B1E" w:rsidP="008C3CD3">
      <w:pPr>
        <w:ind w:right="-285" w:firstLine="567"/>
        <w:jc w:val="both"/>
        <w:rPr>
          <w:rFonts w:ascii="Arial" w:hAnsi="Arial" w:cs="Arial"/>
          <w:b/>
        </w:rPr>
      </w:pPr>
    </w:p>
    <w:p w:rsidR="007E1B1E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7E1B1E">
        <w:rPr>
          <w:rFonts w:ascii="Arial Black" w:hAnsi="Arial Black" w:cs="Arial"/>
          <w:b/>
        </w:rPr>
        <w:t>§2º</w:t>
      </w:r>
      <w:r w:rsidR="007E1B1E">
        <w:rPr>
          <w:rFonts w:ascii="Arial Black" w:hAnsi="Arial Black" w:cs="Arial"/>
          <w:b/>
        </w:rPr>
        <w:t xml:space="preserve"> </w:t>
      </w:r>
      <w:r w:rsidRPr="008C3CD3">
        <w:rPr>
          <w:rFonts w:ascii="Arial" w:hAnsi="Arial" w:cs="Arial"/>
          <w:b/>
        </w:rPr>
        <w:t>Fica autorizada a aplicação financeira das disponibilidades do Fundo em operações ativas, de modo a preservá-las contra eventual perda do poder aquisitivo da moeda.</w:t>
      </w:r>
    </w:p>
    <w:p w:rsidR="007E1B1E" w:rsidRDefault="007E1B1E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Default="007E1B1E" w:rsidP="008C3CD3">
      <w:pPr>
        <w:ind w:right="-285" w:firstLine="567"/>
        <w:jc w:val="both"/>
        <w:rPr>
          <w:rFonts w:ascii="Arial" w:hAnsi="Arial" w:cs="Arial"/>
          <w:b/>
        </w:rPr>
      </w:pPr>
      <w:r w:rsidRPr="007E1B1E">
        <w:rPr>
          <w:rFonts w:ascii="Arial Black" w:hAnsi="Arial Black" w:cs="Arial"/>
          <w:b/>
        </w:rPr>
        <w:t>§</w:t>
      </w:r>
      <w:r w:rsidR="00AA3033" w:rsidRPr="007E1B1E">
        <w:rPr>
          <w:rFonts w:ascii="Arial Black" w:hAnsi="Arial Black" w:cs="Arial"/>
          <w:b/>
        </w:rPr>
        <w:t>3º</w:t>
      </w:r>
      <w:r w:rsidR="00AA3033" w:rsidRPr="008C3CD3">
        <w:rPr>
          <w:rFonts w:ascii="Arial" w:hAnsi="Arial" w:cs="Arial"/>
          <w:b/>
        </w:rPr>
        <w:t xml:space="preserve"> O saldo credor do Fundo, apurado em balanço no término de cada exercício financeiro, será transferido para exercício seguinte, a seu crédito.</w:t>
      </w:r>
    </w:p>
    <w:p w:rsidR="007E1B1E" w:rsidRPr="000406EE" w:rsidRDefault="007E1B1E" w:rsidP="008C3CD3">
      <w:pPr>
        <w:ind w:right="-285" w:firstLine="567"/>
        <w:jc w:val="both"/>
        <w:rPr>
          <w:rFonts w:ascii="Arial" w:hAnsi="Arial" w:cs="Arial"/>
          <w:b/>
          <w:sz w:val="6"/>
        </w:rPr>
      </w:pPr>
    </w:p>
    <w:p w:rsidR="00AA303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7E1B1E">
        <w:rPr>
          <w:rFonts w:ascii="Arial Black" w:hAnsi="Arial Black" w:cs="Arial"/>
          <w:b/>
        </w:rPr>
        <w:t>§4º</w:t>
      </w:r>
      <w:r w:rsidRPr="008C3CD3">
        <w:rPr>
          <w:rFonts w:ascii="Arial" w:hAnsi="Arial" w:cs="Arial"/>
          <w:b/>
        </w:rPr>
        <w:t>O Presidente do Conselho Gestor é obrigado a publicar mensalmente os demonstrativos de receitas e despesas gravadas nos recursos do Fundo, repassando cópia aos demais conselheiros, na primeira reunião subsequente.</w:t>
      </w:r>
    </w:p>
    <w:p w:rsidR="002A20D3" w:rsidRPr="002745E7" w:rsidRDefault="00750899" w:rsidP="002A20D3">
      <w:pPr>
        <w:ind w:right="-285"/>
        <w:jc w:val="center"/>
        <w:rPr>
          <w:rFonts w:ascii="Arial Black" w:hAnsi="Arial Black" w:cs="Arial"/>
          <w:b/>
          <w:sz w:val="20"/>
          <w:szCs w:val="20"/>
        </w:rPr>
      </w:pPr>
      <w:r w:rsidRPr="002745E7">
        <w:rPr>
          <w:rFonts w:ascii="Arial Black" w:hAnsi="Arial Black" w:cs="Arial"/>
          <w:b/>
          <w:sz w:val="20"/>
          <w:szCs w:val="20"/>
        </w:rPr>
        <w:t xml:space="preserve">CAPÍTULO </w:t>
      </w:r>
      <w:r w:rsidR="002A20D3" w:rsidRPr="002745E7">
        <w:rPr>
          <w:rFonts w:ascii="Arial Black" w:hAnsi="Arial Black" w:cs="Arial"/>
          <w:b/>
          <w:sz w:val="20"/>
          <w:szCs w:val="20"/>
        </w:rPr>
        <w:t>V</w:t>
      </w:r>
    </w:p>
    <w:p w:rsidR="00292CEC" w:rsidRDefault="00292CEC" w:rsidP="002A20D3">
      <w:pPr>
        <w:ind w:right="-285"/>
        <w:jc w:val="center"/>
        <w:rPr>
          <w:rFonts w:ascii="Arial Black" w:hAnsi="Arial Black" w:cs="Arial"/>
          <w:b/>
          <w:sz w:val="20"/>
          <w:szCs w:val="20"/>
        </w:rPr>
      </w:pPr>
    </w:p>
    <w:p w:rsidR="00292CEC" w:rsidRDefault="00292CEC" w:rsidP="002A20D3">
      <w:pPr>
        <w:ind w:right="-285"/>
        <w:jc w:val="center"/>
        <w:rPr>
          <w:rFonts w:ascii="Arial Black" w:hAnsi="Arial Black" w:cs="Arial"/>
          <w:b/>
          <w:sz w:val="20"/>
          <w:szCs w:val="20"/>
        </w:rPr>
      </w:pPr>
      <w:r w:rsidRPr="002745E7">
        <w:rPr>
          <w:rFonts w:ascii="Arial Black" w:hAnsi="Arial Black" w:cs="Arial"/>
          <w:b/>
          <w:sz w:val="20"/>
          <w:szCs w:val="20"/>
        </w:rPr>
        <w:t>DAS ALTERAÇÕES</w:t>
      </w:r>
      <w:r w:rsidR="002A20D3" w:rsidRPr="002745E7">
        <w:rPr>
          <w:rFonts w:ascii="Arial Black" w:hAnsi="Arial Black" w:cs="Arial"/>
          <w:b/>
          <w:sz w:val="20"/>
          <w:szCs w:val="20"/>
        </w:rPr>
        <w:t xml:space="preserve"> A SEREM PROMOVIDAS NA</w:t>
      </w:r>
      <w:r w:rsidR="000406EE" w:rsidRPr="002745E7">
        <w:rPr>
          <w:rFonts w:ascii="Arial Black" w:hAnsi="Arial Black" w:cs="Arial"/>
          <w:b/>
          <w:sz w:val="20"/>
          <w:szCs w:val="20"/>
        </w:rPr>
        <w:t xml:space="preserve"> LEI DE</w:t>
      </w:r>
      <w:r w:rsidR="002A20D3" w:rsidRPr="002745E7">
        <w:rPr>
          <w:rFonts w:ascii="Arial Black" w:hAnsi="Arial Black" w:cs="Arial"/>
          <w:b/>
          <w:sz w:val="20"/>
          <w:szCs w:val="20"/>
        </w:rPr>
        <w:t xml:space="preserve"> ESTRUTURA </w:t>
      </w:r>
    </w:p>
    <w:p w:rsidR="002A20D3" w:rsidRPr="002745E7" w:rsidRDefault="002A20D3" w:rsidP="002A20D3">
      <w:pPr>
        <w:ind w:right="-285"/>
        <w:jc w:val="center"/>
        <w:rPr>
          <w:rFonts w:ascii="Arial Black" w:hAnsi="Arial Black" w:cs="Arial"/>
          <w:b/>
          <w:sz w:val="20"/>
          <w:szCs w:val="20"/>
        </w:rPr>
      </w:pPr>
      <w:r w:rsidRPr="002745E7">
        <w:rPr>
          <w:rFonts w:ascii="Arial Black" w:hAnsi="Arial Black" w:cs="Arial"/>
          <w:b/>
          <w:sz w:val="20"/>
          <w:szCs w:val="20"/>
        </w:rPr>
        <w:t xml:space="preserve">ADMINISTRATIVA MUNICIPAL E DAS DISPOSIÇÕES FINAIS E TRANSITÓRIAS </w:t>
      </w:r>
    </w:p>
    <w:p w:rsidR="00292CEC" w:rsidRDefault="00292CEC" w:rsidP="002A20D3">
      <w:pPr>
        <w:ind w:right="-285"/>
        <w:jc w:val="center"/>
        <w:rPr>
          <w:rFonts w:ascii="Arial Black" w:hAnsi="Arial Black" w:cs="Arial"/>
          <w:b/>
          <w:sz w:val="20"/>
          <w:szCs w:val="20"/>
        </w:rPr>
      </w:pPr>
    </w:p>
    <w:p w:rsidR="002A20D3" w:rsidRPr="002745E7" w:rsidRDefault="002A20D3" w:rsidP="002A20D3">
      <w:pPr>
        <w:ind w:right="-285"/>
        <w:jc w:val="center"/>
        <w:rPr>
          <w:rFonts w:ascii="Arial Black" w:hAnsi="Arial Black" w:cs="Arial"/>
          <w:b/>
          <w:sz w:val="20"/>
          <w:szCs w:val="20"/>
        </w:rPr>
      </w:pPr>
      <w:r w:rsidRPr="002745E7">
        <w:rPr>
          <w:rFonts w:ascii="Arial Black" w:hAnsi="Arial Black" w:cs="Arial"/>
          <w:b/>
          <w:sz w:val="20"/>
          <w:szCs w:val="20"/>
        </w:rPr>
        <w:t>SEÇÃO I</w:t>
      </w:r>
    </w:p>
    <w:p w:rsidR="00292CEC" w:rsidRDefault="00292CEC" w:rsidP="002A20D3">
      <w:pPr>
        <w:ind w:right="-285"/>
        <w:jc w:val="center"/>
        <w:rPr>
          <w:rFonts w:ascii="Arial Black" w:hAnsi="Arial Black" w:cs="Arial"/>
          <w:b/>
          <w:sz w:val="20"/>
          <w:szCs w:val="20"/>
        </w:rPr>
      </w:pPr>
    </w:p>
    <w:p w:rsidR="002A20D3" w:rsidRPr="002745E7" w:rsidRDefault="002A20D3" w:rsidP="002A20D3">
      <w:pPr>
        <w:ind w:right="-285"/>
        <w:jc w:val="center"/>
        <w:rPr>
          <w:rFonts w:ascii="Arial" w:hAnsi="Arial" w:cs="Arial"/>
          <w:b/>
          <w:sz w:val="20"/>
          <w:szCs w:val="20"/>
        </w:rPr>
      </w:pPr>
      <w:r w:rsidRPr="002745E7">
        <w:rPr>
          <w:rFonts w:ascii="Arial Black" w:hAnsi="Arial Black" w:cs="Arial"/>
          <w:b/>
          <w:sz w:val="20"/>
          <w:szCs w:val="20"/>
        </w:rPr>
        <w:t>DAS ALTERAÇÕES NA ESTRU</w:t>
      </w:r>
      <w:r w:rsidR="002745E7" w:rsidRPr="002745E7">
        <w:rPr>
          <w:rFonts w:ascii="Arial Black" w:hAnsi="Arial Black" w:cs="Arial"/>
          <w:b/>
          <w:sz w:val="20"/>
          <w:szCs w:val="20"/>
        </w:rPr>
        <w:t>T</w:t>
      </w:r>
      <w:r w:rsidRPr="002745E7">
        <w:rPr>
          <w:rFonts w:ascii="Arial Black" w:hAnsi="Arial Black" w:cs="Arial"/>
          <w:b/>
          <w:sz w:val="20"/>
          <w:szCs w:val="20"/>
        </w:rPr>
        <w:t>U</w:t>
      </w:r>
      <w:r w:rsidR="002745E7" w:rsidRPr="002745E7">
        <w:rPr>
          <w:rFonts w:ascii="Arial Black" w:hAnsi="Arial Black" w:cs="Arial"/>
          <w:b/>
          <w:sz w:val="20"/>
          <w:szCs w:val="20"/>
        </w:rPr>
        <w:t>R</w:t>
      </w:r>
      <w:r w:rsidRPr="002745E7">
        <w:rPr>
          <w:rFonts w:ascii="Arial Black" w:hAnsi="Arial Black" w:cs="Arial"/>
          <w:b/>
          <w:sz w:val="20"/>
          <w:szCs w:val="20"/>
        </w:rPr>
        <w:t>A ADMINISTRATIVA</w:t>
      </w:r>
    </w:p>
    <w:p w:rsidR="00292CEC" w:rsidRDefault="00292CEC" w:rsidP="002745E7">
      <w:pPr>
        <w:ind w:right="-285" w:firstLine="567"/>
        <w:jc w:val="both"/>
        <w:rPr>
          <w:rFonts w:ascii="Arial Black" w:hAnsi="Arial Black" w:cs="Arial"/>
          <w:b/>
        </w:rPr>
      </w:pPr>
    </w:p>
    <w:p w:rsidR="006004D0" w:rsidRDefault="003237B8" w:rsidP="002745E7">
      <w:pPr>
        <w:ind w:right="-285" w:firstLine="567"/>
        <w:jc w:val="both"/>
        <w:rPr>
          <w:rFonts w:ascii="Arial" w:hAnsi="Arial" w:cs="Arial"/>
          <w:b/>
          <w:szCs w:val="20"/>
        </w:rPr>
      </w:pPr>
      <w:r w:rsidRPr="0033316A">
        <w:rPr>
          <w:rFonts w:ascii="Arial Black" w:hAnsi="Arial Black" w:cs="Arial"/>
          <w:b/>
        </w:rPr>
        <w:t>Art.1</w:t>
      </w:r>
      <w:r w:rsidR="00713954">
        <w:rPr>
          <w:rFonts w:ascii="Arial Black" w:hAnsi="Arial Black" w:cs="Arial"/>
          <w:b/>
        </w:rPr>
        <w:t>9</w:t>
      </w:r>
      <w:r w:rsidRPr="0033316A">
        <w:rPr>
          <w:rFonts w:ascii="Arial Black" w:hAnsi="Arial Black" w:cs="Arial"/>
          <w:b/>
        </w:rPr>
        <w:t>.</w:t>
      </w:r>
      <w:r w:rsidRPr="008C3CD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Fica alterad</w:t>
      </w:r>
      <w:r w:rsidR="0060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por esta Lei Complementar a redação dos Artigos 18, Incisos V e VI e 72 da Lei Complementar Municipal Nº 49/2011 de </w:t>
      </w:r>
      <w:r w:rsidR="006004D0">
        <w:rPr>
          <w:b/>
          <w:bCs/>
        </w:rPr>
        <w:t xml:space="preserve"> </w:t>
      </w:r>
      <w:r w:rsidR="006004D0" w:rsidRPr="006004D0">
        <w:rPr>
          <w:rFonts w:ascii="Arial" w:hAnsi="Arial" w:cs="Arial"/>
          <w:b/>
          <w:bCs/>
        </w:rPr>
        <w:t>07 de Outubro de 2011, que</w:t>
      </w:r>
      <w:r w:rsidR="006004D0">
        <w:rPr>
          <w:b/>
          <w:bCs/>
        </w:rPr>
        <w:t xml:space="preserve"> </w:t>
      </w:r>
      <w:r w:rsidR="006004D0" w:rsidRPr="002745E7">
        <w:rPr>
          <w:rFonts w:ascii="Arial Black" w:hAnsi="Arial Black"/>
          <w:b/>
          <w:bCs/>
          <w:sz w:val="16"/>
          <w:szCs w:val="16"/>
        </w:rPr>
        <w:t>“</w:t>
      </w:r>
      <w:r w:rsidR="006004D0" w:rsidRPr="002745E7">
        <w:rPr>
          <w:rFonts w:ascii="Arial Black" w:hAnsi="Arial Black"/>
          <w:b/>
          <w:sz w:val="16"/>
          <w:szCs w:val="16"/>
        </w:rPr>
        <w:t>DISPÕE SOBRE A ORGANIZAÇÃO DA ESTRUTURA ADMINISTRATIVA DO PODER EXECUTIVO MUNICIPAL DE MONTE CARLO, OS CARGOS DE PROVIMENTO EM COMISSÃO E AS FUNÇÕES DE CONFIANÇA E DÁ OUTRAS PROVIDÊNCIAS</w:t>
      </w:r>
      <w:r w:rsidR="006004D0" w:rsidRPr="002745E7">
        <w:rPr>
          <w:rFonts w:ascii="Arial" w:hAnsi="Arial" w:cs="Arial"/>
          <w:b/>
          <w:sz w:val="18"/>
          <w:szCs w:val="18"/>
        </w:rPr>
        <w:t>”,</w:t>
      </w:r>
      <w:r w:rsidR="0049710E" w:rsidRPr="0049710E">
        <w:rPr>
          <w:rFonts w:ascii="Cambria" w:hAnsi="Cambria" w:cs="Arial"/>
          <w:szCs w:val="20"/>
        </w:rPr>
        <w:t xml:space="preserve"> </w:t>
      </w:r>
      <w:r w:rsidR="00292CEC" w:rsidRPr="0049710E">
        <w:rPr>
          <w:rFonts w:ascii="Arial" w:hAnsi="Arial" w:cs="Arial"/>
          <w:b/>
          <w:szCs w:val="20"/>
        </w:rPr>
        <w:t>inclui</w:t>
      </w:r>
      <w:r w:rsidR="00292CEC">
        <w:rPr>
          <w:rFonts w:ascii="Arial" w:hAnsi="Arial" w:cs="Arial"/>
          <w:b/>
          <w:szCs w:val="20"/>
        </w:rPr>
        <w:t>n</w:t>
      </w:r>
      <w:r w:rsidR="00292CEC" w:rsidRPr="0049710E">
        <w:rPr>
          <w:rFonts w:ascii="Arial" w:hAnsi="Arial" w:cs="Arial"/>
          <w:b/>
          <w:szCs w:val="20"/>
        </w:rPr>
        <w:t>do</w:t>
      </w:r>
      <w:r w:rsidR="0049710E" w:rsidRPr="0049710E">
        <w:rPr>
          <w:rFonts w:ascii="Arial" w:hAnsi="Arial" w:cs="Arial"/>
          <w:b/>
          <w:szCs w:val="20"/>
        </w:rPr>
        <w:t xml:space="preserve"> no inciso V, do </w:t>
      </w:r>
      <w:r w:rsidR="0049710E">
        <w:rPr>
          <w:rFonts w:ascii="Arial" w:hAnsi="Arial" w:cs="Arial"/>
          <w:b/>
          <w:szCs w:val="20"/>
        </w:rPr>
        <w:t>A</w:t>
      </w:r>
      <w:r w:rsidR="0049710E" w:rsidRPr="0049710E">
        <w:rPr>
          <w:rFonts w:ascii="Arial" w:hAnsi="Arial" w:cs="Arial"/>
          <w:b/>
          <w:szCs w:val="20"/>
        </w:rPr>
        <w:t xml:space="preserve">rtigo 18 a alínea </w:t>
      </w:r>
      <w:r w:rsidR="0049710E" w:rsidRPr="0049710E">
        <w:rPr>
          <w:rFonts w:ascii="Arial Black" w:hAnsi="Arial Black" w:cs="Arial"/>
          <w:b/>
          <w:sz w:val="28"/>
          <w:szCs w:val="28"/>
        </w:rPr>
        <w:t>“x”</w:t>
      </w:r>
      <w:r w:rsidR="00DC3519">
        <w:rPr>
          <w:rFonts w:ascii="Arial" w:hAnsi="Arial" w:cs="Arial"/>
          <w:b/>
          <w:szCs w:val="20"/>
        </w:rPr>
        <w:t>,</w:t>
      </w:r>
      <w:r w:rsidR="0049710E">
        <w:rPr>
          <w:rFonts w:ascii="Arial" w:hAnsi="Arial" w:cs="Arial"/>
          <w:b/>
          <w:szCs w:val="20"/>
        </w:rPr>
        <w:t xml:space="preserve"> no Inciso VI</w:t>
      </w:r>
      <w:r w:rsidR="0049710E" w:rsidRPr="0049710E">
        <w:rPr>
          <w:rFonts w:ascii="Arial" w:hAnsi="Arial" w:cs="Arial"/>
          <w:b/>
          <w:szCs w:val="20"/>
        </w:rPr>
        <w:t xml:space="preserve">, </w:t>
      </w:r>
      <w:r w:rsidR="0049710E">
        <w:rPr>
          <w:rFonts w:ascii="Arial" w:hAnsi="Arial" w:cs="Arial"/>
          <w:b/>
          <w:szCs w:val="20"/>
        </w:rPr>
        <w:t xml:space="preserve">do mesmo Artigo 18 a alínea </w:t>
      </w:r>
      <w:r w:rsidR="0049710E" w:rsidRPr="0049710E">
        <w:rPr>
          <w:rFonts w:ascii="Arial Black" w:hAnsi="Arial Black" w:cs="Arial"/>
          <w:b/>
          <w:szCs w:val="20"/>
        </w:rPr>
        <w:t>“g”</w:t>
      </w:r>
      <w:r w:rsidR="0049710E">
        <w:rPr>
          <w:rFonts w:ascii="Arial Black" w:hAnsi="Arial Black" w:cs="Arial"/>
          <w:b/>
          <w:szCs w:val="20"/>
        </w:rPr>
        <w:t xml:space="preserve"> </w:t>
      </w:r>
      <w:r w:rsidR="0049710E" w:rsidRPr="0049710E">
        <w:rPr>
          <w:rFonts w:ascii="Arial" w:hAnsi="Arial" w:cs="Arial"/>
          <w:b/>
          <w:szCs w:val="20"/>
        </w:rPr>
        <w:t xml:space="preserve">e no Artigo </w:t>
      </w:r>
      <w:r w:rsidR="0049710E">
        <w:rPr>
          <w:rFonts w:ascii="Arial" w:hAnsi="Arial" w:cs="Arial"/>
          <w:b/>
          <w:szCs w:val="20"/>
        </w:rPr>
        <w:t>7</w:t>
      </w:r>
      <w:r w:rsidR="0049710E" w:rsidRPr="0049710E">
        <w:rPr>
          <w:rFonts w:ascii="Arial" w:hAnsi="Arial" w:cs="Arial"/>
          <w:b/>
          <w:szCs w:val="20"/>
        </w:rPr>
        <w:t>2</w:t>
      </w:r>
      <w:r w:rsidR="0049710E">
        <w:rPr>
          <w:rFonts w:ascii="Arial" w:hAnsi="Arial" w:cs="Arial"/>
          <w:b/>
          <w:szCs w:val="20"/>
        </w:rPr>
        <w:t xml:space="preserve"> </w:t>
      </w:r>
      <w:r w:rsidR="00DC3519">
        <w:rPr>
          <w:rFonts w:ascii="Arial" w:hAnsi="Arial" w:cs="Arial"/>
          <w:b/>
          <w:szCs w:val="20"/>
        </w:rPr>
        <w:t>o</w:t>
      </w:r>
      <w:r w:rsidR="0049710E">
        <w:rPr>
          <w:rFonts w:ascii="Arial" w:hAnsi="Arial" w:cs="Arial"/>
          <w:b/>
          <w:szCs w:val="20"/>
        </w:rPr>
        <w:t xml:space="preserve"> Inciso </w:t>
      </w:r>
      <w:r w:rsidR="0049710E" w:rsidRPr="0049710E">
        <w:rPr>
          <w:rFonts w:ascii="Arial Black" w:hAnsi="Arial Black" w:cs="Arial"/>
          <w:b/>
          <w:szCs w:val="20"/>
        </w:rPr>
        <w:t>“XX</w:t>
      </w:r>
      <w:r w:rsidR="00DC3519">
        <w:rPr>
          <w:rFonts w:ascii="Arial Black" w:hAnsi="Arial Black" w:cs="Arial"/>
          <w:b/>
          <w:szCs w:val="20"/>
        </w:rPr>
        <w:t>II</w:t>
      </w:r>
      <w:r w:rsidR="0049710E" w:rsidRPr="0049710E">
        <w:rPr>
          <w:rFonts w:ascii="Arial Black" w:hAnsi="Arial Black" w:cs="Arial"/>
          <w:b/>
          <w:szCs w:val="20"/>
        </w:rPr>
        <w:t>”,</w:t>
      </w:r>
      <w:r w:rsidR="0049710E">
        <w:rPr>
          <w:rFonts w:ascii="Arial Black" w:hAnsi="Arial Black" w:cs="Arial"/>
          <w:b/>
          <w:szCs w:val="20"/>
        </w:rPr>
        <w:t xml:space="preserve"> </w:t>
      </w:r>
      <w:r w:rsidR="0049710E" w:rsidRPr="0049710E">
        <w:rPr>
          <w:rFonts w:ascii="Arial" w:hAnsi="Arial" w:cs="Arial"/>
          <w:b/>
          <w:szCs w:val="20"/>
        </w:rPr>
        <w:t>Inclusões esta</w:t>
      </w:r>
      <w:r w:rsidR="0049710E">
        <w:rPr>
          <w:rFonts w:ascii="Arial" w:hAnsi="Arial" w:cs="Arial"/>
          <w:b/>
          <w:szCs w:val="20"/>
        </w:rPr>
        <w:t>s</w:t>
      </w:r>
      <w:r w:rsidR="0049710E" w:rsidRPr="0049710E">
        <w:rPr>
          <w:rFonts w:ascii="Arial" w:hAnsi="Arial" w:cs="Arial"/>
          <w:b/>
          <w:szCs w:val="20"/>
        </w:rPr>
        <w:t xml:space="preserve"> que visam criar</w:t>
      </w:r>
      <w:r w:rsidR="0049710E">
        <w:rPr>
          <w:rFonts w:ascii="Arial" w:hAnsi="Arial" w:cs="Arial"/>
          <w:b/>
          <w:szCs w:val="20"/>
        </w:rPr>
        <w:t xml:space="preserve"> o Conselho Gestor Municipal de Defesa do</w:t>
      </w:r>
      <w:r w:rsidR="002745E7">
        <w:rPr>
          <w:rFonts w:ascii="Arial" w:hAnsi="Arial" w:cs="Arial"/>
          <w:b/>
          <w:szCs w:val="20"/>
        </w:rPr>
        <w:t xml:space="preserve"> </w:t>
      </w:r>
      <w:r w:rsidR="0049710E">
        <w:rPr>
          <w:rFonts w:ascii="Arial" w:hAnsi="Arial" w:cs="Arial"/>
          <w:b/>
          <w:szCs w:val="20"/>
        </w:rPr>
        <w:t>Consumidor-COMDECOM e o Fundo Municipal do PROCON-FMP, passando os Dispositivos alterados a vigorar com a seguinte redação:</w:t>
      </w:r>
    </w:p>
    <w:p w:rsidR="0000159B" w:rsidRDefault="0000159B" w:rsidP="002745E7">
      <w:pPr>
        <w:ind w:right="-285" w:firstLine="567"/>
        <w:jc w:val="both"/>
        <w:rPr>
          <w:rFonts w:ascii="Arial" w:hAnsi="Arial" w:cs="Arial"/>
          <w:b/>
          <w:szCs w:val="20"/>
        </w:rPr>
      </w:pPr>
    </w:p>
    <w:p w:rsidR="006004D0" w:rsidRPr="000406EE" w:rsidRDefault="00DC3519" w:rsidP="00292CEC">
      <w:pPr>
        <w:pStyle w:val="NormalWeb"/>
        <w:widowControl w:val="0"/>
        <w:spacing w:before="0" w:beforeAutospacing="0" w:after="0" w:afterAutospacing="0"/>
        <w:ind w:right="-285" w:firstLine="567"/>
        <w:jc w:val="both"/>
        <w:rPr>
          <w:rFonts w:ascii="Arial Black" w:hAnsi="Arial Black" w:cs="Arial"/>
          <w:b/>
          <w:sz w:val="22"/>
          <w:szCs w:val="22"/>
        </w:rPr>
      </w:pPr>
      <w:r w:rsidRPr="000406EE">
        <w:rPr>
          <w:rFonts w:ascii="Arial Black" w:hAnsi="Arial Black" w:cs="Arial"/>
          <w:b/>
          <w:sz w:val="22"/>
          <w:szCs w:val="22"/>
        </w:rPr>
        <w:t>“</w:t>
      </w:r>
      <w:r w:rsidR="006004D0" w:rsidRPr="000406EE">
        <w:rPr>
          <w:rFonts w:ascii="Arial Black" w:hAnsi="Arial Black" w:cs="Arial"/>
          <w:b/>
          <w:sz w:val="22"/>
          <w:szCs w:val="22"/>
        </w:rPr>
        <w:t>Art.1</w:t>
      </w:r>
      <w:r w:rsidR="00750899">
        <w:rPr>
          <w:rFonts w:ascii="Arial Black" w:hAnsi="Arial Black" w:cs="Arial"/>
          <w:b/>
          <w:sz w:val="22"/>
          <w:szCs w:val="22"/>
        </w:rPr>
        <w:t>8</w:t>
      </w:r>
      <w:r w:rsidR="006004D0" w:rsidRPr="000406EE">
        <w:rPr>
          <w:rFonts w:ascii="Arial Black" w:hAnsi="Arial Black" w:cs="Arial"/>
          <w:b/>
          <w:sz w:val="22"/>
          <w:szCs w:val="22"/>
        </w:rPr>
        <w:t>. A organização administrativa do Poder Executivo do Município de Monte Carlo é assim constituída:</w:t>
      </w:r>
    </w:p>
    <w:p w:rsidR="006004D0" w:rsidRPr="000406EE" w:rsidRDefault="000406EE" w:rsidP="00DC3519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       </w:t>
      </w:r>
      <w:r w:rsidR="006004D0" w:rsidRPr="000406EE">
        <w:rPr>
          <w:rFonts w:ascii="Arial Black" w:hAnsi="Arial Black" w:cs="Arial"/>
          <w:b/>
          <w:sz w:val="22"/>
          <w:szCs w:val="22"/>
        </w:rPr>
        <w:t>[...]</w:t>
      </w:r>
    </w:p>
    <w:p w:rsidR="006004D0" w:rsidRPr="00DC3519" w:rsidRDefault="000406EE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       </w:t>
      </w:r>
      <w:r w:rsidR="006004D0" w:rsidRPr="00DC3519">
        <w:rPr>
          <w:rFonts w:ascii="Arial Black" w:hAnsi="Arial Black" w:cs="Arial"/>
          <w:b/>
          <w:sz w:val="18"/>
          <w:szCs w:val="18"/>
        </w:rPr>
        <w:t>V</w:t>
      </w:r>
      <w:r w:rsidR="00DC3519" w:rsidRPr="00DC3519">
        <w:rPr>
          <w:rFonts w:ascii="Arial Black" w:hAnsi="Arial Black" w:cs="Arial"/>
          <w:b/>
          <w:sz w:val="18"/>
          <w:szCs w:val="18"/>
        </w:rPr>
        <w:t xml:space="preserve">- </w:t>
      </w:r>
      <w:r w:rsidR="006004D0" w:rsidRPr="00DC3519">
        <w:rPr>
          <w:rFonts w:ascii="Arial Black" w:hAnsi="Arial Black" w:cs="Arial"/>
          <w:b/>
          <w:sz w:val="18"/>
          <w:szCs w:val="18"/>
        </w:rPr>
        <w:t>ÓRGÃOS DE ACONSELHAMENTO:</w:t>
      </w:r>
    </w:p>
    <w:p w:rsidR="006004D0" w:rsidRPr="00DC3519" w:rsidRDefault="000406EE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        </w:t>
      </w:r>
      <w:r w:rsidR="006004D0" w:rsidRPr="00DC3519">
        <w:rPr>
          <w:rFonts w:ascii="Arial Black" w:hAnsi="Arial Black" w:cs="Arial"/>
          <w:b/>
          <w:sz w:val="18"/>
          <w:szCs w:val="18"/>
        </w:rPr>
        <w:t>[...]</w:t>
      </w:r>
    </w:p>
    <w:p w:rsidR="006004D0" w:rsidRPr="000406EE" w:rsidRDefault="000406EE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        </w:t>
      </w:r>
      <w:r w:rsidR="006004D0" w:rsidRPr="000406EE">
        <w:rPr>
          <w:rFonts w:ascii="Arial Black" w:hAnsi="Arial Black" w:cs="Arial"/>
          <w:b/>
          <w:sz w:val="22"/>
          <w:szCs w:val="22"/>
        </w:rPr>
        <w:t>x</w:t>
      </w:r>
      <w:r>
        <w:rPr>
          <w:rFonts w:ascii="Arial Black" w:hAnsi="Arial Black" w:cs="Arial"/>
          <w:b/>
          <w:sz w:val="22"/>
          <w:szCs w:val="22"/>
        </w:rPr>
        <w:t>)</w:t>
      </w:r>
      <w:r w:rsidR="006004D0" w:rsidRPr="000406EE">
        <w:rPr>
          <w:rFonts w:ascii="Arial Black" w:hAnsi="Arial Black" w:cs="Arial"/>
          <w:b/>
          <w:sz w:val="22"/>
          <w:szCs w:val="22"/>
        </w:rPr>
        <w:t xml:space="preserve"> </w:t>
      </w:r>
      <w:r w:rsidR="00292CEC" w:rsidRPr="000406EE">
        <w:rPr>
          <w:rFonts w:ascii="Arial Black" w:hAnsi="Arial Black" w:cs="Arial"/>
          <w:b/>
          <w:sz w:val="22"/>
          <w:szCs w:val="22"/>
        </w:rPr>
        <w:t>Conselho Gestor Municipal de Defesa do Consumidor</w:t>
      </w:r>
      <w:r w:rsidR="006004D0" w:rsidRPr="000406EE">
        <w:rPr>
          <w:rFonts w:ascii="Arial Black" w:hAnsi="Arial Black" w:cs="Arial"/>
          <w:b/>
          <w:sz w:val="22"/>
          <w:szCs w:val="22"/>
        </w:rPr>
        <w:t>– COMDECON.</w:t>
      </w:r>
    </w:p>
    <w:p w:rsidR="006004D0" w:rsidRPr="00DC3519" w:rsidRDefault="000406EE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        </w:t>
      </w:r>
      <w:r w:rsidR="006004D0" w:rsidRPr="00DC3519">
        <w:rPr>
          <w:rFonts w:ascii="Arial Black" w:hAnsi="Arial Black" w:cs="Arial"/>
          <w:b/>
          <w:sz w:val="18"/>
          <w:szCs w:val="18"/>
        </w:rPr>
        <w:t>[...]</w:t>
      </w:r>
    </w:p>
    <w:p w:rsidR="006004D0" w:rsidRPr="00DC3519" w:rsidRDefault="000406EE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        </w:t>
      </w:r>
      <w:r w:rsidR="006004D0" w:rsidRPr="00DC3519">
        <w:rPr>
          <w:rFonts w:ascii="Arial Black" w:hAnsi="Arial Black" w:cs="Arial"/>
          <w:b/>
          <w:sz w:val="18"/>
          <w:szCs w:val="18"/>
        </w:rPr>
        <w:t>VI</w:t>
      </w:r>
      <w:r w:rsidR="00DC3519" w:rsidRPr="00DC3519">
        <w:rPr>
          <w:rFonts w:ascii="Arial Black" w:hAnsi="Arial Black" w:cs="Arial"/>
          <w:b/>
          <w:sz w:val="18"/>
          <w:szCs w:val="18"/>
        </w:rPr>
        <w:t>-</w:t>
      </w:r>
      <w:r w:rsidR="006004D0" w:rsidRPr="00DC3519">
        <w:rPr>
          <w:rFonts w:ascii="Arial Black" w:hAnsi="Arial Black" w:cs="Arial"/>
          <w:b/>
          <w:sz w:val="18"/>
          <w:szCs w:val="18"/>
        </w:rPr>
        <w:t xml:space="preserve"> FUNDOS MUNICIPAIS:</w:t>
      </w:r>
    </w:p>
    <w:p w:rsidR="006004D0" w:rsidRPr="00DC3519" w:rsidRDefault="000406EE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        </w:t>
      </w:r>
      <w:r w:rsidR="006004D0" w:rsidRPr="00DC3519">
        <w:rPr>
          <w:rFonts w:ascii="Arial Black" w:hAnsi="Arial Black" w:cs="Arial"/>
          <w:b/>
          <w:sz w:val="18"/>
          <w:szCs w:val="18"/>
        </w:rPr>
        <w:t>[...]</w:t>
      </w:r>
    </w:p>
    <w:p w:rsidR="006004D0" w:rsidRPr="00DC3519" w:rsidRDefault="000406EE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</w:t>
      </w:r>
      <w:r w:rsidR="006004D0" w:rsidRPr="00DC3519">
        <w:rPr>
          <w:rFonts w:ascii="Arial Black" w:hAnsi="Arial Black" w:cs="Arial"/>
          <w:b/>
        </w:rPr>
        <w:t>g</w:t>
      </w:r>
      <w:r>
        <w:rPr>
          <w:rFonts w:ascii="Arial Black" w:hAnsi="Arial Black" w:cs="Arial"/>
          <w:b/>
        </w:rPr>
        <w:t>)</w:t>
      </w:r>
      <w:r w:rsidR="006004D0" w:rsidRPr="00DC3519">
        <w:rPr>
          <w:rFonts w:ascii="Arial Black" w:hAnsi="Arial Black" w:cs="Arial"/>
          <w:b/>
        </w:rPr>
        <w:t xml:space="preserve"> Fundo Municipal do PROCON – FMP.</w:t>
      </w:r>
    </w:p>
    <w:p w:rsidR="00DC3519" w:rsidRPr="00DC3519" w:rsidRDefault="00DC3519" w:rsidP="0049710E">
      <w:pPr>
        <w:pStyle w:val="NormalWeb"/>
        <w:widowControl w:val="0"/>
        <w:spacing w:before="0" w:beforeAutospacing="0" w:after="0" w:afterAutospacing="0"/>
        <w:jc w:val="both"/>
        <w:rPr>
          <w:rFonts w:ascii="Arial Black" w:hAnsi="Arial Black" w:cs="Arial"/>
          <w:b/>
          <w:sz w:val="8"/>
        </w:rPr>
      </w:pPr>
    </w:p>
    <w:p w:rsidR="00DC3519" w:rsidRPr="00DC3519" w:rsidRDefault="000406EE" w:rsidP="000A5E74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 Black" w:hAnsi="Arial Black" w:cs="Arial"/>
          <w:b/>
          <w:sz w:val="22"/>
          <w:szCs w:val="20"/>
        </w:rPr>
      </w:pPr>
      <w:r>
        <w:rPr>
          <w:rFonts w:ascii="Arial Black" w:hAnsi="Arial Black" w:cs="Arial"/>
          <w:b/>
          <w:sz w:val="22"/>
          <w:szCs w:val="20"/>
        </w:rPr>
        <w:t xml:space="preserve">        </w:t>
      </w:r>
      <w:r w:rsidR="00DC3519" w:rsidRPr="00DC3519">
        <w:rPr>
          <w:rFonts w:ascii="Arial Black" w:hAnsi="Arial Black" w:cs="Arial"/>
          <w:b/>
          <w:sz w:val="22"/>
          <w:szCs w:val="20"/>
        </w:rPr>
        <w:t>Art.72.O Poder Executivo do Município de Monte Carlo tem relação, em regime de colaboração, com os seguintes órgãos auxiliares de comissão, aconselhamento e deliberação coletiva:</w:t>
      </w:r>
    </w:p>
    <w:p w:rsidR="00DC3519" w:rsidRPr="00DC3519" w:rsidRDefault="000406EE" w:rsidP="000A5E74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 Black" w:hAnsi="Arial Black" w:cs="Arial"/>
          <w:b/>
          <w:sz w:val="22"/>
          <w:szCs w:val="20"/>
        </w:rPr>
      </w:pPr>
      <w:r>
        <w:rPr>
          <w:rFonts w:ascii="Arial Black" w:hAnsi="Arial Black" w:cs="Arial"/>
          <w:b/>
          <w:sz w:val="22"/>
          <w:szCs w:val="20"/>
        </w:rPr>
        <w:t xml:space="preserve">        </w:t>
      </w:r>
      <w:r w:rsidR="00DC3519" w:rsidRPr="00DC3519">
        <w:rPr>
          <w:rFonts w:ascii="Arial Black" w:hAnsi="Arial Black" w:cs="Arial"/>
          <w:b/>
          <w:sz w:val="22"/>
          <w:szCs w:val="20"/>
        </w:rPr>
        <w:t>[...]</w:t>
      </w:r>
    </w:p>
    <w:p w:rsidR="00750899" w:rsidRDefault="000406EE" w:rsidP="00750899">
      <w:pPr>
        <w:pStyle w:val="NormalWeb"/>
        <w:widowControl w:val="0"/>
        <w:spacing w:before="0" w:beforeAutospacing="0" w:after="0" w:afterAutospacing="0"/>
        <w:ind w:right="-285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      </w:t>
      </w:r>
      <w:r w:rsidR="00DC3519" w:rsidRPr="000406EE">
        <w:rPr>
          <w:rFonts w:ascii="Arial Black" w:hAnsi="Arial Black" w:cs="Arial"/>
          <w:b/>
          <w:sz w:val="20"/>
          <w:szCs w:val="20"/>
        </w:rPr>
        <w:t>XXII- Conselho Gestor Municipal de Proteção e Defesa do Consumidor</w:t>
      </w:r>
      <w:r w:rsidR="00750899">
        <w:rPr>
          <w:rFonts w:ascii="Arial Black" w:hAnsi="Arial Black" w:cs="Arial"/>
          <w:b/>
          <w:sz w:val="20"/>
          <w:szCs w:val="20"/>
        </w:rPr>
        <w:t xml:space="preserve"> - </w:t>
      </w:r>
      <w:r>
        <w:rPr>
          <w:rFonts w:ascii="Arial Black" w:hAnsi="Arial Black" w:cs="Arial"/>
          <w:b/>
          <w:sz w:val="20"/>
          <w:szCs w:val="20"/>
        </w:rPr>
        <w:t>COMDECOM</w:t>
      </w:r>
      <w:r w:rsidR="00DC3519" w:rsidRPr="000406EE">
        <w:rPr>
          <w:rFonts w:ascii="Arial Black" w:hAnsi="Arial Black" w:cs="Arial"/>
          <w:b/>
          <w:sz w:val="20"/>
          <w:szCs w:val="20"/>
        </w:rPr>
        <w:t>.</w:t>
      </w:r>
    </w:p>
    <w:p w:rsidR="00292CEC" w:rsidRDefault="00750899" w:rsidP="00750899">
      <w:pPr>
        <w:pStyle w:val="NormalWeb"/>
        <w:widowControl w:val="0"/>
        <w:spacing w:before="0" w:beforeAutospacing="0" w:after="0" w:afterAutospacing="0"/>
        <w:ind w:left="3540" w:right="-285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</w:t>
      </w:r>
    </w:p>
    <w:p w:rsidR="000406EE" w:rsidRPr="00750899" w:rsidRDefault="00750899" w:rsidP="00750899">
      <w:pPr>
        <w:pStyle w:val="NormalWeb"/>
        <w:widowControl w:val="0"/>
        <w:spacing w:before="0" w:beforeAutospacing="0" w:after="0" w:afterAutospacing="0"/>
        <w:ind w:left="3540" w:right="-285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   </w:t>
      </w:r>
      <w:r w:rsidR="000406EE">
        <w:rPr>
          <w:rFonts w:ascii="Arial Black" w:hAnsi="Arial Black" w:cs="Arial"/>
          <w:b/>
          <w:sz w:val="22"/>
          <w:szCs w:val="22"/>
        </w:rPr>
        <w:t>SEÇÃO II</w:t>
      </w:r>
    </w:p>
    <w:p w:rsidR="000406EE" w:rsidRDefault="000406EE" w:rsidP="000406EE">
      <w:pPr>
        <w:ind w:right="-285"/>
        <w:jc w:val="center"/>
        <w:rPr>
          <w:rFonts w:ascii="Arial" w:hAnsi="Arial" w:cs="Arial"/>
          <w:b/>
        </w:rPr>
      </w:pPr>
      <w:r w:rsidRPr="007A59F8">
        <w:rPr>
          <w:rFonts w:ascii="Arial Black" w:hAnsi="Arial Black" w:cs="Arial"/>
          <w:b/>
          <w:sz w:val="22"/>
          <w:szCs w:val="22"/>
        </w:rPr>
        <w:t>D</w:t>
      </w:r>
      <w:r>
        <w:rPr>
          <w:rFonts w:ascii="Arial Black" w:hAnsi="Arial Black" w:cs="Arial"/>
          <w:b/>
          <w:sz w:val="22"/>
          <w:szCs w:val="22"/>
        </w:rPr>
        <w:t>AS DISPOSIÇÕES FINAIS E TRANSITÓRIAS</w:t>
      </w:r>
    </w:p>
    <w:p w:rsidR="00AA3033" w:rsidRPr="008C3CD3" w:rsidRDefault="00713954" w:rsidP="008C3CD3">
      <w:pPr>
        <w:ind w:right="-285" w:firstLine="567"/>
        <w:jc w:val="both"/>
        <w:rPr>
          <w:rFonts w:ascii="Arial" w:hAnsi="Arial" w:cs="Arial"/>
          <w:b/>
        </w:rPr>
      </w:pPr>
      <w:bookmarkStart w:id="10" w:name="artigo_16"/>
      <w:r>
        <w:rPr>
          <w:rFonts w:ascii="Arial Black" w:hAnsi="Arial Black" w:cs="Arial"/>
          <w:b/>
        </w:rPr>
        <w:t>Art.20</w:t>
      </w:r>
      <w:r w:rsidR="00AA3033" w:rsidRPr="007E1B1E">
        <w:rPr>
          <w:rFonts w:ascii="Arial Black" w:hAnsi="Arial Black" w:cs="Arial"/>
          <w:b/>
        </w:rPr>
        <w:t>.</w:t>
      </w:r>
      <w:bookmarkEnd w:id="10"/>
      <w:r w:rsidR="00AA3033" w:rsidRPr="008C3CD3">
        <w:rPr>
          <w:rFonts w:ascii="Arial" w:hAnsi="Arial" w:cs="Arial"/>
          <w:b/>
        </w:rPr>
        <w:t> O Conselho Gestor Municipal de Proteção e Defesa do Consumidor reunir-se-á ordinariamente em sua sede, no seu Município, podendo reunir-se extraordinariamente em qualquer ponto do território estadual.</w:t>
      </w:r>
    </w:p>
    <w:p w:rsidR="00AA3033" w:rsidRPr="008C3CD3" w:rsidRDefault="00AA3033" w:rsidP="008C3CD3">
      <w:pPr>
        <w:ind w:right="-285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br/>
      </w:r>
      <w:bookmarkStart w:id="11" w:name="artigo_17"/>
      <w:r w:rsidRPr="008C3CD3">
        <w:rPr>
          <w:rFonts w:ascii="Arial" w:hAnsi="Arial" w:cs="Arial"/>
          <w:b/>
        </w:rPr>
        <w:t xml:space="preserve">         </w:t>
      </w:r>
      <w:r w:rsidRPr="002A20D3">
        <w:rPr>
          <w:rFonts w:ascii="Arial Black" w:hAnsi="Arial Black" w:cs="Arial"/>
          <w:b/>
        </w:rPr>
        <w:t>Art.</w:t>
      </w:r>
      <w:r w:rsidR="000A5E74">
        <w:rPr>
          <w:rFonts w:ascii="Arial Black" w:hAnsi="Arial Black" w:cs="Arial"/>
          <w:b/>
        </w:rPr>
        <w:t>2</w:t>
      </w:r>
      <w:r w:rsidR="00713954">
        <w:rPr>
          <w:rFonts w:ascii="Arial Black" w:hAnsi="Arial Black" w:cs="Arial"/>
          <w:b/>
        </w:rPr>
        <w:t>1</w:t>
      </w:r>
      <w:r w:rsidRPr="008C3CD3">
        <w:rPr>
          <w:rFonts w:ascii="Arial" w:hAnsi="Arial" w:cs="Arial"/>
          <w:b/>
        </w:rPr>
        <w:t>.</w:t>
      </w:r>
      <w:bookmarkEnd w:id="11"/>
      <w:r w:rsidRPr="008C3CD3">
        <w:rPr>
          <w:rFonts w:ascii="Arial" w:hAnsi="Arial" w:cs="Arial"/>
          <w:b/>
        </w:rPr>
        <w:t xml:space="preserve"> O Poder Executivo Municipal prestará apoio </w:t>
      </w:r>
      <w:r w:rsidR="002A20D3">
        <w:rPr>
          <w:rFonts w:ascii="Arial" w:hAnsi="Arial" w:cs="Arial"/>
          <w:b/>
        </w:rPr>
        <w:t>A</w:t>
      </w:r>
      <w:r w:rsidRPr="008C3CD3">
        <w:rPr>
          <w:rFonts w:ascii="Arial" w:hAnsi="Arial" w:cs="Arial"/>
          <w:b/>
        </w:rPr>
        <w:t>dministrativo e fornecerá os recursos humanos e materiais ao Conselho Gestor Municipal e ao Fundo Municipal</w:t>
      </w:r>
      <w:r w:rsidR="000406EE">
        <w:rPr>
          <w:rFonts w:ascii="Arial" w:hAnsi="Arial" w:cs="Arial"/>
          <w:b/>
        </w:rPr>
        <w:t xml:space="preserve"> do PROCON</w:t>
      </w:r>
      <w:r w:rsidRPr="008C3CD3">
        <w:rPr>
          <w:rFonts w:ascii="Arial" w:hAnsi="Arial" w:cs="Arial"/>
          <w:b/>
        </w:rPr>
        <w:t xml:space="preserve">, que serão administrados por uma </w:t>
      </w:r>
      <w:r w:rsidR="000406EE">
        <w:rPr>
          <w:rFonts w:ascii="Arial" w:hAnsi="Arial" w:cs="Arial"/>
          <w:b/>
        </w:rPr>
        <w:t>Coordenadoria Executiva.</w:t>
      </w:r>
    </w:p>
    <w:p w:rsidR="008C3CD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lastRenderedPageBreak/>
        <w:br/>
      </w:r>
      <w:bookmarkStart w:id="12" w:name="artigo_18"/>
      <w:r w:rsidRPr="002A20D3">
        <w:rPr>
          <w:rFonts w:ascii="Arial Black" w:hAnsi="Arial Black" w:cs="Arial"/>
          <w:b/>
        </w:rPr>
        <w:t xml:space="preserve">        Art.</w:t>
      </w:r>
      <w:bookmarkEnd w:id="12"/>
      <w:r w:rsidR="000406EE">
        <w:rPr>
          <w:rFonts w:ascii="Arial Black" w:hAnsi="Arial Black" w:cs="Arial"/>
          <w:b/>
        </w:rPr>
        <w:t>2</w:t>
      </w:r>
      <w:r w:rsidR="00713954">
        <w:rPr>
          <w:rFonts w:ascii="Arial Black" w:hAnsi="Arial Black" w:cs="Arial"/>
          <w:b/>
        </w:rPr>
        <w:t>2</w:t>
      </w:r>
      <w:r w:rsidR="000406EE">
        <w:rPr>
          <w:rFonts w:ascii="Arial Black" w:hAnsi="Arial Black" w:cs="Arial"/>
          <w:b/>
        </w:rPr>
        <w:t>.</w:t>
      </w:r>
      <w:r w:rsidRPr="008C3CD3">
        <w:rPr>
          <w:rFonts w:ascii="Arial" w:hAnsi="Arial" w:cs="Arial"/>
          <w:b/>
        </w:rPr>
        <w:t> No desempenho de suas funções, os órgãos do Sistema Municipal de Defesa do Consumidor poderão manter convênios de cooperação técnica entre si e com outros órgãos e entidades integrantes do Sistema Nacional de Defesa do Consumidor</w:t>
      </w:r>
      <w:r w:rsidR="002A20D3">
        <w:rPr>
          <w:rFonts w:ascii="Arial" w:hAnsi="Arial" w:cs="Arial"/>
          <w:b/>
        </w:rPr>
        <w:t>-SNDC</w:t>
      </w:r>
      <w:r w:rsidRPr="008C3CD3">
        <w:rPr>
          <w:rFonts w:ascii="Arial" w:hAnsi="Arial" w:cs="Arial"/>
          <w:b/>
        </w:rPr>
        <w:t xml:space="preserve">, no âmbito de suas respectivas competências e observado o disposto no </w:t>
      </w:r>
      <w:r w:rsidR="007E1B1E">
        <w:rPr>
          <w:rFonts w:ascii="Arial" w:hAnsi="Arial" w:cs="Arial"/>
          <w:b/>
        </w:rPr>
        <w:t>Artigo</w:t>
      </w:r>
      <w:r w:rsidRPr="008C3CD3">
        <w:rPr>
          <w:rFonts w:ascii="Arial" w:hAnsi="Arial" w:cs="Arial"/>
          <w:b/>
        </w:rPr>
        <w:t xml:space="preserve"> 105 da Lei</w:t>
      </w:r>
      <w:r w:rsidR="007E1B1E">
        <w:rPr>
          <w:rFonts w:ascii="Arial" w:hAnsi="Arial" w:cs="Arial"/>
          <w:b/>
        </w:rPr>
        <w:t xml:space="preserve"> Federal Nº</w:t>
      </w:r>
      <w:r w:rsidRPr="008C3CD3">
        <w:rPr>
          <w:rFonts w:ascii="Arial" w:hAnsi="Arial" w:cs="Arial"/>
          <w:b/>
        </w:rPr>
        <w:t xml:space="preserve"> 8.078/90.</w:t>
      </w: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2A20D3">
        <w:rPr>
          <w:rFonts w:ascii="Arial Black" w:hAnsi="Arial Black" w:cs="Arial"/>
          <w:b/>
        </w:rPr>
        <w:t>Parágrafo Único</w:t>
      </w:r>
      <w:r w:rsidRPr="008C3CD3">
        <w:rPr>
          <w:rFonts w:ascii="Arial" w:hAnsi="Arial" w:cs="Arial"/>
          <w:b/>
        </w:rPr>
        <w:t xml:space="preserve"> O Sistema Municipal de Proteção e Defesa do Consumidor</w:t>
      </w:r>
      <w:r w:rsidR="007E1B1E">
        <w:rPr>
          <w:rFonts w:ascii="Arial" w:hAnsi="Arial" w:cs="Arial"/>
          <w:b/>
        </w:rPr>
        <w:t>-SMDPC</w:t>
      </w:r>
      <w:r w:rsidRPr="008C3CD3">
        <w:rPr>
          <w:rFonts w:ascii="Arial" w:hAnsi="Arial" w:cs="Arial"/>
          <w:b/>
        </w:rPr>
        <w:t xml:space="preserve"> integra o Sistema Estadual de Proteção e Defesa do Consumidor, podendo estabelecer convênios para o desenvolvimento de ações e programas de defesa do consumidor com o órgão e coordenador estadual.</w:t>
      </w:r>
    </w:p>
    <w:p w:rsidR="00292CEC" w:rsidRDefault="00292CEC" w:rsidP="008C3CD3">
      <w:pPr>
        <w:ind w:right="-285" w:firstLine="567"/>
        <w:jc w:val="both"/>
        <w:rPr>
          <w:rFonts w:ascii="Arial Black" w:hAnsi="Arial Black" w:cs="Arial"/>
          <w:b/>
        </w:rPr>
      </w:pPr>
      <w:bookmarkStart w:id="13" w:name="artigo_19"/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2A20D3">
        <w:rPr>
          <w:rFonts w:ascii="Arial Black" w:hAnsi="Arial Black" w:cs="Arial"/>
          <w:b/>
        </w:rPr>
        <w:t>Art.</w:t>
      </w:r>
      <w:r w:rsidR="000406EE">
        <w:rPr>
          <w:rFonts w:ascii="Arial Black" w:hAnsi="Arial Black" w:cs="Arial"/>
          <w:b/>
        </w:rPr>
        <w:t>2</w:t>
      </w:r>
      <w:r w:rsidR="00713954">
        <w:rPr>
          <w:rFonts w:ascii="Arial Black" w:hAnsi="Arial Black" w:cs="Arial"/>
          <w:b/>
        </w:rPr>
        <w:t>3</w:t>
      </w:r>
      <w:r w:rsidRPr="008C3CD3">
        <w:rPr>
          <w:rFonts w:ascii="Arial" w:hAnsi="Arial" w:cs="Arial"/>
          <w:b/>
        </w:rPr>
        <w:t>.</w:t>
      </w:r>
      <w:bookmarkEnd w:id="13"/>
      <w:r w:rsidRPr="008C3CD3">
        <w:rPr>
          <w:rFonts w:ascii="Arial" w:hAnsi="Arial" w:cs="Arial"/>
          <w:b/>
        </w:rPr>
        <w:t> Consideram-se colaboradores do Sistema Municipal de Defesa do Consumidor as faculdades ou universidades privadas ou públicas, que desenvolvam estudos e pesquisas relacionadas ao mercado de consumo.</w:t>
      </w:r>
    </w:p>
    <w:p w:rsidR="002A20D3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2A20D3">
        <w:rPr>
          <w:rFonts w:ascii="Arial Black" w:hAnsi="Arial Black" w:cs="Arial"/>
          <w:b/>
        </w:rPr>
        <w:t>Parágrafo Único</w:t>
      </w:r>
      <w:r w:rsidRPr="008C3CD3">
        <w:rPr>
          <w:rFonts w:ascii="Arial" w:hAnsi="Arial" w:cs="Arial"/>
          <w:b/>
        </w:rPr>
        <w:t xml:space="preserve"> Entidades, autoridades, cientistas e técnicos poderão ser convidados a colaborar em estudos ou participar de comissões instituídas pelos órgãos de proteção ao consumidor</w:t>
      </w:r>
      <w:r w:rsidR="002A20D3">
        <w:rPr>
          <w:rFonts w:ascii="Arial" w:hAnsi="Arial" w:cs="Arial"/>
          <w:b/>
        </w:rPr>
        <w:t>.</w:t>
      </w:r>
    </w:p>
    <w:p w:rsidR="000406EE" w:rsidRDefault="000406EE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Pr="008C3CD3" w:rsidRDefault="000406EE" w:rsidP="008C3CD3">
      <w:pPr>
        <w:ind w:right="-285" w:firstLine="567"/>
        <w:jc w:val="both"/>
        <w:rPr>
          <w:rFonts w:ascii="Arial" w:hAnsi="Arial" w:cs="Arial"/>
          <w:b/>
        </w:rPr>
      </w:pPr>
      <w:bookmarkStart w:id="14" w:name="artigo_20"/>
      <w:r w:rsidRPr="000A5E74">
        <w:rPr>
          <w:rFonts w:ascii="Arial Black" w:hAnsi="Arial Black" w:cs="Arial"/>
          <w:b/>
        </w:rPr>
        <w:t>A</w:t>
      </w:r>
      <w:r w:rsidR="00AA3033" w:rsidRPr="000A5E74">
        <w:rPr>
          <w:rFonts w:ascii="Arial Black" w:hAnsi="Arial Black" w:cs="Arial"/>
          <w:b/>
        </w:rPr>
        <w:t>rt.2</w:t>
      </w:r>
      <w:r w:rsidR="00713954">
        <w:rPr>
          <w:rFonts w:ascii="Arial Black" w:hAnsi="Arial Black" w:cs="Arial"/>
          <w:b/>
        </w:rPr>
        <w:t>4</w:t>
      </w:r>
      <w:r w:rsidR="00AA3033" w:rsidRPr="008C3CD3">
        <w:rPr>
          <w:rFonts w:ascii="Arial" w:hAnsi="Arial" w:cs="Arial"/>
          <w:b/>
        </w:rPr>
        <w:t>.</w:t>
      </w:r>
      <w:bookmarkEnd w:id="14"/>
      <w:r w:rsidR="00AA3033" w:rsidRPr="008C3CD3">
        <w:rPr>
          <w:rFonts w:ascii="Arial" w:hAnsi="Arial" w:cs="Arial"/>
          <w:b/>
        </w:rPr>
        <w:t xml:space="preserve"> As despesas decorrentes da aplicação desta lei correrão por conta das </w:t>
      </w:r>
      <w:r w:rsidR="000A5E74">
        <w:rPr>
          <w:rFonts w:ascii="Arial" w:hAnsi="Arial" w:cs="Arial"/>
          <w:b/>
        </w:rPr>
        <w:t>D</w:t>
      </w:r>
      <w:r w:rsidR="00AA3033" w:rsidRPr="008C3CD3">
        <w:rPr>
          <w:rFonts w:ascii="Arial" w:hAnsi="Arial" w:cs="Arial"/>
          <w:b/>
        </w:rPr>
        <w:t xml:space="preserve">otações </w:t>
      </w:r>
      <w:r w:rsidR="000A5E74">
        <w:rPr>
          <w:rFonts w:ascii="Arial" w:hAnsi="Arial" w:cs="Arial"/>
          <w:b/>
        </w:rPr>
        <w:t>O</w:t>
      </w:r>
      <w:r w:rsidR="00AA3033" w:rsidRPr="008C3CD3">
        <w:rPr>
          <w:rFonts w:ascii="Arial" w:hAnsi="Arial" w:cs="Arial"/>
          <w:b/>
        </w:rPr>
        <w:t xml:space="preserve">rçamentárias </w:t>
      </w:r>
      <w:r w:rsidR="000A5E74">
        <w:rPr>
          <w:rFonts w:ascii="Arial" w:hAnsi="Arial" w:cs="Arial"/>
          <w:b/>
        </w:rPr>
        <w:t xml:space="preserve">próprias </w:t>
      </w:r>
      <w:r w:rsidR="00AA3033" w:rsidRPr="008C3CD3">
        <w:rPr>
          <w:rFonts w:ascii="Arial" w:hAnsi="Arial" w:cs="Arial"/>
          <w:b/>
        </w:rPr>
        <w:t>do Município.</w:t>
      </w:r>
    </w:p>
    <w:p w:rsidR="000A5E74" w:rsidRDefault="00AA3033" w:rsidP="008C3CD3">
      <w:pPr>
        <w:ind w:right="-285" w:firstLine="567"/>
        <w:jc w:val="both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br/>
      </w:r>
      <w:bookmarkStart w:id="15" w:name="artigo_21"/>
      <w:r w:rsidRPr="008C3CD3">
        <w:rPr>
          <w:rFonts w:ascii="Arial" w:hAnsi="Arial" w:cs="Arial"/>
          <w:b/>
        </w:rPr>
        <w:t xml:space="preserve">         </w:t>
      </w:r>
      <w:r w:rsidRPr="000A5E74">
        <w:rPr>
          <w:rFonts w:ascii="Arial Black" w:hAnsi="Arial Black" w:cs="Arial"/>
          <w:b/>
        </w:rPr>
        <w:t>Art.2</w:t>
      </w:r>
      <w:r w:rsidR="00713954">
        <w:rPr>
          <w:rFonts w:ascii="Arial Black" w:hAnsi="Arial Black" w:cs="Arial"/>
          <w:b/>
        </w:rPr>
        <w:t>5</w:t>
      </w:r>
      <w:r w:rsidRPr="000A5E74">
        <w:rPr>
          <w:rFonts w:ascii="Arial Black" w:hAnsi="Arial Black" w:cs="Arial"/>
          <w:b/>
        </w:rPr>
        <w:t>.</w:t>
      </w:r>
      <w:bookmarkEnd w:id="15"/>
      <w:r w:rsidRPr="008C3CD3">
        <w:rPr>
          <w:rFonts w:ascii="Arial" w:hAnsi="Arial" w:cs="Arial"/>
          <w:b/>
        </w:rPr>
        <w:t> </w:t>
      </w:r>
      <w:r w:rsidR="000A5E74">
        <w:rPr>
          <w:rFonts w:ascii="Arial" w:hAnsi="Arial" w:cs="Arial"/>
          <w:b/>
        </w:rPr>
        <w:t>Fica a</w:t>
      </w:r>
      <w:r w:rsidRPr="008C3CD3">
        <w:rPr>
          <w:rFonts w:ascii="Arial" w:hAnsi="Arial" w:cs="Arial"/>
          <w:b/>
        </w:rPr>
        <w:t xml:space="preserve"> </w:t>
      </w:r>
      <w:r w:rsidR="00750899">
        <w:rPr>
          <w:rFonts w:ascii="Arial" w:hAnsi="Arial" w:cs="Arial"/>
          <w:b/>
        </w:rPr>
        <w:t xml:space="preserve">Chefe do Poder Executivo </w:t>
      </w:r>
      <w:r w:rsidRPr="008C3CD3">
        <w:rPr>
          <w:rFonts w:ascii="Arial" w:hAnsi="Arial" w:cs="Arial"/>
          <w:b/>
        </w:rPr>
        <w:t xml:space="preserve">Municipal </w:t>
      </w:r>
      <w:r w:rsidR="000A5E74">
        <w:rPr>
          <w:rFonts w:ascii="Arial" w:hAnsi="Arial" w:cs="Arial"/>
          <w:b/>
        </w:rPr>
        <w:t>autorizada a expedir os decretos e regulamentos que se fizerem necessários à fiel execução da presente Lei, Complementa, res</w:t>
      </w:r>
      <w:r w:rsidR="00713954">
        <w:rPr>
          <w:rFonts w:ascii="Arial" w:hAnsi="Arial" w:cs="Arial"/>
          <w:b/>
        </w:rPr>
        <w:t xml:space="preserve">peitando na expedição </w:t>
      </w:r>
      <w:r w:rsidR="00292CEC">
        <w:rPr>
          <w:rFonts w:ascii="Arial" w:hAnsi="Arial" w:cs="Arial"/>
          <w:b/>
        </w:rPr>
        <w:t>dos Regulamentos</w:t>
      </w:r>
      <w:r w:rsidR="000A5E74">
        <w:rPr>
          <w:rFonts w:ascii="Arial" w:hAnsi="Arial" w:cs="Arial"/>
          <w:b/>
        </w:rPr>
        <w:t xml:space="preserve"> as áreas de reserva legal e as competências privativas e exclusivas do Poder Legislativo</w:t>
      </w:r>
      <w:bookmarkStart w:id="16" w:name="artigo_22"/>
      <w:r w:rsidR="000A5E74">
        <w:rPr>
          <w:rFonts w:ascii="Arial" w:hAnsi="Arial" w:cs="Arial"/>
          <w:b/>
        </w:rPr>
        <w:t xml:space="preserve"> Municipal.</w:t>
      </w:r>
    </w:p>
    <w:p w:rsidR="009D72A1" w:rsidRDefault="009D72A1" w:rsidP="00750899">
      <w:pPr>
        <w:ind w:right="-285"/>
        <w:jc w:val="both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 xml:space="preserve">                                                                                            </w:t>
      </w:r>
    </w:p>
    <w:p w:rsidR="000406EE" w:rsidRDefault="00713954" w:rsidP="008C3CD3">
      <w:pPr>
        <w:ind w:right="-285" w:firstLine="567"/>
        <w:jc w:val="both"/>
        <w:rPr>
          <w:rFonts w:ascii="Arial" w:hAnsi="Arial" w:cs="Arial"/>
          <w:b/>
        </w:rPr>
      </w:pPr>
      <w:r>
        <w:rPr>
          <w:rFonts w:ascii="Arial Black" w:hAnsi="Arial Black" w:cs="Arial"/>
          <w:b/>
        </w:rPr>
        <w:t>Art.26</w:t>
      </w:r>
      <w:r w:rsidR="00AA3033" w:rsidRPr="000A5E74">
        <w:rPr>
          <w:rFonts w:ascii="Arial Black" w:hAnsi="Arial Black" w:cs="Arial"/>
          <w:b/>
        </w:rPr>
        <w:t>.</w:t>
      </w:r>
      <w:bookmarkEnd w:id="16"/>
      <w:r w:rsidR="00AA3033" w:rsidRPr="008C3CD3">
        <w:rPr>
          <w:rFonts w:ascii="Arial" w:hAnsi="Arial" w:cs="Arial"/>
          <w:b/>
        </w:rPr>
        <w:t xml:space="preserve"> Esta </w:t>
      </w:r>
      <w:r w:rsidR="000A5E74">
        <w:rPr>
          <w:rFonts w:ascii="Arial" w:hAnsi="Arial" w:cs="Arial"/>
          <w:b/>
        </w:rPr>
        <w:t>Lei Complementar e</w:t>
      </w:r>
      <w:r w:rsidR="00AA3033" w:rsidRPr="008C3CD3">
        <w:rPr>
          <w:rFonts w:ascii="Arial" w:hAnsi="Arial" w:cs="Arial"/>
          <w:b/>
        </w:rPr>
        <w:t>ntra em vigor na data de sua publicação</w:t>
      </w:r>
      <w:r w:rsidR="000406EE">
        <w:rPr>
          <w:rFonts w:ascii="Arial" w:hAnsi="Arial" w:cs="Arial"/>
          <w:b/>
        </w:rPr>
        <w:t>.</w:t>
      </w:r>
    </w:p>
    <w:p w:rsidR="000406EE" w:rsidRDefault="000406EE" w:rsidP="008C3CD3">
      <w:pPr>
        <w:ind w:right="-285" w:firstLine="567"/>
        <w:jc w:val="both"/>
        <w:rPr>
          <w:rFonts w:ascii="Arial" w:hAnsi="Arial" w:cs="Arial"/>
          <w:b/>
        </w:rPr>
      </w:pPr>
    </w:p>
    <w:p w:rsidR="00AA3033" w:rsidRPr="008C3CD3" w:rsidRDefault="000406EE" w:rsidP="008C3CD3">
      <w:pPr>
        <w:ind w:right="-285" w:firstLine="567"/>
        <w:jc w:val="both"/>
        <w:rPr>
          <w:rFonts w:ascii="Arial" w:hAnsi="Arial" w:cs="Arial"/>
          <w:b/>
        </w:rPr>
      </w:pPr>
      <w:r w:rsidRPr="000A5E74">
        <w:rPr>
          <w:rFonts w:ascii="Arial Black" w:hAnsi="Arial Black" w:cs="Arial"/>
          <w:b/>
        </w:rPr>
        <w:t>Art.2</w:t>
      </w:r>
      <w:r w:rsidR="00713954">
        <w:rPr>
          <w:rFonts w:ascii="Arial Black" w:hAnsi="Arial Black" w:cs="Arial"/>
          <w:b/>
        </w:rPr>
        <w:t>7</w:t>
      </w:r>
      <w:r w:rsidRPr="000A5E74">
        <w:rPr>
          <w:rFonts w:ascii="Arial Black" w:hAnsi="Arial Black" w:cs="Arial"/>
          <w:b/>
        </w:rPr>
        <w:t>.</w:t>
      </w:r>
      <w:r>
        <w:rPr>
          <w:rFonts w:ascii="Arial" w:hAnsi="Arial" w:cs="Arial"/>
          <w:b/>
        </w:rPr>
        <w:t xml:space="preserve"> Ficam Revogadas as</w:t>
      </w:r>
      <w:r w:rsidR="00AA3033" w:rsidRPr="008C3CD3">
        <w:rPr>
          <w:rFonts w:ascii="Arial" w:hAnsi="Arial" w:cs="Arial"/>
          <w:b/>
        </w:rPr>
        <w:t xml:space="preserve"> disposições em contrário</w:t>
      </w:r>
      <w:r>
        <w:rPr>
          <w:rFonts w:ascii="Arial" w:hAnsi="Arial" w:cs="Arial"/>
          <w:b/>
        </w:rPr>
        <w:t>, especialmente a Lei Municipal</w:t>
      </w:r>
      <w:r w:rsidR="009B67E6">
        <w:rPr>
          <w:rFonts w:ascii="Arial" w:hAnsi="Arial" w:cs="Arial"/>
          <w:b/>
        </w:rPr>
        <w:t xml:space="preserve"> Ordinária Nº 1.072 de </w:t>
      </w:r>
      <w:r w:rsidR="009056A6">
        <w:rPr>
          <w:rFonts w:ascii="Arial" w:hAnsi="Arial" w:cs="Arial"/>
          <w:b/>
        </w:rPr>
        <w:t>08 de Setembro</w:t>
      </w:r>
      <w:r w:rsidR="009B67E6">
        <w:rPr>
          <w:rFonts w:ascii="Arial" w:hAnsi="Arial" w:cs="Arial"/>
          <w:b/>
        </w:rPr>
        <w:t xml:space="preserve"> de 2017 a qual fica totalmente revogada</w:t>
      </w:r>
      <w:r w:rsidR="00AA3033" w:rsidRPr="008C3CD3">
        <w:rPr>
          <w:rFonts w:ascii="Arial" w:hAnsi="Arial" w:cs="Arial"/>
          <w:b/>
        </w:rPr>
        <w:t>.</w:t>
      </w:r>
    </w:p>
    <w:p w:rsidR="00AA3033" w:rsidRPr="008C3CD3" w:rsidRDefault="00AA3033" w:rsidP="008C3CD3">
      <w:pPr>
        <w:ind w:right="-285" w:firstLine="567"/>
        <w:jc w:val="both"/>
        <w:rPr>
          <w:rFonts w:ascii="Arial" w:hAnsi="Arial" w:cs="Arial"/>
        </w:rPr>
      </w:pPr>
    </w:p>
    <w:p w:rsidR="00292CEC" w:rsidRDefault="00292CEC" w:rsidP="008C3CD3">
      <w:pPr>
        <w:ind w:right="-285"/>
        <w:jc w:val="center"/>
        <w:rPr>
          <w:rFonts w:ascii="Arial" w:hAnsi="Arial" w:cs="Arial"/>
        </w:rPr>
      </w:pPr>
    </w:p>
    <w:p w:rsidR="00AA3033" w:rsidRPr="008C3CD3" w:rsidRDefault="00AA3033" w:rsidP="00292CEC">
      <w:pPr>
        <w:ind w:right="-285"/>
        <w:jc w:val="right"/>
        <w:rPr>
          <w:rFonts w:ascii="Arial" w:hAnsi="Arial" w:cs="Arial"/>
        </w:rPr>
      </w:pPr>
      <w:r w:rsidRPr="008C3CD3">
        <w:rPr>
          <w:rFonts w:ascii="Arial" w:hAnsi="Arial" w:cs="Arial"/>
        </w:rPr>
        <w:t xml:space="preserve">Monte Carlo, </w:t>
      </w:r>
      <w:r w:rsidR="007E7644">
        <w:rPr>
          <w:rFonts w:ascii="Arial" w:hAnsi="Arial" w:cs="Arial"/>
        </w:rPr>
        <w:t>06</w:t>
      </w:r>
      <w:r w:rsidRPr="008C3CD3">
        <w:rPr>
          <w:rFonts w:ascii="Arial" w:hAnsi="Arial" w:cs="Arial"/>
        </w:rPr>
        <w:t xml:space="preserve"> de </w:t>
      </w:r>
      <w:r w:rsidR="007E7644">
        <w:rPr>
          <w:rFonts w:ascii="Arial" w:hAnsi="Arial" w:cs="Arial"/>
        </w:rPr>
        <w:t>NOVEMBRO</w:t>
      </w:r>
      <w:r w:rsidR="009B67E6">
        <w:rPr>
          <w:rFonts w:ascii="Arial" w:hAnsi="Arial" w:cs="Arial"/>
        </w:rPr>
        <w:t xml:space="preserve"> de </w:t>
      </w:r>
      <w:r w:rsidRPr="008C3CD3">
        <w:rPr>
          <w:rFonts w:ascii="Arial" w:hAnsi="Arial" w:cs="Arial"/>
        </w:rPr>
        <w:t>2017.</w:t>
      </w:r>
    </w:p>
    <w:p w:rsidR="00AA3033" w:rsidRPr="008C3CD3" w:rsidRDefault="00AA3033" w:rsidP="00292CEC">
      <w:pPr>
        <w:ind w:right="-285"/>
        <w:jc w:val="right"/>
        <w:rPr>
          <w:rFonts w:ascii="Arial" w:hAnsi="Arial" w:cs="Arial"/>
        </w:rPr>
      </w:pPr>
    </w:p>
    <w:p w:rsidR="00AA3033" w:rsidRPr="008C3CD3" w:rsidRDefault="00AA3033" w:rsidP="008C3CD3">
      <w:pPr>
        <w:ind w:right="-285"/>
        <w:jc w:val="center"/>
        <w:rPr>
          <w:rFonts w:ascii="Arial" w:hAnsi="Arial" w:cs="Arial"/>
          <w:b/>
        </w:rPr>
      </w:pPr>
      <w:r w:rsidRPr="008C3CD3">
        <w:rPr>
          <w:rFonts w:ascii="Arial" w:hAnsi="Arial" w:cs="Arial"/>
          <w:b/>
        </w:rPr>
        <w:t>SONIA SALETE VEDOVATTO</w:t>
      </w:r>
    </w:p>
    <w:p w:rsidR="009C1AE3" w:rsidRPr="00292CEC" w:rsidRDefault="00292CEC" w:rsidP="00292CEC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Prefeita Municipal</w:t>
      </w:r>
    </w:p>
    <w:p w:rsidR="00AA3033" w:rsidRDefault="00AA3033" w:rsidP="007E7644">
      <w:pPr>
        <w:ind w:right="-285"/>
      </w:pPr>
    </w:p>
    <w:sectPr w:rsidR="00AA3033" w:rsidSect="00E767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56B7D"/>
    <w:multiLevelType w:val="hybridMultilevel"/>
    <w:tmpl w:val="E3AA76E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C396F"/>
    <w:multiLevelType w:val="hybridMultilevel"/>
    <w:tmpl w:val="08201B7E"/>
    <w:lvl w:ilvl="0" w:tplc="160AEA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520619"/>
    <w:multiLevelType w:val="multilevel"/>
    <w:tmpl w:val="5D981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33"/>
    <w:rsid w:val="0000159B"/>
    <w:rsid w:val="000053E3"/>
    <w:rsid w:val="00027238"/>
    <w:rsid w:val="00036267"/>
    <w:rsid w:val="000406EE"/>
    <w:rsid w:val="000A2854"/>
    <w:rsid w:val="000A5E74"/>
    <w:rsid w:val="00173A84"/>
    <w:rsid w:val="001D50F9"/>
    <w:rsid w:val="001F5ABF"/>
    <w:rsid w:val="00221594"/>
    <w:rsid w:val="002431E3"/>
    <w:rsid w:val="002745E7"/>
    <w:rsid w:val="002772F5"/>
    <w:rsid w:val="00292CEC"/>
    <w:rsid w:val="002A20D3"/>
    <w:rsid w:val="002C4A7C"/>
    <w:rsid w:val="00315AD1"/>
    <w:rsid w:val="003237B8"/>
    <w:rsid w:val="0033316A"/>
    <w:rsid w:val="00337E9B"/>
    <w:rsid w:val="00380A87"/>
    <w:rsid w:val="003D0B56"/>
    <w:rsid w:val="00413E91"/>
    <w:rsid w:val="0043005E"/>
    <w:rsid w:val="00455033"/>
    <w:rsid w:val="00493E4D"/>
    <w:rsid w:val="0049710E"/>
    <w:rsid w:val="004D0E37"/>
    <w:rsid w:val="004F38C7"/>
    <w:rsid w:val="00574E06"/>
    <w:rsid w:val="00593450"/>
    <w:rsid w:val="006004D0"/>
    <w:rsid w:val="00611D7F"/>
    <w:rsid w:val="00622B65"/>
    <w:rsid w:val="0065277C"/>
    <w:rsid w:val="00706B7A"/>
    <w:rsid w:val="00713954"/>
    <w:rsid w:val="00750899"/>
    <w:rsid w:val="007A59F8"/>
    <w:rsid w:val="007C1678"/>
    <w:rsid w:val="007E1B1E"/>
    <w:rsid w:val="007E7644"/>
    <w:rsid w:val="008218E0"/>
    <w:rsid w:val="00834BD1"/>
    <w:rsid w:val="00852AC4"/>
    <w:rsid w:val="008649B9"/>
    <w:rsid w:val="008769FB"/>
    <w:rsid w:val="008B3BEE"/>
    <w:rsid w:val="008C260B"/>
    <w:rsid w:val="008C3CD3"/>
    <w:rsid w:val="008F3D8D"/>
    <w:rsid w:val="009056A6"/>
    <w:rsid w:val="00977BE7"/>
    <w:rsid w:val="009B136F"/>
    <w:rsid w:val="009B1471"/>
    <w:rsid w:val="009B67E6"/>
    <w:rsid w:val="009C1AE3"/>
    <w:rsid w:val="009C351A"/>
    <w:rsid w:val="009D0442"/>
    <w:rsid w:val="009D72A1"/>
    <w:rsid w:val="009D7F64"/>
    <w:rsid w:val="00A12098"/>
    <w:rsid w:val="00AA3033"/>
    <w:rsid w:val="00AD7683"/>
    <w:rsid w:val="00B7770B"/>
    <w:rsid w:val="00BB6F86"/>
    <w:rsid w:val="00BC7234"/>
    <w:rsid w:val="00BE3FAF"/>
    <w:rsid w:val="00C075A1"/>
    <w:rsid w:val="00C11771"/>
    <w:rsid w:val="00C20E24"/>
    <w:rsid w:val="00C86F0C"/>
    <w:rsid w:val="00CC484D"/>
    <w:rsid w:val="00D203D5"/>
    <w:rsid w:val="00DC3519"/>
    <w:rsid w:val="00E7672B"/>
    <w:rsid w:val="00F32B08"/>
    <w:rsid w:val="00FA0174"/>
    <w:rsid w:val="00FF0B59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61B9-9F13-4BDF-BEE4-6220A83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D50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A3033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AA3033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A3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173A8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2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493E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49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D50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cuodecorpodetexto">
    <w:name w:val="Body Text Indent"/>
    <w:basedOn w:val="Normal"/>
    <w:link w:val="RecuodecorpodetextoChar"/>
    <w:rsid w:val="001D50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D50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1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9253-3686-46CE-AF15-CACAAE62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4009</Words>
  <Characters>21649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Anizio</dc:creator>
  <cp:lastModifiedBy>Fazendo</cp:lastModifiedBy>
  <cp:revision>6</cp:revision>
  <cp:lastPrinted>2017-10-23T18:18:00Z</cp:lastPrinted>
  <dcterms:created xsi:type="dcterms:W3CDTF">2017-10-23T18:21:00Z</dcterms:created>
  <dcterms:modified xsi:type="dcterms:W3CDTF">2018-02-05T11:10:00Z</dcterms:modified>
</cp:coreProperties>
</file>