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E3" w:rsidRDefault="00FD1477">
      <w:r>
        <w:rPr>
          <w:noProof/>
        </w:rPr>
        <w:drawing>
          <wp:anchor distT="0" distB="0" distL="114300" distR="114300" simplePos="0" relativeHeight="251659776" behindDoc="1" locked="0" layoutInCell="1" allowOverlap="1" wp14:anchorId="4A88272E" wp14:editId="6453DDA2">
            <wp:simplePos x="0" y="0"/>
            <wp:positionH relativeFrom="column">
              <wp:posOffset>2082165</wp:posOffset>
            </wp:positionH>
            <wp:positionV relativeFrom="paragraph">
              <wp:posOffset>-95250</wp:posOffset>
            </wp:positionV>
            <wp:extent cx="1085850" cy="1343025"/>
            <wp:effectExtent l="0" t="0" r="0" b="0"/>
            <wp:wrapNone/>
            <wp:docPr id="6" name="Imagem 6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magem relacionad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477" w:rsidRDefault="00FD1477"/>
    <w:p w:rsidR="00FD1477" w:rsidRDefault="00FD1477"/>
    <w:p w:rsidR="00FD1477" w:rsidRDefault="00FD1477"/>
    <w:p w:rsidR="00FD1477" w:rsidRDefault="00FD1477"/>
    <w:p w:rsidR="00FD1477" w:rsidRDefault="00FD1477"/>
    <w:p w:rsidR="00FD1477" w:rsidRDefault="00FD1477"/>
    <w:p w:rsidR="00FD1477" w:rsidRDefault="00FD1477"/>
    <w:p w:rsidR="00AA6578" w:rsidRPr="00A32E9D" w:rsidRDefault="00AA6578"/>
    <w:tbl>
      <w:tblPr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8475"/>
      </w:tblGrid>
      <w:tr w:rsidR="00254B64" w:rsidRPr="00A32E9D" w:rsidTr="0055295B">
        <w:trPr>
          <w:trHeight w:val="759"/>
        </w:trPr>
        <w:tc>
          <w:tcPr>
            <w:tcW w:w="8721" w:type="dxa"/>
            <w:shd w:val="clear" w:color="auto" w:fill="E2EFD9" w:themeFill="accent6" w:themeFillTint="33"/>
            <w:vAlign w:val="center"/>
          </w:tcPr>
          <w:p w:rsidR="00CC01E3" w:rsidRPr="0049474B" w:rsidRDefault="00CC01E3" w:rsidP="00A04498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b/>
              </w:rPr>
            </w:pPr>
            <w:r w:rsidRPr="0049474B">
              <w:rPr>
                <w:b/>
              </w:rPr>
              <w:t>ANEXO II</w:t>
            </w:r>
          </w:p>
          <w:p w:rsidR="006E5501" w:rsidRPr="0049474B" w:rsidRDefault="00A04498" w:rsidP="00A04498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b/>
              </w:rPr>
            </w:pPr>
            <w:r w:rsidRPr="0049474B">
              <w:rPr>
                <w:b/>
              </w:rPr>
              <w:t>RELATÓRIO DO ÓRGÃO CENTRAL DO SISTEMA DE CONTROLE INTERNO DO PODER EXECUTIVO</w:t>
            </w:r>
            <w:r w:rsidR="006E5501" w:rsidRPr="0049474B">
              <w:rPr>
                <w:b/>
              </w:rPr>
              <w:t xml:space="preserve"> DO MUNICÍPIO DE MONTE CARLO-SC</w:t>
            </w:r>
          </w:p>
          <w:p w:rsidR="00254B64" w:rsidRPr="00A32E9D" w:rsidRDefault="00254B64" w:rsidP="00A04498">
            <w:pPr>
              <w:autoSpaceDE w:val="0"/>
              <w:autoSpaceDN w:val="0"/>
              <w:adjustRightInd w:val="0"/>
              <w:spacing w:before="120" w:after="80"/>
              <w:jc w:val="center"/>
            </w:pPr>
          </w:p>
        </w:tc>
      </w:tr>
    </w:tbl>
    <w:p w:rsidR="00254B64" w:rsidRPr="00A32E9D" w:rsidRDefault="00254B64" w:rsidP="00A04498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b/>
          <w:i/>
        </w:rPr>
      </w:pPr>
    </w:p>
    <w:p w:rsidR="00B71547" w:rsidRPr="00A32E9D" w:rsidRDefault="00B71547" w:rsidP="001C76C7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</w:rPr>
      </w:pPr>
      <w:r w:rsidRPr="00A32E9D">
        <w:rPr>
          <w:rFonts w:ascii="Times New Roman" w:hAnsi="Times New Roman" w:cs="Times New Roman"/>
        </w:rPr>
        <w:t xml:space="preserve">Conforme prevê </w:t>
      </w:r>
      <w:r w:rsidR="00A04498" w:rsidRPr="00A32E9D">
        <w:rPr>
          <w:rFonts w:ascii="Times New Roman" w:hAnsi="Times New Roman" w:cs="Times New Roman"/>
        </w:rPr>
        <w:t xml:space="preserve">a </w:t>
      </w:r>
      <w:r w:rsidR="00A04498" w:rsidRPr="00A32E9D">
        <w:rPr>
          <w:rFonts w:ascii="Times New Roman" w:hAnsi="Times New Roman" w:cs="Times New Roman"/>
          <w:bCs/>
        </w:rPr>
        <w:t xml:space="preserve">instrução normativa nº TC-0020/2015, </w:t>
      </w:r>
      <w:r w:rsidR="00C141B6" w:rsidRPr="00A32E9D">
        <w:rPr>
          <w:rFonts w:ascii="Times New Roman" w:hAnsi="Times New Roman" w:cs="Times New Roman"/>
        </w:rPr>
        <w:t>art. 7</w:t>
      </w:r>
      <w:r w:rsidR="00A04498" w:rsidRPr="00A32E9D">
        <w:rPr>
          <w:rFonts w:ascii="Times New Roman" w:hAnsi="Times New Roman" w:cs="Times New Roman"/>
        </w:rPr>
        <w:t xml:space="preserve">º, II, da Egrégia Corte de Contas do Estado de SC, </w:t>
      </w:r>
      <w:r w:rsidRPr="00A32E9D">
        <w:rPr>
          <w:rFonts w:ascii="Times New Roman" w:hAnsi="Times New Roman" w:cs="Times New Roman"/>
        </w:rPr>
        <w:t>encaminh</w:t>
      </w:r>
      <w:r w:rsidR="00A04498" w:rsidRPr="00A32E9D">
        <w:rPr>
          <w:rFonts w:ascii="Times New Roman" w:hAnsi="Times New Roman" w:cs="Times New Roman"/>
        </w:rPr>
        <w:t>a-se o</w:t>
      </w:r>
      <w:r w:rsidRPr="00A32E9D">
        <w:rPr>
          <w:rFonts w:ascii="Times New Roman" w:hAnsi="Times New Roman" w:cs="Times New Roman"/>
        </w:rPr>
        <w:t xml:space="preserve"> Relatório sobre a</w:t>
      </w:r>
      <w:r w:rsidR="00C141B6" w:rsidRPr="00A32E9D">
        <w:rPr>
          <w:rFonts w:ascii="Times New Roman" w:hAnsi="Times New Roman" w:cs="Times New Roman"/>
        </w:rPr>
        <w:t xml:space="preserve">s contas de governo </w:t>
      </w:r>
      <w:r w:rsidRPr="00A32E9D">
        <w:rPr>
          <w:rFonts w:ascii="Times New Roman" w:hAnsi="Times New Roman" w:cs="Times New Roman"/>
        </w:rPr>
        <w:t>relativ</w:t>
      </w:r>
      <w:r w:rsidR="00A04498" w:rsidRPr="00A32E9D">
        <w:rPr>
          <w:rFonts w:ascii="Times New Roman" w:hAnsi="Times New Roman" w:cs="Times New Roman"/>
        </w:rPr>
        <w:t xml:space="preserve">amente </w:t>
      </w:r>
      <w:r w:rsidRPr="00A32E9D">
        <w:rPr>
          <w:rFonts w:ascii="Times New Roman" w:hAnsi="Times New Roman" w:cs="Times New Roman"/>
        </w:rPr>
        <w:t xml:space="preserve">ao exercício de </w:t>
      </w:r>
      <w:r w:rsidR="006E5501" w:rsidRPr="00A32E9D">
        <w:rPr>
          <w:rFonts w:ascii="Times New Roman" w:hAnsi="Times New Roman" w:cs="Times New Roman"/>
        </w:rPr>
        <w:t>201</w:t>
      </w:r>
      <w:r w:rsidR="009540B4">
        <w:rPr>
          <w:rFonts w:ascii="Times New Roman" w:hAnsi="Times New Roman" w:cs="Times New Roman"/>
        </w:rPr>
        <w:t>7</w:t>
      </w:r>
      <w:r w:rsidR="00A04498" w:rsidRPr="00A32E9D">
        <w:rPr>
          <w:rFonts w:ascii="Times New Roman" w:hAnsi="Times New Roman" w:cs="Times New Roman"/>
        </w:rPr>
        <w:t>.</w:t>
      </w:r>
    </w:p>
    <w:p w:rsidR="00E54014" w:rsidRPr="00A32E9D" w:rsidRDefault="00E54014" w:rsidP="00E54014">
      <w:pPr>
        <w:pStyle w:val="Recuodecorpodetexto2"/>
        <w:spacing w:after="0" w:line="240" w:lineRule="auto"/>
        <w:ind w:left="0"/>
        <w:jc w:val="both"/>
        <w:rPr>
          <w:color w:val="000000"/>
        </w:rPr>
      </w:pPr>
    </w:p>
    <w:p w:rsidR="006411D2" w:rsidRPr="00A32E9D" w:rsidRDefault="00E54014" w:rsidP="00E54014">
      <w:pPr>
        <w:pStyle w:val="Recuodecorpodetexto2"/>
        <w:spacing w:after="0" w:line="240" w:lineRule="auto"/>
        <w:ind w:left="0"/>
        <w:jc w:val="both"/>
        <w:rPr>
          <w:b/>
          <w:i/>
          <w:color w:val="000000"/>
        </w:rPr>
      </w:pPr>
      <w:r w:rsidRPr="00A32E9D">
        <w:rPr>
          <w:color w:val="000000"/>
        </w:rPr>
        <w:t xml:space="preserve">I - </w:t>
      </w:r>
      <w:r w:rsidR="0032206F" w:rsidRPr="00A32E9D">
        <w:rPr>
          <w:b/>
        </w:rPr>
        <w:t>Informações e análise sobre matéria econômica, financeira, administrativa e social</w:t>
      </w:r>
    </w:p>
    <w:p w:rsidR="0032206F" w:rsidRPr="00A32E9D" w:rsidRDefault="0032206F" w:rsidP="00A04498">
      <w:pPr>
        <w:pStyle w:val="Recuodecorpodetexto2"/>
        <w:spacing w:after="0" w:line="240" w:lineRule="auto"/>
        <w:jc w:val="both"/>
        <w:rPr>
          <w:i/>
          <w:color w:val="000000"/>
        </w:rPr>
      </w:pPr>
    </w:p>
    <w:p w:rsidR="0032206F" w:rsidRPr="009704D0" w:rsidRDefault="00B65631" w:rsidP="00117413">
      <w:pPr>
        <w:pStyle w:val="Recuodecorpodetexto2"/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 w:rsidRPr="009704D0">
        <w:rPr>
          <w:b/>
          <w:i/>
          <w:color w:val="000000"/>
        </w:rPr>
        <w:t>Análise da situação Econômica e financeira do M</w:t>
      </w:r>
      <w:r w:rsidR="0032206F" w:rsidRPr="009704D0">
        <w:rPr>
          <w:b/>
          <w:i/>
          <w:color w:val="000000"/>
        </w:rPr>
        <w:t>unicípio</w:t>
      </w:r>
    </w:p>
    <w:p w:rsidR="0019741F" w:rsidRPr="00A32E9D" w:rsidRDefault="0019741F" w:rsidP="0021172C">
      <w:pPr>
        <w:pStyle w:val="Recuodecorpodetexto2"/>
        <w:spacing w:after="0" w:line="240" w:lineRule="auto"/>
        <w:ind w:left="643"/>
        <w:jc w:val="both"/>
        <w:rPr>
          <w:b/>
          <w:i/>
          <w:color w:val="000000"/>
        </w:rPr>
      </w:pPr>
    </w:p>
    <w:p w:rsidR="0075495B" w:rsidRPr="00A32E9D" w:rsidRDefault="003D69B9" w:rsidP="00A04498">
      <w:pPr>
        <w:pStyle w:val="Recuodecorpodetexto2"/>
        <w:spacing w:after="0" w:line="240" w:lineRule="auto"/>
        <w:jc w:val="both"/>
        <w:rPr>
          <w:i/>
          <w:color w:val="000000"/>
        </w:rPr>
      </w:pPr>
      <w:r w:rsidRPr="00A32E9D">
        <w:rPr>
          <w:i/>
          <w:color w:val="000000"/>
        </w:rPr>
        <w:t>Principais indicadores financeiros e econômicos:</w:t>
      </w:r>
    </w:p>
    <w:tbl>
      <w:tblPr>
        <w:tblStyle w:val="GradeClara-nfase6"/>
        <w:tblW w:w="8755" w:type="dxa"/>
        <w:tblLook w:val="04A0" w:firstRow="1" w:lastRow="0" w:firstColumn="1" w:lastColumn="0" w:noHBand="0" w:noVBand="1"/>
      </w:tblPr>
      <w:tblGrid>
        <w:gridCol w:w="503"/>
        <w:gridCol w:w="2053"/>
        <w:gridCol w:w="4924"/>
        <w:gridCol w:w="1275"/>
      </w:tblGrid>
      <w:tr w:rsidR="003D69B9" w:rsidRPr="001C76C7" w:rsidTr="00494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76C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53" w:type="dxa"/>
          </w:tcPr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76C7">
              <w:rPr>
                <w:rFonts w:ascii="Times New Roman" w:hAnsi="Times New Roman" w:cs="Times New Roman"/>
              </w:rPr>
              <w:t>Liquidez Financeira</w:t>
            </w:r>
          </w:p>
        </w:tc>
        <w:tc>
          <w:tcPr>
            <w:tcW w:w="4924" w:type="dxa"/>
          </w:tcPr>
          <w:tbl>
            <w:tblPr>
              <w:tblW w:w="43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1"/>
            </w:tblGrid>
            <w:tr w:rsidR="003D69B9" w:rsidRPr="001C76C7" w:rsidTr="0021172C">
              <w:trPr>
                <w:trHeight w:val="260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1C76C7" w:rsidRDefault="003D69B9">
                  <w:pPr>
                    <w:jc w:val="center"/>
                    <w:rPr>
                      <w:u w:val="single"/>
                    </w:rPr>
                  </w:pPr>
                  <w:r w:rsidRPr="001C76C7">
                    <w:rPr>
                      <w:u w:val="single"/>
                    </w:rPr>
                    <w:t>Ativo Financeiro</w:t>
                  </w:r>
                  <w:r w:rsidR="0019741F" w:rsidRPr="001C76C7">
                    <w:rPr>
                      <w:u w:val="single"/>
                    </w:rPr>
                    <w:t xml:space="preserve"> (excluir RPPS)</w:t>
                  </w:r>
                </w:p>
              </w:tc>
            </w:tr>
            <w:tr w:rsidR="003D69B9" w:rsidRPr="001C76C7" w:rsidTr="0021172C">
              <w:trPr>
                <w:trHeight w:val="260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1C76C7" w:rsidRDefault="003D69B9">
                  <w:pPr>
                    <w:jc w:val="center"/>
                  </w:pPr>
                  <w:r w:rsidRPr="001C76C7">
                    <w:t>Passivo Financeiro</w:t>
                  </w:r>
                </w:p>
              </w:tc>
            </w:tr>
          </w:tbl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69B9" w:rsidRPr="001C76C7" w:rsidRDefault="000D0E57" w:rsidP="00874C6E">
            <w:pPr>
              <w:pStyle w:val="Recuodecorpodetexto2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</w:tr>
      <w:tr w:rsidR="003D69B9" w:rsidRPr="001C76C7" w:rsidTr="00494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76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53" w:type="dxa"/>
          </w:tcPr>
          <w:p w:rsidR="003D69B9" w:rsidRPr="001C76C7" w:rsidRDefault="003D69B9" w:rsidP="00874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C7">
              <w:t>Liquidez Corrente</w:t>
            </w:r>
          </w:p>
        </w:tc>
        <w:tc>
          <w:tcPr>
            <w:tcW w:w="4924" w:type="dxa"/>
          </w:tcPr>
          <w:tbl>
            <w:tblPr>
              <w:tblW w:w="45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2"/>
            </w:tblGrid>
            <w:tr w:rsidR="003D69B9" w:rsidRPr="001C76C7" w:rsidTr="0021172C">
              <w:trPr>
                <w:trHeight w:val="269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1C76C7" w:rsidRDefault="003D69B9">
                  <w:pPr>
                    <w:jc w:val="center"/>
                    <w:rPr>
                      <w:u w:val="single"/>
                    </w:rPr>
                  </w:pPr>
                  <w:r w:rsidRPr="001C76C7">
                    <w:rPr>
                      <w:u w:val="single"/>
                    </w:rPr>
                    <w:t>AC- Estoque - Desp. Antec.</w:t>
                  </w:r>
                </w:p>
              </w:tc>
            </w:tr>
            <w:tr w:rsidR="003D69B9" w:rsidRPr="001C76C7" w:rsidTr="0021172C">
              <w:trPr>
                <w:trHeight w:val="269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1C76C7" w:rsidRDefault="003D69B9">
                  <w:pPr>
                    <w:jc w:val="center"/>
                  </w:pPr>
                  <w:r w:rsidRPr="001C76C7">
                    <w:t>PC</w:t>
                  </w:r>
                </w:p>
              </w:tc>
            </w:tr>
          </w:tbl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D69B9" w:rsidRPr="000D0E57" w:rsidRDefault="000D0E57" w:rsidP="00874C6E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0E57">
              <w:rPr>
                <w:b/>
              </w:rPr>
              <w:t>3,54</w:t>
            </w:r>
          </w:p>
        </w:tc>
      </w:tr>
      <w:tr w:rsidR="003D69B9" w:rsidRPr="001C76C7" w:rsidTr="004947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76C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53" w:type="dxa"/>
          </w:tcPr>
          <w:p w:rsidR="003D69B9" w:rsidRPr="001C76C7" w:rsidRDefault="003D69B9" w:rsidP="00874C6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76C7">
              <w:t>% despesa corrente s/ receita corrente</w:t>
            </w:r>
          </w:p>
          <w:p w:rsidR="003D69B9" w:rsidRPr="001C76C7" w:rsidRDefault="003D69B9" w:rsidP="00874C6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4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2"/>
            </w:tblGrid>
            <w:tr w:rsidR="003D69B9" w:rsidRPr="001C76C7" w:rsidTr="0021172C">
              <w:trPr>
                <w:trHeight w:val="25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1C76C7" w:rsidRDefault="003D69B9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3D69B9" w:rsidRPr="001C76C7" w:rsidTr="0021172C">
              <w:trPr>
                <w:trHeight w:val="25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1C76C7" w:rsidRDefault="003D69B9">
                  <w:pPr>
                    <w:jc w:val="center"/>
                  </w:pPr>
                  <w:r w:rsidRPr="001C76C7">
                    <w:t>Receitas Correntes</w:t>
                  </w:r>
                </w:p>
              </w:tc>
            </w:tr>
            <w:tr w:rsidR="003D69B9" w:rsidRPr="001C76C7" w:rsidTr="0021172C">
              <w:trPr>
                <w:trHeight w:val="25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1C76C7" w:rsidRDefault="003D69B9">
                  <w:pPr>
                    <w:jc w:val="center"/>
                  </w:pPr>
                  <w:r w:rsidRPr="001C76C7">
                    <w:t>(</w:t>
                  </w:r>
                  <w:proofErr w:type="gramStart"/>
                  <w:r w:rsidRPr="001C76C7">
                    <w:t>excluídos</w:t>
                  </w:r>
                  <w:proofErr w:type="gramEnd"/>
                  <w:r w:rsidRPr="001C76C7">
                    <w:t xml:space="preserve"> convênios, </w:t>
                  </w:r>
                  <w:proofErr w:type="spellStart"/>
                  <w:r w:rsidRPr="001C76C7">
                    <w:t>intra</w:t>
                  </w:r>
                  <w:proofErr w:type="spellEnd"/>
                  <w:r w:rsidRPr="001C76C7">
                    <w:t>, contribuições RPPS)</w:t>
                  </w:r>
                </w:p>
              </w:tc>
            </w:tr>
          </w:tbl>
          <w:p w:rsidR="003D69B9" w:rsidRPr="001C76C7" w:rsidRDefault="003D69B9" w:rsidP="00874C6E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D69B9" w:rsidRPr="000D0E57" w:rsidRDefault="000D0E57" w:rsidP="00874C6E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94,58</w:t>
            </w:r>
          </w:p>
        </w:tc>
      </w:tr>
      <w:tr w:rsidR="0019741F" w:rsidRPr="001C76C7" w:rsidTr="00494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19741F" w:rsidRPr="001C76C7" w:rsidRDefault="0019741F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76C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053" w:type="dxa"/>
          </w:tcPr>
          <w:p w:rsidR="0019741F" w:rsidRPr="001C76C7" w:rsidRDefault="0019741F" w:rsidP="00874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C7">
              <w:t>Evolução do PL</w:t>
            </w:r>
          </w:p>
        </w:tc>
        <w:tc>
          <w:tcPr>
            <w:tcW w:w="4924" w:type="dxa"/>
          </w:tcPr>
          <w:p w:rsidR="0019741F" w:rsidRPr="001C76C7" w:rsidRDefault="0019741F" w:rsidP="00874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C76C7">
              <w:rPr>
                <w:u w:val="single"/>
              </w:rPr>
              <w:t>PL Final</w:t>
            </w:r>
          </w:p>
          <w:p w:rsidR="0019741F" w:rsidRPr="001C76C7" w:rsidRDefault="0019741F" w:rsidP="00874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C7">
              <w:t xml:space="preserve">PL Inicial </w:t>
            </w:r>
          </w:p>
        </w:tc>
        <w:tc>
          <w:tcPr>
            <w:tcW w:w="1275" w:type="dxa"/>
          </w:tcPr>
          <w:p w:rsidR="0019741F" w:rsidRPr="000D0E57" w:rsidRDefault="000D0E57" w:rsidP="00874C6E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0E57">
              <w:rPr>
                <w:b/>
              </w:rPr>
              <w:t>1,03</w:t>
            </w:r>
          </w:p>
        </w:tc>
      </w:tr>
    </w:tbl>
    <w:p w:rsidR="0021172C" w:rsidRDefault="0021172C" w:rsidP="00A04498">
      <w:pPr>
        <w:pStyle w:val="Recuodecorpodetexto2"/>
        <w:spacing w:after="0" w:line="240" w:lineRule="auto"/>
        <w:jc w:val="both"/>
        <w:rPr>
          <w:i/>
          <w:color w:val="000000"/>
        </w:rPr>
      </w:pPr>
    </w:p>
    <w:p w:rsidR="00026A14" w:rsidRPr="00A32E9D" w:rsidRDefault="00026A14" w:rsidP="00A04498">
      <w:pPr>
        <w:pStyle w:val="Recuodecorpodetexto2"/>
        <w:spacing w:after="0" w:line="240" w:lineRule="auto"/>
        <w:jc w:val="both"/>
        <w:rPr>
          <w:i/>
          <w:color w:val="000000"/>
        </w:rPr>
      </w:pPr>
    </w:p>
    <w:p w:rsidR="0032206F" w:rsidRPr="00A32E9D" w:rsidRDefault="0032206F" w:rsidP="00117413">
      <w:pPr>
        <w:pStyle w:val="Recuodecorpodetexto2"/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 w:rsidRPr="00A32E9D">
        <w:rPr>
          <w:b/>
          <w:i/>
          <w:color w:val="000000"/>
        </w:rPr>
        <w:t>Análise sobre a situação administrativa</w:t>
      </w:r>
    </w:p>
    <w:p w:rsidR="00026A14" w:rsidRDefault="00026A14" w:rsidP="00A04498">
      <w:pPr>
        <w:pStyle w:val="PargrafodaLista"/>
        <w:jc w:val="both"/>
        <w:rPr>
          <w:b/>
          <w:i/>
          <w:color w:val="000000"/>
          <w:u w:val="single"/>
        </w:rPr>
      </w:pPr>
    </w:p>
    <w:p w:rsidR="00051112" w:rsidRDefault="00051112" w:rsidP="00A04498">
      <w:pPr>
        <w:pStyle w:val="PargrafodaLista"/>
        <w:jc w:val="both"/>
        <w:rPr>
          <w:b/>
          <w:i/>
          <w:color w:val="000000"/>
          <w:u w:val="single"/>
        </w:rPr>
      </w:pPr>
      <w:r w:rsidRPr="00A32E9D">
        <w:rPr>
          <w:b/>
          <w:i/>
          <w:color w:val="000000"/>
          <w:u w:val="single"/>
        </w:rPr>
        <w:t>Política de RH:</w:t>
      </w:r>
    </w:p>
    <w:p w:rsidR="00E33005" w:rsidRDefault="00E33005" w:rsidP="00A04498">
      <w:pPr>
        <w:pStyle w:val="PargrafodaLista"/>
        <w:jc w:val="both"/>
        <w:rPr>
          <w:b/>
          <w:i/>
          <w:color w:val="000000"/>
          <w:u w:val="single"/>
        </w:rPr>
      </w:pPr>
    </w:p>
    <w:p w:rsidR="00E33005" w:rsidRDefault="00E33005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 w:rsidRPr="00E33005">
        <w:rPr>
          <w:color w:val="000000"/>
        </w:rPr>
        <w:t xml:space="preserve">O Controle de </w:t>
      </w:r>
      <w:r w:rsidR="004E0E3A" w:rsidRPr="00E33005">
        <w:rPr>
          <w:color w:val="000000"/>
        </w:rPr>
        <w:t>frequência</w:t>
      </w:r>
      <w:r w:rsidRPr="00E33005">
        <w:rPr>
          <w:color w:val="000000"/>
        </w:rPr>
        <w:t xml:space="preserve"> </w:t>
      </w:r>
      <w:r>
        <w:rPr>
          <w:color w:val="000000"/>
        </w:rPr>
        <w:t>dos servidores é biométrico em alguns setores como a Administração, Secretaria de Educação</w:t>
      </w:r>
      <w:r w:rsidR="00DC0B9B">
        <w:rPr>
          <w:color w:val="000000"/>
        </w:rPr>
        <w:t xml:space="preserve"> (</w:t>
      </w:r>
      <w:r w:rsidR="00F664B4">
        <w:rPr>
          <w:color w:val="000000"/>
        </w:rPr>
        <w:t xml:space="preserve">somente o setor administrativo, </w:t>
      </w:r>
      <w:r w:rsidR="00DC0B9B">
        <w:rPr>
          <w:color w:val="000000"/>
        </w:rPr>
        <w:t>não nas escolas)</w:t>
      </w:r>
      <w:r>
        <w:rPr>
          <w:color w:val="000000"/>
        </w:rPr>
        <w:t xml:space="preserve"> e parte dos </w:t>
      </w:r>
      <w:proofErr w:type="spellStart"/>
      <w:r>
        <w:rPr>
          <w:color w:val="000000"/>
        </w:rPr>
        <w:t>PSFs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È</w:t>
      </w:r>
      <w:proofErr w:type="spellEnd"/>
      <w:r>
        <w:rPr>
          <w:color w:val="000000"/>
        </w:rPr>
        <w:t xml:space="preserve"> feita de forma manual pelos demais e dispensada de </w:t>
      </w:r>
      <w:r>
        <w:rPr>
          <w:color w:val="000000"/>
        </w:rPr>
        <w:lastRenderedPageBreak/>
        <w:t>realizaçã</w:t>
      </w:r>
      <w:r w:rsidR="00F664B4">
        <w:rPr>
          <w:color w:val="000000"/>
        </w:rPr>
        <w:t xml:space="preserve">o aos Procuradores Municipais, </w:t>
      </w:r>
      <w:r w:rsidR="009704D0">
        <w:rPr>
          <w:color w:val="000000"/>
        </w:rPr>
        <w:t xml:space="preserve">parte dos </w:t>
      </w:r>
      <w:r w:rsidR="00F664B4">
        <w:rPr>
          <w:color w:val="000000"/>
        </w:rPr>
        <w:t>C</w:t>
      </w:r>
      <w:r>
        <w:rPr>
          <w:color w:val="000000"/>
        </w:rPr>
        <w:t xml:space="preserve">argos </w:t>
      </w:r>
      <w:r w:rsidR="00F664B4">
        <w:rPr>
          <w:color w:val="000000"/>
        </w:rPr>
        <w:t>C</w:t>
      </w:r>
      <w:r>
        <w:rPr>
          <w:color w:val="000000"/>
        </w:rPr>
        <w:t xml:space="preserve">omissionados, </w:t>
      </w:r>
      <w:r w:rsidR="00F664B4">
        <w:rPr>
          <w:color w:val="000000"/>
        </w:rPr>
        <w:t>A</w:t>
      </w:r>
      <w:r>
        <w:rPr>
          <w:color w:val="000000"/>
        </w:rPr>
        <w:t xml:space="preserve">gentes </w:t>
      </w:r>
      <w:r w:rsidR="00F664B4">
        <w:rPr>
          <w:color w:val="000000"/>
        </w:rPr>
        <w:t>P</w:t>
      </w:r>
      <w:r>
        <w:rPr>
          <w:color w:val="000000"/>
        </w:rPr>
        <w:t>olíticos e estagiários</w:t>
      </w:r>
      <w:r w:rsidR="00F664B4">
        <w:rPr>
          <w:color w:val="000000"/>
        </w:rPr>
        <w:t>, apesar de recomendação (0</w:t>
      </w:r>
      <w:r w:rsidR="009540B4">
        <w:rPr>
          <w:color w:val="000000"/>
        </w:rPr>
        <w:t>2</w:t>
      </w:r>
      <w:r w:rsidR="00F664B4">
        <w:rPr>
          <w:color w:val="000000"/>
        </w:rPr>
        <w:t>/201</w:t>
      </w:r>
      <w:r w:rsidR="009540B4">
        <w:rPr>
          <w:color w:val="000000"/>
        </w:rPr>
        <w:t>7</w:t>
      </w:r>
      <w:r w:rsidR="00F664B4">
        <w:rPr>
          <w:color w:val="000000"/>
        </w:rPr>
        <w:t xml:space="preserve">) emitida pelo Controle Interno indicando que todos estão sujeitos ao controle de </w:t>
      </w:r>
      <w:r w:rsidR="004E0E3A">
        <w:rPr>
          <w:color w:val="000000"/>
        </w:rPr>
        <w:t>frequência.</w:t>
      </w:r>
    </w:p>
    <w:p w:rsidR="00E33005" w:rsidRDefault="00E33005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>
        <w:rPr>
          <w:color w:val="000000"/>
        </w:rPr>
        <w:t>Não existe no municíp</w:t>
      </w:r>
      <w:r w:rsidR="009540B4">
        <w:rPr>
          <w:color w:val="000000"/>
        </w:rPr>
        <w:t>io uma política de treinamentos</w:t>
      </w:r>
      <w:r>
        <w:rPr>
          <w:color w:val="000000"/>
        </w:rPr>
        <w:t>. A decisão de realização ou não de cursos é unilateral do Prefeito, justamente por não existir uma política de treinamentos e qualificação dos servidores, prejudicando bastante a qualidade dos serviços disponibilizados ao cidadão</w:t>
      </w:r>
      <w:r w:rsidR="009540B4">
        <w:rPr>
          <w:color w:val="000000"/>
        </w:rPr>
        <w:t>, bem como, privilegiando “alguns” servidores e penalizando outros</w:t>
      </w:r>
      <w:r>
        <w:rPr>
          <w:color w:val="000000"/>
        </w:rPr>
        <w:t>.</w:t>
      </w:r>
    </w:p>
    <w:p w:rsidR="009540B4" w:rsidRDefault="009540B4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>
        <w:rPr>
          <w:color w:val="000000"/>
        </w:rPr>
        <w:t>Este Controle Interno realizou 10 solicitações para participação de cursos</w:t>
      </w:r>
      <w:r w:rsidR="00841FA7">
        <w:rPr>
          <w:color w:val="000000"/>
        </w:rPr>
        <w:t xml:space="preserve"> (Ofícios C.I.M 015, 036, 041, 070, 085, 091, 101, 103, 104 e 110/2017)</w:t>
      </w:r>
      <w:r>
        <w:rPr>
          <w:color w:val="000000"/>
        </w:rPr>
        <w:t>, apenas um</w:t>
      </w:r>
      <w:r w:rsidR="00841FA7">
        <w:rPr>
          <w:color w:val="000000"/>
        </w:rPr>
        <w:t xml:space="preserve"> foi autorizado</w:t>
      </w:r>
      <w:r>
        <w:rPr>
          <w:color w:val="000000"/>
        </w:rPr>
        <w:t>. O Controle Interno não foi autorizado a participar sequer do Ciclo de Estudos do TCE e do Seminário Unindo Forças do MP</w:t>
      </w:r>
      <w:r w:rsidR="00841FA7">
        <w:rPr>
          <w:color w:val="000000"/>
        </w:rPr>
        <w:t>, também não foram autorizados software e livros requisitados.</w:t>
      </w:r>
    </w:p>
    <w:p w:rsidR="006073BA" w:rsidRPr="00AF7F83" w:rsidRDefault="006073BA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 w:rsidRPr="00AF7F83">
        <w:rPr>
          <w:color w:val="000000"/>
        </w:rPr>
        <w:t>As avaliações de desempenho estão previstas na legislação municipal, especialmente para fins de estágio probatório, mas não foram realizadas no ano de 201</w:t>
      </w:r>
      <w:r w:rsidR="009540B4" w:rsidRPr="00AF7F83">
        <w:rPr>
          <w:color w:val="000000"/>
        </w:rPr>
        <w:t>7</w:t>
      </w:r>
      <w:r w:rsidR="00F664B4" w:rsidRPr="00AF7F83">
        <w:rPr>
          <w:color w:val="000000"/>
        </w:rPr>
        <w:t xml:space="preserve">, </w:t>
      </w:r>
      <w:r w:rsidR="009704D0" w:rsidRPr="00AF7F83">
        <w:rPr>
          <w:color w:val="000000"/>
        </w:rPr>
        <w:t xml:space="preserve">também </w:t>
      </w:r>
      <w:r w:rsidR="00F664B4" w:rsidRPr="00AF7F83">
        <w:rPr>
          <w:color w:val="000000"/>
        </w:rPr>
        <w:t>não há uma política de capacitação a membros de comissão de avaliação de desempenho</w:t>
      </w:r>
      <w:r w:rsidRPr="00AF7F83">
        <w:rPr>
          <w:color w:val="000000"/>
        </w:rPr>
        <w:t>.</w:t>
      </w:r>
    </w:p>
    <w:p w:rsidR="00E667B6" w:rsidRDefault="006073BA" w:rsidP="001C76C7">
      <w:pPr>
        <w:pStyle w:val="PargrafodaLista"/>
        <w:spacing w:line="360" w:lineRule="auto"/>
        <w:ind w:left="0" w:firstLine="1701"/>
        <w:jc w:val="both"/>
      </w:pPr>
      <w:r w:rsidRPr="00AF7F83">
        <w:rPr>
          <w:color w:val="000000"/>
        </w:rPr>
        <w:t>Não foram realizadas reformas no plano de carreira, nem refor</w:t>
      </w:r>
      <w:r w:rsidR="00AF7F83" w:rsidRPr="00AF7F83">
        <w:rPr>
          <w:color w:val="000000"/>
        </w:rPr>
        <w:t>mas administrativas, apesar de vários alertas do Controle Interno, durante o exercício de 2017 houveram diversas contratações irregulares, especialmente a utilização indiscriminada da forma emergencial de contratações (recomendações</w:t>
      </w:r>
      <w:r w:rsidR="00AF7F83">
        <w:rPr>
          <w:color w:val="000000"/>
        </w:rPr>
        <w:t xml:space="preserve"> Controle Interno</w:t>
      </w:r>
      <w:r w:rsidR="00AF7F83" w:rsidRPr="00AF7F83">
        <w:rPr>
          <w:color w:val="000000"/>
        </w:rPr>
        <w:t xml:space="preserve"> </w:t>
      </w:r>
      <w:r w:rsidR="00AF7F83">
        <w:rPr>
          <w:color w:val="000000"/>
        </w:rPr>
        <w:t>01/09 e 12/2017)</w:t>
      </w:r>
      <w:r w:rsidR="00AF7F83" w:rsidRPr="00AF7F83">
        <w:rPr>
          <w:color w:val="000000"/>
        </w:rPr>
        <w:t xml:space="preserve"> apenas um processo seletivo</w:t>
      </w:r>
      <w:r w:rsidRPr="00AF7F83">
        <w:rPr>
          <w:color w:val="000000"/>
        </w:rPr>
        <w:t xml:space="preserve"> foi realizado no final de 201</w:t>
      </w:r>
      <w:r w:rsidR="00AF7F83" w:rsidRPr="00AF7F83">
        <w:rPr>
          <w:color w:val="000000"/>
        </w:rPr>
        <w:t>7</w:t>
      </w:r>
      <w:r w:rsidRPr="00AF7F83">
        <w:rPr>
          <w:color w:val="000000"/>
        </w:rPr>
        <w:t xml:space="preserve"> e homologado em </w:t>
      </w:r>
      <w:r w:rsidR="00AF7F83">
        <w:rPr>
          <w:color w:val="000000"/>
        </w:rPr>
        <w:t>janeiro</w:t>
      </w:r>
      <w:r w:rsidR="00F664B4" w:rsidRPr="00AF7F83">
        <w:rPr>
          <w:color w:val="000000"/>
        </w:rPr>
        <w:t xml:space="preserve"> de </w:t>
      </w:r>
      <w:r w:rsidRPr="00AF7F83">
        <w:rPr>
          <w:color w:val="000000"/>
        </w:rPr>
        <w:t>201</w:t>
      </w:r>
      <w:r w:rsidR="00AF7F83">
        <w:rPr>
          <w:color w:val="000000"/>
        </w:rPr>
        <w:t>8</w:t>
      </w:r>
      <w:r w:rsidRPr="00AF7F83">
        <w:rPr>
          <w:color w:val="000000"/>
        </w:rPr>
        <w:t xml:space="preserve">, disponibilizado </w:t>
      </w:r>
      <w:r w:rsidR="00AF7F83">
        <w:rPr>
          <w:color w:val="000000"/>
        </w:rPr>
        <w:t xml:space="preserve">vagas para </w:t>
      </w:r>
      <w:r w:rsidR="00AF7F83">
        <w:t>Professor de Educação Física, Professor de Filosofia, Professor de Inglês, Professor de Língua Portuguesa, Professor de Ciências, Professor de Geografia, Professor de História, Professor de artes, Professor de Matemática, Assist</w:t>
      </w:r>
      <w:r w:rsidR="003D19B2">
        <w:t>ente</w:t>
      </w:r>
    </w:p>
    <w:p w:rsidR="00E667B6" w:rsidRDefault="00E667B6" w:rsidP="001C76C7">
      <w:pPr>
        <w:pStyle w:val="PargrafodaLista"/>
        <w:spacing w:line="360" w:lineRule="auto"/>
        <w:ind w:left="0" w:firstLine="1701"/>
        <w:jc w:val="both"/>
      </w:pPr>
    </w:p>
    <w:p w:rsidR="00D75938" w:rsidRPr="00A32E9D" w:rsidRDefault="00AF7F83" w:rsidP="001C76C7">
      <w:pPr>
        <w:pStyle w:val="PargrafodaLista"/>
        <w:spacing w:line="360" w:lineRule="auto"/>
        <w:ind w:left="0" w:firstLine="1701"/>
        <w:jc w:val="both"/>
        <w:rPr>
          <w:i/>
          <w:color w:val="FF0000"/>
        </w:rPr>
      </w:pPr>
      <w:r>
        <w:t xml:space="preserve"> Social, Enfermeiro, Fisioterapeuta, Fonoaudiólogo, Médico Clínico Geral, Auxiliar de Odontologia, Recepcionista, Técnico em Enfermagem, Auxiliar de Serviços Gerais, Psicólogo, Instrutor de Artes Marciais, Instrutor de Música, Agente Comunitário de Saúde.</w:t>
      </w:r>
    </w:p>
    <w:p w:rsidR="00733D98" w:rsidRDefault="00733D98" w:rsidP="0049474B">
      <w:pPr>
        <w:pStyle w:val="PargrafodaLista"/>
        <w:spacing w:line="276" w:lineRule="auto"/>
        <w:jc w:val="both"/>
        <w:rPr>
          <w:i/>
          <w:color w:val="000000"/>
        </w:rPr>
      </w:pPr>
    </w:p>
    <w:p w:rsidR="006073BA" w:rsidRPr="00A32E9D" w:rsidRDefault="006073BA" w:rsidP="00A04498">
      <w:pPr>
        <w:pStyle w:val="PargrafodaLista"/>
        <w:jc w:val="both"/>
        <w:rPr>
          <w:i/>
          <w:color w:val="000000"/>
        </w:rPr>
      </w:pPr>
    </w:p>
    <w:p w:rsidR="009735BC" w:rsidRDefault="00733D98" w:rsidP="00A04498">
      <w:pPr>
        <w:pStyle w:val="PargrafodaLista"/>
        <w:jc w:val="both"/>
        <w:rPr>
          <w:i/>
          <w:color w:val="000000"/>
        </w:rPr>
      </w:pPr>
      <w:r w:rsidRPr="00A32E9D">
        <w:rPr>
          <w:b/>
          <w:i/>
          <w:color w:val="000000"/>
          <w:u w:val="single"/>
        </w:rPr>
        <w:t>Condições de trabalho</w:t>
      </w:r>
      <w:r w:rsidRPr="00A32E9D">
        <w:rPr>
          <w:i/>
          <w:color w:val="000000"/>
        </w:rPr>
        <w:t>:</w:t>
      </w:r>
    </w:p>
    <w:p w:rsidR="009735BC" w:rsidRDefault="009735BC" w:rsidP="00A04498">
      <w:pPr>
        <w:pStyle w:val="PargrafodaLista"/>
        <w:jc w:val="both"/>
        <w:rPr>
          <w:i/>
          <w:color w:val="000000"/>
        </w:rPr>
      </w:pPr>
    </w:p>
    <w:p w:rsidR="004E0E3A" w:rsidRDefault="00EF5B5F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 w:rsidRPr="00EF5B5F">
        <w:rPr>
          <w:color w:val="000000"/>
        </w:rPr>
        <w:lastRenderedPageBreak/>
        <w:t>A Infraest</w:t>
      </w:r>
      <w:r w:rsidR="00342079">
        <w:rPr>
          <w:color w:val="000000"/>
        </w:rPr>
        <w:t>r</w:t>
      </w:r>
      <w:r w:rsidRPr="00EF5B5F">
        <w:rPr>
          <w:color w:val="000000"/>
        </w:rPr>
        <w:t>utur</w:t>
      </w:r>
      <w:r>
        <w:rPr>
          <w:color w:val="000000"/>
        </w:rPr>
        <w:t xml:space="preserve">a de mobiliário é razoável, não é totalmente padronizada, mas atende as necessidades básicas. </w:t>
      </w:r>
    </w:p>
    <w:p w:rsidR="00EF5B5F" w:rsidRDefault="00EF5B5F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>
        <w:rPr>
          <w:color w:val="000000"/>
        </w:rPr>
        <w:t>Filtros de ar condicionado estão em péssimo estado, persianas sujas e com problemas por falta de manutenção, lajotas quebradas, faltaram materiais básicos como</w:t>
      </w:r>
      <w:r w:rsidR="009704D0">
        <w:rPr>
          <w:color w:val="000000"/>
        </w:rPr>
        <w:t xml:space="preserve"> </w:t>
      </w:r>
      <w:r w:rsidR="004E0E3A">
        <w:rPr>
          <w:color w:val="000000"/>
        </w:rPr>
        <w:t>sabonete</w:t>
      </w:r>
      <w:r>
        <w:rPr>
          <w:color w:val="000000"/>
        </w:rPr>
        <w:t xml:space="preserve"> e papel toalha </w:t>
      </w:r>
      <w:r w:rsidR="004E0E3A">
        <w:rPr>
          <w:color w:val="000000"/>
        </w:rPr>
        <w:t>nos sanitários</w:t>
      </w:r>
      <w:r>
        <w:rPr>
          <w:color w:val="000000"/>
        </w:rPr>
        <w:t>.</w:t>
      </w:r>
    </w:p>
    <w:p w:rsidR="009704D0" w:rsidRDefault="00EF5B5F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>
        <w:rPr>
          <w:color w:val="000000"/>
        </w:rPr>
        <w:t>Boa parte das salas não possu</w:t>
      </w:r>
      <w:r w:rsidR="002E4162">
        <w:rPr>
          <w:color w:val="000000"/>
        </w:rPr>
        <w:t xml:space="preserve">i </w:t>
      </w:r>
      <w:r>
        <w:rPr>
          <w:color w:val="000000"/>
        </w:rPr>
        <w:t>chave, o elevador não funciona, pessoas com deficiência e dificuldade de locomoção não conseguem acessar o segundo piso da sede da Prefeitura, pois o único acesso atualmente é pelas escadas.</w:t>
      </w:r>
    </w:p>
    <w:p w:rsidR="00EF5B5F" w:rsidRDefault="00874B5B" w:rsidP="001C76C7">
      <w:pPr>
        <w:pStyle w:val="PargrafodaLista"/>
        <w:spacing w:line="360" w:lineRule="auto"/>
        <w:ind w:left="0" w:firstLine="1701"/>
        <w:jc w:val="both"/>
        <w:rPr>
          <w:color w:val="000000"/>
        </w:rPr>
      </w:pPr>
      <w:r>
        <w:rPr>
          <w:color w:val="000000"/>
        </w:rPr>
        <w:t xml:space="preserve"> A infraestrutura de tecnologia atende as necessidades </w:t>
      </w:r>
      <w:r w:rsidR="001C76C7">
        <w:rPr>
          <w:color w:val="000000"/>
        </w:rPr>
        <w:t xml:space="preserve">básicas </w:t>
      </w:r>
      <w:r>
        <w:rPr>
          <w:color w:val="000000"/>
        </w:rPr>
        <w:t>da maioria.</w:t>
      </w:r>
    </w:p>
    <w:p w:rsidR="005D37E9" w:rsidRDefault="005D37E9" w:rsidP="001C76C7">
      <w:pPr>
        <w:pStyle w:val="PargrafodaLista"/>
        <w:spacing w:line="360" w:lineRule="auto"/>
        <w:ind w:left="0" w:firstLine="1701"/>
        <w:jc w:val="both"/>
      </w:pPr>
      <w:r w:rsidRPr="00C71F7E">
        <w:rPr>
          <w:color w:val="000000"/>
        </w:rPr>
        <w:t xml:space="preserve">O município de Monte Carlo está vinculado ao regime geral de previdência social – INSS – Dispõe de </w:t>
      </w:r>
      <w:r w:rsidR="000E4CAA" w:rsidRPr="00C71F7E">
        <w:t xml:space="preserve">LTCAT – Laudo Técnico de Condições Ambientais de </w:t>
      </w:r>
      <w:r w:rsidR="000E4CAA" w:rsidRPr="00F064FF">
        <w:t xml:space="preserve">Trabalho – </w:t>
      </w:r>
      <w:r w:rsidRPr="00F064FF">
        <w:t xml:space="preserve">elaborado em </w:t>
      </w:r>
      <w:r w:rsidR="00C71F7E" w:rsidRPr="00F064FF">
        <w:t>julho</w:t>
      </w:r>
      <w:r w:rsidRPr="00F064FF">
        <w:t xml:space="preserve"> de 201</w:t>
      </w:r>
      <w:r w:rsidR="00C71F7E" w:rsidRPr="00F064FF">
        <w:t>7 pela empresa ISSO- Instituto de Saúde Ocupacional</w:t>
      </w:r>
      <w:r w:rsidRPr="00F064FF">
        <w:t>.</w:t>
      </w:r>
      <w:r w:rsidRPr="00F064FF">
        <w:rPr>
          <w:i/>
        </w:rPr>
        <w:t xml:space="preserve"> </w:t>
      </w:r>
      <w:r w:rsidRPr="00F064FF">
        <w:t xml:space="preserve">A prestação dos serviços de segurança do trabalho é realizada pela empresa </w:t>
      </w:r>
      <w:proofErr w:type="spellStart"/>
      <w:r w:rsidR="00F064FF" w:rsidRPr="00F064FF">
        <w:t>Clomar</w:t>
      </w:r>
      <w:proofErr w:type="spellEnd"/>
      <w:r w:rsidR="00F064FF" w:rsidRPr="00F064FF">
        <w:t xml:space="preserve"> Francisco Milani – EPP – CNPJ 04.568.799/0001-78</w:t>
      </w:r>
      <w:r w:rsidRPr="00F064FF">
        <w:t xml:space="preserve">, localizada no município de Campos Novos, Contratada por meio do </w:t>
      </w:r>
      <w:r w:rsidR="00F064FF" w:rsidRPr="00F064FF">
        <w:t>Pregão 77/2017</w:t>
      </w:r>
      <w:r w:rsidR="00F064FF">
        <w:t>.</w:t>
      </w:r>
    </w:p>
    <w:p w:rsidR="009704D0" w:rsidRDefault="007819F7" w:rsidP="001C76C7">
      <w:pPr>
        <w:pStyle w:val="PargrafodaLista"/>
        <w:spacing w:line="360" w:lineRule="auto"/>
        <w:ind w:left="0" w:firstLine="1701"/>
        <w:jc w:val="both"/>
      </w:pPr>
      <w:r>
        <w:t>Não há no município de Monte Carlo organização de processos internos, nenhuma ação de endomarketing, nem uso de intranet ou jornais internos</w:t>
      </w:r>
      <w:r w:rsidR="009704D0">
        <w:t>, um setor não conhece as ações realizadas pelo outro, não há troca de experiências, sequer troca de informações</w:t>
      </w:r>
      <w:r>
        <w:t xml:space="preserve">. </w:t>
      </w:r>
    </w:p>
    <w:p w:rsidR="005D37E9" w:rsidRDefault="007819F7" w:rsidP="001C76C7">
      <w:pPr>
        <w:pStyle w:val="PargrafodaLista"/>
        <w:spacing w:line="360" w:lineRule="auto"/>
        <w:ind w:left="0" w:firstLine="1701"/>
        <w:jc w:val="both"/>
      </w:pPr>
      <w:r>
        <w:t>Não há uma política de treinamentos internos nem levantamento de fluxogramas</w:t>
      </w:r>
      <w:r w:rsidR="001C76C7">
        <w:t>, não há políticas de treinamento e valorização do servidor</w:t>
      </w:r>
      <w:r>
        <w:t>.</w:t>
      </w:r>
    </w:p>
    <w:p w:rsidR="005D37E9" w:rsidRPr="005D37E9" w:rsidRDefault="005D37E9" w:rsidP="0049474B">
      <w:pPr>
        <w:pStyle w:val="PargrafodaLista"/>
        <w:spacing w:line="276" w:lineRule="auto"/>
        <w:ind w:left="0" w:firstLine="1701"/>
        <w:jc w:val="both"/>
      </w:pPr>
      <w:r>
        <w:t xml:space="preserve"> </w:t>
      </w:r>
    </w:p>
    <w:p w:rsidR="00FE4B63" w:rsidRPr="00A32E9D" w:rsidRDefault="00FE4B63" w:rsidP="0049474B">
      <w:pPr>
        <w:pStyle w:val="PargrafodaLista"/>
        <w:spacing w:line="276" w:lineRule="auto"/>
        <w:jc w:val="both"/>
        <w:rPr>
          <w:color w:val="FF0000"/>
          <w:sz w:val="20"/>
          <w:szCs w:val="20"/>
        </w:rPr>
      </w:pPr>
    </w:p>
    <w:p w:rsidR="0021172C" w:rsidRPr="009D284A" w:rsidRDefault="00F90EF0" w:rsidP="0049474B">
      <w:pPr>
        <w:pStyle w:val="PargrafodaLista"/>
        <w:spacing w:line="276" w:lineRule="auto"/>
        <w:jc w:val="both"/>
        <w:rPr>
          <w:b/>
          <w:i/>
          <w:u w:val="single"/>
        </w:rPr>
      </w:pPr>
      <w:r w:rsidRPr="009D284A">
        <w:rPr>
          <w:b/>
          <w:i/>
          <w:u w:val="single"/>
        </w:rPr>
        <w:t>G</w:t>
      </w:r>
      <w:r w:rsidR="00FE4B63" w:rsidRPr="009D284A">
        <w:rPr>
          <w:b/>
          <w:i/>
          <w:u w:val="single"/>
        </w:rPr>
        <w:t>overnança em tecnologia da informação:</w:t>
      </w:r>
    </w:p>
    <w:p w:rsidR="009D284A" w:rsidRDefault="009D284A" w:rsidP="009D284A">
      <w:pPr>
        <w:spacing w:line="360" w:lineRule="auto"/>
        <w:ind w:firstLine="1701"/>
        <w:jc w:val="both"/>
      </w:pPr>
    </w:p>
    <w:p w:rsidR="009D284A" w:rsidRDefault="009D284A" w:rsidP="009D284A">
      <w:pPr>
        <w:spacing w:line="360" w:lineRule="auto"/>
        <w:ind w:firstLine="1701"/>
        <w:jc w:val="both"/>
      </w:pPr>
      <w:r>
        <w:t xml:space="preserve">Os sistemas de informações disponíveis para uso dos servidores em suas atividades atendem até o momento todos os requisitos necessários para realização de seu trabalho, onde toda a estrutura de informática (hardwares, computadores, servidores, impressoras e periféricos em geral) </w:t>
      </w:r>
      <w:r w:rsidR="009704D0">
        <w:t xml:space="preserve">é escalável </w:t>
      </w:r>
      <w:r>
        <w:t>par</w:t>
      </w:r>
      <w:r w:rsidR="009704D0">
        <w:t>a atender a demanda de usuários</w:t>
      </w:r>
      <w:r>
        <w:t>.</w:t>
      </w:r>
    </w:p>
    <w:p w:rsidR="009D284A" w:rsidRDefault="009D284A" w:rsidP="009D284A">
      <w:pPr>
        <w:spacing w:line="360" w:lineRule="auto"/>
        <w:ind w:firstLine="1701"/>
        <w:jc w:val="both"/>
      </w:pPr>
      <w:r>
        <w:t xml:space="preserve">No que diz respeito à segurança da informação, normas e políticas de segurança são atribuídas para garantir a integridade e confiabilidade dos dados. Serviços de firewalls, detecção de intrusão, antivírus, filtros de conteúdo, políticas de senhas, acesso autorizado, armazenamento de logs e backups diários são alguns dos meios </w:t>
      </w:r>
      <w:r>
        <w:lastRenderedPageBreak/>
        <w:t>utilizados para estabelecer uma forte segurança contra qualquer tipo de evento de natureza maliciosa que possa interferir em qualquer dado gerado pelo município.</w:t>
      </w:r>
    </w:p>
    <w:p w:rsidR="009D284A" w:rsidRDefault="009D284A" w:rsidP="009D284A">
      <w:pPr>
        <w:rPr>
          <w:color w:val="1F497D"/>
          <w:lang w:eastAsia="en-US"/>
        </w:rPr>
      </w:pPr>
    </w:p>
    <w:p w:rsidR="00FE4B63" w:rsidRPr="00A32E9D" w:rsidRDefault="00FE4B63" w:rsidP="0049474B">
      <w:pPr>
        <w:pStyle w:val="PargrafodaLista"/>
        <w:spacing w:line="276" w:lineRule="auto"/>
        <w:jc w:val="both"/>
        <w:rPr>
          <w:color w:val="FF0000"/>
          <w:sz w:val="20"/>
          <w:szCs w:val="20"/>
        </w:rPr>
      </w:pPr>
      <w:r w:rsidRPr="00A32E9D">
        <w:rPr>
          <w:color w:val="FF0000"/>
          <w:sz w:val="20"/>
          <w:szCs w:val="20"/>
        </w:rPr>
        <w:t>.</w:t>
      </w:r>
    </w:p>
    <w:p w:rsidR="00FE4B63" w:rsidRPr="00A32E9D" w:rsidRDefault="00FE4B63" w:rsidP="0049474B">
      <w:pPr>
        <w:pStyle w:val="PargrafodaLista"/>
        <w:spacing w:line="276" w:lineRule="auto"/>
        <w:jc w:val="both"/>
        <w:rPr>
          <w:i/>
          <w:color w:val="000000"/>
        </w:rPr>
      </w:pPr>
    </w:p>
    <w:p w:rsidR="0032206F" w:rsidRPr="00A32E9D" w:rsidRDefault="0032206F" w:rsidP="0049474B">
      <w:pPr>
        <w:pStyle w:val="Recuodecorpodetexto2"/>
        <w:numPr>
          <w:ilvl w:val="0"/>
          <w:numId w:val="1"/>
        </w:numPr>
        <w:spacing w:after="0" w:line="276" w:lineRule="auto"/>
        <w:jc w:val="both"/>
        <w:rPr>
          <w:b/>
          <w:i/>
          <w:color w:val="000000"/>
        </w:rPr>
      </w:pPr>
      <w:r w:rsidRPr="00A32E9D">
        <w:rPr>
          <w:b/>
          <w:i/>
          <w:color w:val="000000"/>
        </w:rPr>
        <w:t>Análise d</w:t>
      </w:r>
      <w:r w:rsidR="00872385" w:rsidRPr="00A32E9D">
        <w:rPr>
          <w:b/>
          <w:i/>
          <w:color w:val="000000"/>
        </w:rPr>
        <w:t>a atuação da gestão em relação aos aspectos sociais</w:t>
      </w:r>
    </w:p>
    <w:p w:rsidR="00292C7A" w:rsidRDefault="00292C7A" w:rsidP="0049474B">
      <w:pPr>
        <w:pStyle w:val="Recuodecorpodetexto2"/>
        <w:spacing w:after="0" w:line="276" w:lineRule="auto"/>
        <w:jc w:val="both"/>
        <w:rPr>
          <w:color w:val="FF0000"/>
          <w:sz w:val="20"/>
          <w:szCs w:val="20"/>
        </w:rPr>
      </w:pPr>
    </w:p>
    <w:p w:rsidR="00292C7A" w:rsidRPr="00DE3735" w:rsidRDefault="00292C7A" w:rsidP="007C75A1">
      <w:pPr>
        <w:pStyle w:val="Recuodecorpodetexto2"/>
        <w:spacing w:after="0" w:line="360" w:lineRule="auto"/>
        <w:ind w:left="0" w:firstLine="1701"/>
        <w:jc w:val="both"/>
      </w:pPr>
      <w:r w:rsidRPr="00DE3735">
        <w:t xml:space="preserve">Monte Carlo é </w:t>
      </w:r>
      <w:r w:rsidR="005A246D" w:rsidRPr="00DE3735">
        <w:t>um município com renda familiar muito baixa,</w:t>
      </w:r>
      <w:r w:rsidR="001C76C7" w:rsidRPr="00DE3735">
        <w:t xml:space="preserve"> </w:t>
      </w:r>
      <w:r w:rsidR="005A246D" w:rsidRPr="00DE3735">
        <w:t xml:space="preserve">IDH de </w:t>
      </w:r>
      <w:r w:rsidR="00DE3735" w:rsidRPr="00DE3735">
        <w:t>0,643</w:t>
      </w:r>
      <w:r w:rsidR="005A246D" w:rsidRPr="00DE3735">
        <w:t>, por este motivo a população depende quase que exclusivamente dos serviços públicos de saúde e educação.</w:t>
      </w:r>
    </w:p>
    <w:p w:rsidR="003B214C" w:rsidRDefault="00DE3735" w:rsidP="007C75A1">
      <w:pPr>
        <w:pStyle w:val="Recuodecorpodetexto2"/>
        <w:spacing w:after="0" w:line="360" w:lineRule="auto"/>
        <w:ind w:left="0" w:firstLine="1701"/>
        <w:jc w:val="both"/>
      </w:pPr>
      <w:r w:rsidRPr="00DE3735">
        <w:t xml:space="preserve">O município aplicou no exercício de 2017, </w:t>
      </w:r>
      <w:r w:rsidRPr="00DE3735">
        <w:rPr>
          <w:b/>
        </w:rPr>
        <w:t>28,66</w:t>
      </w:r>
      <w:r w:rsidR="005A246D" w:rsidRPr="00DE3735">
        <w:rPr>
          <w:b/>
        </w:rPr>
        <w:t>%</w:t>
      </w:r>
      <w:r w:rsidR="005A246D" w:rsidRPr="00DE3735">
        <w:t xml:space="preserve"> da receita resultante de impostos e transferências em serviços públicos de saúde</w:t>
      </w:r>
      <w:r w:rsidR="005A246D" w:rsidRPr="00123E56">
        <w:t>.</w:t>
      </w:r>
      <w:r w:rsidR="003B214C" w:rsidRPr="00123E56">
        <w:t xml:space="preserve"> Convênios de saúde representaram para o município um montante de R$ </w:t>
      </w:r>
      <w:r w:rsidR="00D86AE5" w:rsidRPr="00123E56">
        <w:t>4</w:t>
      </w:r>
      <w:r w:rsidR="00123E56" w:rsidRPr="00123E56">
        <w:t>.199.103,60</w:t>
      </w:r>
      <w:r w:rsidR="003B214C" w:rsidRPr="00123E56">
        <w:t xml:space="preserve"> (</w:t>
      </w:r>
      <w:r w:rsidR="00D86AE5" w:rsidRPr="00123E56">
        <w:t>quatro</w:t>
      </w:r>
      <w:r w:rsidR="003B214C" w:rsidRPr="00123E56">
        <w:t xml:space="preserve"> milhões, </w:t>
      </w:r>
      <w:r w:rsidR="00123E56" w:rsidRPr="00123E56">
        <w:t xml:space="preserve">cento e noventa e nove </w:t>
      </w:r>
      <w:r w:rsidR="000D1533" w:rsidRPr="00123E56">
        <w:t xml:space="preserve">mil, </w:t>
      </w:r>
      <w:r w:rsidR="00123E56" w:rsidRPr="00123E56">
        <w:t>cento e três</w:t>
      </w:r>
      <w:r w:rsidR="000D1533" w:rsidRPr="00123E56">
        <w:t xml:space="preserve"> reais e </w:t>
      </w:r>
      <w:r w:rsidR="00123E56" w:rsidRPr="00123E56">
        <w:t>sessenta</w:t>
      </w:r>
      <w:r w:rsidR="000D1533" w:rsidRPr="00123E56">
        <w:t xml:space="preserve"> </w:t>
      </w:r>
      <w:r w:rsidR="003B214C" w:rsidRPr="00123E56">
        <w:t>centavos),</w:t>
      </w:r>
      <w:r w:rsidR="00123E56">
        <w:t xml:space="preserve"> </w:t>
      </w:r>
      <w:r w:rsidR="003B214C" w:rsidRPr="00123E56">
        <w:t>são recursos oriundos da União, dos quais se inclui, PAB Fixo, ACS, Farmácia Básica, PSF, Saúde Bucal, Vigilância Epidemiológica e Ambiental em Saúde, Vigilância Sanitária, MAC, NASF e</w:t>
      </w:r>
      <w:r w:rsidR="00123E56">
        <w:t xml:space="preserve"> </w:t>
      </w:r>
      <w:r w:rsidR="00F064FF">
        <w:t>os o</w:t>
      </w:r>
      <w:r w:rsidR="003B214C" w:rsidRPr="00123E56">
        <w:t xml:space="preserve">riundos do Governo do Estado, dos quais se inclui Farmácia Básica do Estado, </w:t>
      </w:r>
      <w:proofErr w:type="spellStart"/>
      <w:r w:rsidR="003B214C" w:rsidRPr="00123E56">
        <w:t>Procis</w:t>
      </w:r>
      <w:proofErr w:type="spellEnd"/>
      <w:r w:rsidR="003B214C" w:rsidRPr="00123E56">
        <w:t>, Estratégia Saúde da Família e NASF.</w:t>
      </w:r>
    </w:p>
    <w:p w:rsidR="003B214C" w:rsidRDefault="003B214C" w:rsidP="007C75A1">
      <w:pPr>
        <w:pStyle w:val="Recuodecorpodetexto2"/>
        <w:spacing w:after="0" w:line="360" w:lineRule="auto"/>
        <w:ind w:left="0" w:firstLine="1701"/>
        <w:jc w:val="both"/>
      </w:pPr>
    </w:p>
    <w:p w:rsidR="005A246D" w:rsidRPr="00DE3735" w:rsidRDefault="005A246D" w:rsidP="007C75A1">
      <w:pPr>
        <w:pStyle w:val="Recuodecorpodetexto2"/>
        <w:spacing w:after="0" w:line="360" w:lineRule="auto"/>
        <w:ind w:left="0" w:firstLine="1701"/>
        <w:jc w:val="both"/>
      </w:pPr>
      <w:r>
        <w:t xml:space="preserve"> </w:t>
      </w:r>
      <w:r w:rsidRPr="00DE3735">
        <w:t xml:space="preserve">Aplicou </w:t>
      </w:r>
      <w:r w:rsidR="00DE3735" w:rsidRPr="00DE3735">
        <w:rPr>
          <w:b/>
        </w:rPr>
        <w:t xml:space="preserve">25,39 </w:t>
      </w:r>
      <w:r w:rsidR="00C03F72" w:rsidRPr="00DE3735">
        <w:rPr>
          <w:b/>
        </w:rPr>
        <w:t xml:space="preserve">% </w:t>
      </w:r>
      <w:r w:rsidR="00C03F72" w:rsidRPr="00DE3735">
        <w:t xml:space="preserve">da receita resultante de impostos e transferências em </w:t>
      </w:r>
      <w:r w:rsidR="00BB5FF6" w:rsidRPr="00DE3735">
        <w:t xml:space="preserve">manutenção e desenvolvimento do ensino, um valor apurado de R$ </w:t>
      </w:r>
      <w:r w:rsidR="00DE3735" w:rsidRPr="00DE3735">
        <w:t>3.635.189,37</w:t>
      </w:r>
      <w:r w:rsidR="00BB5FF6" w:rsidRPr="00DE3735">
        <w:t xml:space="preserve"> (três milhões, </w:t>
      </w:r>
      <w:r w:rsidR="00DE3735" w:rsidRPr="00DE3735">
        <w:t>seiscentos e trinta e cinco</w:t>
      </w:r>
      <w:r w:rsidR="000D1533" w:rsidRPr="00DE3735">
        <w:t xml:space="preserve"> </w:t>
      </w:r>
      <w:r w:rsidR="00BB5FF6" w:rsidRPr="00DE3735">
        <w:t>mil</w:t>
      </w:r>
      <w:r w:rsidR="00393975" w:rsidRPr="00DE3735">
        <w:t xml:space="preserve">, </w:t>
      </w:r>
      <w:r w:rsidR="00DE3735" w:rsidRPr="00DE3735">
        <w:t>cento e oitenta e nove reais</w:t>
      </w:r>
      <w:r w:rsidR="00393975" w:rsidRPr="00DE3735">
        <w:t xml:space="preserve"> </w:t>
      </w:r>
      <w:proofErr w:type="spellStart"/>
      <w:r w:rsidR="00393975" w:rsidRPr="00DE3735">
        <w:t>reais</w:t>
      </w:r>
      <w:proofErr w:type="spellEnd"/>
      <w:r w:rsidR="00393975" w:rsidRPr="00DE3735">
        <w:t xml:space="preserve"> e </w:t>
      </w:r>
      <w:r w:rsidR="000D1533" w:rsidRPr="00DE3735">
        <w:t xml:space="preserve">trinta e </w:t>
      </w:r>
      <w:r w:rsidR="00DE3735" w:rsidRPr="00DE3735">
        <w:t>sete</w:t>
      </w:r>
      <w:r w:rsidR="00393975" w:rsidRPr="00DE3735">
        <w:t xml:space="preserve"> centavos)</w:t>
      </w:r>
      <w:r w:rsidR="00C03F72" w:rsidRPr="00DE3735">
        <w:t xml:space="preserve">. </w:t>
      </w:r>
      <w:r w:rsidR="00DE3735">
        <w:t>A aplicação em manutenção e desenvolvimento do ensino em 2017 foi R$ 75.065,96 a menor de 2016, representando 1,68% a menos de gastos.</w:t>
      </w:r>
    </w:p>
    <w:p w:rsidR="001D2D87" w:rsidRPr="00F30281" w:rsidRDefault="001D2D87" w:rsidP="007C75A1">
      <w:pPr>
        <w:pStyle w:val="Recuodecorpodetexto2"/>
        <w:spacing w:after="0" w:line="360" w:lineRule="auto"/>
        <w:ind w:left="0" w:firstLine="1701"/>
        <w:jc w:val="both"/>
      </w:pPr>
      <w:r w:rsidRPr="00F30281">
        <w:t>O município aplicou em 201</w:t>
      </w:r>
      <w:r w:rsidR="00DE3735" w:rsidRPr="00F30281">
        <w:t>7</w:t>
      </w:r>
      <w:r w:rsidRPr="00F30281">
        <w:t xml:space="preserve"> R$ </w:t>
      </w:r>
      <w:r w:rsidR="00F87674" w:rsidRPr="00F30281">
        <w:t>502.301.79</w:t>
      </w:r>
      <w:r w:rsidR="00393975" w:rsidRPr="00F30281">
        <w:t xml:space="preserve"> (quinhentos e </w:t>
      </w:r>
      <w:r w:rsidR="00F87674" w:rsidRPr="00F30281">
        <w:t xml:space="preserve">dois </w:t>
      </w:r>
      <w:r w:rsidR="00393975" w:rsidRPr="00F30281">
        <w:t xml:space="preserve">mil, </w:t>
      </w:r>
      <w:r w:rsidR="00F30281" w:rsidRPr="00F30281">
        <w:t xml:space="preserve">trezentos </w:t>
      </w:r>
      <w:r w:rsidR="00393975" w:rsidRPr="00F30281">
        <w:t xml:space="preserve">e um reais e </w:t>
      </w:r>
      <w:r w:rsidR="00F30281" w:rsidRPr="00F30281">
        <w:t>setenta e nove</w:t>
      </w:r>
      <w:r w:rsidR="00393975" w:rsidRPr="00F30281">
        <w:t xml:space="preserve"> centavos)</w:t>
      </w:r>
      <w:r w:rsidRPr="00F30281">
        <w:t xml:space="preserve"> em despesas voltadas à Assistência Social, entre as ações estão </w:t>
      </w:r>
      <w:r w:rsidR="00342079" w:rsidRPr="00F30281">
        <w:t>à</w:t>
      </w:r>
      <w:r w:rsidRPr="00F30281">
        <w:t xml:space="preserve"> manutenção dos programas, estudos socioeconômicos para concessão de auxílios financeiros e auxílios funeral. </w:t>
      </w:r>
      <w:r w:rsidR="00F30281">
        <w:t>A aplicação de recursos</w:t>
      </w:r>
      <w:r w:rsidR="001007D6">
        <w:t xml:space="preserve"> </w:t>
      </w:r>
      <w:r w:rsidR="00F30281">
        <w:t>em ações voltadas à Assistência social</w:t>
      </w:r>
      <w:r w:rsidR="001007D6">
        <w:t xml:space="preserve"> no ano de 2016 foi de R$ 563.151,58, ou seja, 12% a maior que no exercício de 2017.</w:t>
      </w:r>
    </w:p>
    <w:p w:rsidR="001D2D87" w:rsidRDefault="001D2D87" w:rsidP="007C75A1">
      <w:pPr>
        <w:pStyle w:val="Recuodecorpodetexto2"/>
        <w:spacing w:after="0" w:line="360" w:lineRule="auto"/>
        <w:ind w:left="0" w:firstLine="1701"/>
        <w:jc w:val="both"/>
      </w:pPr>
      <w:r w:rsidRPr="001007D6">
        <w:t>As demais secretarias não tiveram ações desempenhadas em relação a aspectos sociais.</w:t>
      </w:r>
    </w:p>
    <w:p w:rsidR="00292C7A" w:rsidRDefault="00292C7A" w:rsidP="00A04498">
      <w:pPr>
        <w:pStyle w:val="Recuodecorpodetexto2"/>
        <w:spacing w:after="0" w:line="240" w:lineRule="auto"/>
        <w:jc w:val="both"/>
        <w:rPr>
          <w:color w:val="FF0000"/>
          <w:sz w:val="20"/>
          <w:szCs w:val="20"/>
        </w:rPr>
      </w:pPr>
    </w:p>
    <w:p w:rsidR="00380E59" w:rsidRDefault="00380E59" w:rsidP="00A04498">
      <w:pPr>
        <w:pStyle w:val="Recuodecorpodetexto2"/>
        <w:spacing w:after="0" w:line="240" w:lineRule="auto"/>
        <w:ind w:left="0"/>
        <w:jc w:val="both"/>
        <w:rPr>
          <w:b/>
        </w:rPr>
      </w:pPr>
      <w:r w:rsidRPr="0025746E">
        <w:rPr>
          <w:b/>
        </w:rPr>
        <w:t>VI</w:t>
      </w:r>
      <w:r w:rsidR="00E54014" w:rsidRPr="0025746E">
        <w:rPr>
          <w:b/>
        </w:rPr>
        <w:t xml:space="preserve"> - D</w:t>
      </w:r>
      <w:r w:rsidRPr="0025746E">
        <w:rPr>
          <w:b/>
        </w:rPr>
        <w:t xml:space="preserve">emonstrativo dos restos a pagar, liquidados e não liquidados, </w:t>
      </w:r>
      <w:r w:rsidR="00E54014" w:rsidRPr="0025746E">
        <w:rPr>
          <w:b/>
        </w:rPr>
        <w:t xml:space="preserve">existentes ao final do exercício, bem como sobre as despesas de exercícios anteriores </w:t>
      </w:r>
      <w:r w:rsidRPr="0025746E">
        <w:rPr>
          <w:b/>
        </w:rPr>
        <w:t>registradas no Balanço Geral</w:t>
      </w:r>
      <w:r w:rsidR="00E54014" w:rsidRPr="0025746E">
        <w:rPr>
          <w:b/>
        </w:rPr>
        <w:t>:</w:t>
      </w:r>
    </w:p>
    <w:p w:rsidR="00432320" w:rsidRDefault="00432320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432320" w:rsidRDefault="00432320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432320" w:rsidRPr="0025746E" w:rsidRDefault="00432320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380E59" w:rsidRPr="0025746E" w:rsidRDefault="00380E59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Style w:val="GradeClara-nfase6"/>
        <w:tblW w:w="8721" w:type="dxa"/>
        <w:tblLook w:val="04A0" w:firstRow="1" w:lastRow="0" w:firstColumn="1" w:lastColumn="0" w:noHBand="0" w:noVBand="1"/>
      </w:tblPr>
      <w:tblGrid>
        <w:gridCol w:w="222"/>
        <w:gridCol w:w="222"/>
        <w:gridCol w:w="2641"/>
        <w:gridCol w:w="1282"/>
        <w:gridCol w:w="936"/>
        <w:gridCol w:w="1140"/>
        <w:gridCol w:w="1140"/>
        <w:gridCol w:w="1138"/>
      </w:tblGrid>
      <w:tr w:rsidR="00DC1020" w:rsidRPr="00A32E9D" w:rsidTr="00E3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8"/>
          </w:tcPr>
          <w:p w:rsidR="00DC1020" w:rsidRPr="00A32E9D" w:rsidRDefault="00DC1020" w:rsidP="00625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32E9D">
              <w:rPr>
                <w:rFonts w:ascii="Times New Roman" w:hAnsi="Times New Roman" w:cs="Times New Roman"/>
                <w:sz w:val="16"/>
                <w:szCs w:val="16"/>
              </w:rPr>
              <w:t>RESTOS A PAGAR</w:t>
            </w:r>
          </w:p>
        </w:tc>
      </w:tr>
      <w:tr w:rsidR="00E35510" w:rsidRPr="00D86AE5" w:rsidTr="006B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3"/>
          </w:tcPr>
          <w:p w:rsidR="000E7CA9" w:rsidRPr="00D86AE5" w:rsidRDefault="000E7CA9" w:rsidP="006258B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86AE5">
              <w:rPr>
                <w:rFonts w:ascii="Times New Roman" w:hAnsi="Times New Roman" w:cs="Times New Roman"/>
                <w:sz w:val="18"/>
                <w:szCs w:val="18"/>
              </w:rPr>
              <w:t>Restos a Pagar</w:t>
            </w:r>
          </w:p>
        </w:tc>
        <w:tc>
          <w:tcPr>
            <w:tcW w:w="1282" w:type="dxa"/>
          </w:tcPr>
          <w:p w:rsidR="000E7CA9" w:rsidRPr="00D86AE5" w:rsidRDefault="00A867D6" w:rsidP="0062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AE5">
              <w:rPr>
                <w:b/>
                <w:bCs/>
                <w:sz w:val="18"/>
                <w:szCs w:val="18"/>
              </w:rPr>
              <w:t xml:space="preserve">Saldo </w:t>
            </w:r>
            <w:r w:rsidR="00B97588" w:rsidRPr="00D86AE5">
              <w:rPr>
                <w:b/>
                <w:bCs/>
                <w:sz w:val="18"/>
                <w:szCs w:val="18"/>
              </w:rPr>
              <w:t xml:space="preserve">do ano </w:t>
            </w:r>
            <w:r w:rsidRPr="00D86AE5">
              <w:rPr>
                <w:b/>
                <w:bCs/>
                <w:sz w:val="18"/>
                <w:szCs w:val="18"/>
              </w:rPr>
              <w:t>Anterior</w:t>
            </w:r>
          </w:p>
        </w:tc>
        <w:tc>
          <w:tcPr>
            <w:tcW w:w="936" w:type="dxa"/>
          </w:tcPr>
          <w:p w:rsidR="000E7CA9" w:rsidRPr="00D86AE5" w:rsidRDefault="00A867D6" w:rsidP="0062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D86AE5">
              <w:rPr>
                <w:b/>
                <w:bCs/>
                <w:sz w:val="18"/>
                <w:szCs w:val="18"/>
              </w:rPr>
              <w:t>Cancela-mentos</w:t>
            </w:r>
            <w:proofErr w:type="spellEnd"/>
          </w:p>
        </w:tc>
        <w:tc>
          <w:tcPr>
            <w:tcW w:w="1140" w:type="dxa"/>
          </w:tcPr>
          <w:p w:rsidR="000E7CA9" w:rsidRPr="00D86AE5" w:rsidRDefault="00A867D6" w:rsidP="0062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D86AE5">
              <w:rPr>
                <w:b/>
                <w:bCs/>
                <w:sz w:val="18"/>
                <w:szCs w:val="18"/>
              </w:rPr>
              <w:t>Paga-mentos</w:t>
            </w:r>
            <w:proofErr w:type="spellEnd"/>
          </w:p>
        </w:tc>
        <w:tc>
          <w:tcPr>
            <w:tcW w:w="1140" w:type="dxa"/>
          </w:tcPr>
          <w:p w:rsidR="000E7CA9" w:rsidRPr="00D86AE5" w:rsidRDefault="00A867D6" w:rsidP="0062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AE5">
              <w:rPr>
                <w:b/>
                <w:bCs/>
                <w:sz w:val="18"/>
                <w:szCs w:val="18"/>
              </w:rPr>
              <w:t>Inscrição no Exercício</w:t>
            </w:r>
          </w:p>
        </w:tc>
        <w:tc>
          <w:tcPr>
            <w:tcW w:w="1138" w:type="dxa"/>
          </w:tcPr>
          <w:p w:rsidR="000E7CA9" w:rsidRPr="00D86AE5" w:rsidRDefault="00A867D6" w:rsidP="0062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AE5">
              <w:rPr>
                <w:b/>
                <w:bCs/>
                <w:sz w:val="18"/>
                <w:szCs w:val="18"/>
              </w:rPr>
              <w:t>Saldo para o Exercício seguinte</w:t>
            </w:r>
          </w:p>
        </w:tc>
      </w:tr>
      <w:tr w:rsidR="00E35510" w:rsidRPr="00D86AE5" w:rsidTr="006B2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3"/>
          </w:tcPr>
          <w:p w:rsidR="00B97588" w:rsidRPr="00D86AE5" w:rsidRDefault="00B97588" w:rsidP="00490FB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86AE5">
              <w:rPr>
                <w:rFonts w:ascii="Times New Roman" w:hAnsi="Times New Roman" w:cs="Times New Roman"/>
                <w:sz w:val="18"/>
                <w:szCs w:val="18"/>
              </w:rPr>
              <w:t>RESTOS A PAGAR</w:t>
            </w:r>
          </w:p>
        </w:tc>
        <w:tc>
          <w:tcPr>
            <w:tcW w:w="1282" w:type="dxa"/>
          </w:tcPr>
          <w:p w:rsidR="00B97588" w:rsidRPr="00D86AE5" w:rsidRDefault="00B97588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B97588" w:rsidRPr="00D86AE5" w:rsidRDefault="00B97588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B97588" w:rsidRPr="00D86AE5" w:rsidRDefault="00B97588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B97588" w:rsidRPr="00D86AE5" w:rsidRDefault="00B97588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97588" w:rsidRPr="00D86AE5" w:rsidRDefault="00B97588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5510" w:rsidRPr="00D86AE5" w:rsidTr="006B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</w:tcPr>
          <w:p w:rsidR="000E7CA9" w:rsidRPr="00D86AE5" w:rsidRDefault="000E7CA9" w:rsidP="00490FB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0E7CA9" w:rsidRPr="00D86AE5" w:rsidRDefault="000E7CA9" w:rsidP="0049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6AE5">
              <w:rPr>
                <w:b/>
                <w:sz w:val="18"/>
                <w:szCs w:val="18"/>
              </w:rPr>
              <w:t>Restos a Pagar Processados</w:t>
            </w:r>
          </w:p>
        </w:tc>
        <w:tc>
          <w:tcPr>
            <w:tcW w:w="1282" w:type="dxa"/>
          </w:tcPr>
          <w:p w:rsidR="000E7CA9" w:rsidRPr="00D86AE5" w:rsidRDefault="000E7CA9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0E7CA9" w:rsidRPr="00D86AE5" w:rsidRDefault="000E7CA9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0E7CA9" w:rsidRPr="00D86AE5" w:rsidRDefault="000E7CA9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0E7CA9" w:rsidRPr="00D86AE5" w:rsidRDefault="000E7CA9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0E7CA9" w:rsidRPr="00D86AE5" w:rsidRDefault="000E7CA9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5510" w:rsidRPr="00D86AE5" w:rsidTr="006B2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</w:tcPr>
          <w:p w:rsidR="000E7CA9" w:rsidRPr="00D86AE5" w:rsidRDefault="000E7CA9" w:rsidP="00490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</w:tcPr>
          <w:p w:rsidR="000E7CA9" w:rsidRPr="00D86AE5" w:rsidRDefault="000E7CA9" w:rsidP="00490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1" w:type="dxa"/>
            <w:noWrap/>
          </w:tcPr>
          <w:p w:rsidR="000E7CA9" w:rsidRPr="00D86AE5" w:rsidRDefault="000E7CA9" w:rsidP="00E55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6AE5">
              <w:rPr>
                <w:sz w:val="18"/>
                <w:szCs w:val="18"/>
              </w:rPr>
              <w:t xml:space="preserve">Restos a Pagar Não Processados </w:t>
            </w:r>
          </w:p>
        </w:tc>
        <w:tc>
          <w:tcPr>
            <w:tcW w:w="1282" w:type="dxa"/>
          </w:tcPr>
          <w:p w:rsidR="000E7CA9" w:rsidRPr="00664F97" w:rsidRDefault="00664F97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64F97">
              <w:rPr>
                <w:sz w:val="18"/>
                <w:szCs w:val="18"/>
              </w:rPr>
              <w:t>771.188,47</w:t>
            </w:r>
          </w:p>
        </w:tc>
        <w:tc>
          <w:tcPr>
            <w:tcW w:w="936" w:type="dxa"/>
          </w:tcPr>
          <w:p w:rsidR="000E7CA9" w:rsidRPr="00664F97" w:rsidRDefault="00664F97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46.127,57</w:t>
            </w:r>
          </w:p>
        </w:tc>
        <w:tc>
          <w:tcPr>
            <w:tcW w:w="1140" w:type="dxa"/>
          </w:tcPr>
          <w:p w:rsidR="000E7CA9" w:rsidRPr="00664F97" w:rsidRDefault="00664F97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706.084,29</w:t>
            </w:r>
          </w:p>
        </w:tc>
        <w:tc>
          <w:tcPr>
            <w:tcW w:w="1140" w:type="dxa"/>
          </w:tcPr>
          <w:p w:rsidR="000E7CA9" w:rsidRPr="00664F97" w:rsidRDefault="00317127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755.068,72</w:t>
            </w:r>
          </w:p>
        </w:tc>
        <w:tc>
          <w:tcPr>
            <w:tcW w:w="1138" w:type="dxa"/>
          </w:tcPr>
          <w:p w:rsidR="000E7CA9" w:rsidRPr="00664F97" w:rsidRDefault="00664F97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9A403E">
              <w:rPr>
                <w:sz w:val="18"/>
                <w:szCs w:val="18"/>
              </w:rPr>
              <w:t>976,61</w:t>
            </w:r>
          </w:p>
        </w:tc>
      </w:tr>
      <w:tr w:rsidR="00E35510" w:rsidRPr="00D86AE5" w:rsidTr="006B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</w:tcPr>
          <w:p w:rsidR="000E7CA9" w:rsidRPr="00D86AE5" w:rsidRDefault="000E7CA9" w:rsidP="00490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</w:tcPr>
          <w:p w:rsidR="000E7CA9" w:rsidRPr="00D86AE5" w:rsidRDefault="000E7CA9" w:rsidP="0049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1" w:type="dxa"/>
            <w:noWrap/>
          </w:tcPr>
          <w:p w:rsidR="000E7CA9" w:rsidRPr="00D86AE5" w:rsidRDefault="000E7CA9" w:rsidP="0049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AE5">
              <w:rPr>
                <w:sz w:val="18"/>
                <w:szCs w:val="18"/>
              </w:rPr>
              <w:t>Restos a Pagar Processados</w:t>
            </w:r>
          </w:p>
        </w:tc>
        <w:tc>
          <w:tcPr>
            <w:tcW w:w="1282" w:type="dxa"/>
          </w:tcPr>
          <w:p w:rsidR="000E7CA9" w:rsidRPr="00664F97" w:rsidRDefault="006B2004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893.155,92</w:t>
            </w:r>
          </w:p>
        </w:tc>
        <w:tc>
          <w:tcPr>
            <w:tcW w:w="936" w:type="dxa"/>
          </w:tcPr>
          <w:p w:rsidR="000E7CA9" w:rsidRPr="00664F97" w:rsidRDefault="006B2004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9.354,39</w:t>
            </w:r>
          </w:p>
        </w:tc>
        <w:tc>
          <w:tcPr>
            <w:tcW w:w="1140" w:type="dxa"/>
          </w:tcPr>
          <w:p w:rsidR="000E7CA9" w:rsidRPr="00664F97" w:rsidRDefault="006B2004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881.738,90</w:t>
            </w:r>
          </w:p>
        </w:tc>
        <w:tc>
          <w:tcPr>
            <w:tcW w:w="1140" w:type="dxa"/>
          </w:tcPr>
          <w:p w:rsidR="000E7CA9" w:rsidRPr="00664F97" w:rsidRDefault="00317127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532.708,40</w:t>
            </w:r>
          </w:p>
        </w:tc>
        <w:tc>
          <w:tcPr>
            <w:tcW w:w="1138" w:type="dxa"/>
          </w:tcPr>
          <w:p w:rsidR="000E7CA9" w:rsidRPr="00664F97" w:rsidRDefault="006B2004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2.062,63</w:t>
            </w:r>
          </w:p>
        </w:tc>
      </w:tr>
      <w:tr w:rsidR="00D86AE5" w:rsidRPr="00D86AE5" w:rsidTr="006B2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</w:tcPr>
          <w:p w:rsidR="00D86AE5" w:rsidRPr="00D86AE5" w:rsidRDefault="00D86AE5" w:rsidP="00490FB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D86AE5" w:rsidRPr="00D86AE5" w:rsidRDefault="00D86AE5" w:rsidP="00490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D86AE5" w:rsidRPr="00664F97" w:rsidRDefault="00D86AE5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86AE5" w:rsidRPr="00664F97" w:rsidRDefault="00D86AE5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D86AE5" w:rsidRPr="00664F97" w:rsidRDefault="00D86AE5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D86AE5" w:rsidRPr="00664F97" w:rsidRDefault="00D86AE5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D86AE5" w:rsidRPr="00664F97" w:rsidRDefault="00D86AE5" w:rsidP="00D86AE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490FB1" w:rsidRPr="00D86AE5" w:rsidRDefault="00490FB1" w:rsidP="00A04498">
      <w:pPr>
        <w:pStyle w:val="Recuodecorpodetexto2"/>
        <w:spacing w:after="0" w:line="240" w:lineRule="auto"/>
        <w:ind w:left="0"/>
        <w:jc w:val="both"/>
        <w:rPr>
          <w:sz w:val="18"/>
          <w:szCs w:val="18"/>
        </w:rPr>
      </w:pPr>
    </w:p>
    <w:p w:rsidR="00D86AE5" w:rsidRDefault="00D86AE5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E35510" w:rsidRPr="00A32E9D" w:rsidRDefault="00E35510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Style w:val="GradeClara-nfase6"/>
        <w:tblW w:w="8613" w:type="dxa"/>
        <w:tblLayout w:type="fixed"/>
        <w:tblLook w:val="04A0" w:firstRow="1" w:lastRow="0" w:firstColumn="1" w:lastColumn="0" w:noHBand="0" w:noVBand="1"/>
      </w:tblPr>
      <w:tblGrid>
        <w:gridCol w:w="993"/>
        <w:gridCol w:w="1217"/>
        <w:gridCol w:w="2434"/>
        <w:gridCol w:w="2552"/>
        <w:gridCol w:w="1417"/>
      </w:tblGrid>
      <w:tr w:rsidR="00DC1020" w:rsidRPr="00A32E9D" w:rsidTr="00D8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5"/>
          </w:tcPr>
          <w:p w:rsidR="00DC1020" w:rsidRPr="00D86AE5" w:rsidRDefault="00DC1020" w:rsidP="00625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6AE5">
              <w:rPr>
                <w:rFonts w:ascii="Times New Roman" w:hAnsi="Times New Roman" w:cs="Times New Roman"/>
                <w:sz w:val="20"/>
                <w:szCs w:val="20"/>
              </w:rPr>
              <w:t>DESPESAS DE EXERCÍCIOS ANTERIORES</w:t>
            </w:r>
          </w:p>
        </w:tc>
      </w:tr>
      <w:tr w:rsidR="00DC1020" w:rsidRPr="00A32E9D" w:rsidTr="00D8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5"/>
          </w:tcPr>
          <w:p w:rsidR="00DC1020" w:rsidRPr="00D86AE5" w:rsidRDefault="00DC1020" w:rsidP="00625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6AE5">
              <w:rPr>
                <w:rFonts w:ascii="Times New Roman" w:hAnsi="Times New Roman" w:cs="Times New Roman"/>
                <w:sz w:val="20"/>
                <w:szCs w:val="20"/>
              </w:rPr>
              <w:t>Empenhos realizados a conta de Despesas de Exercícios Anteriores no exercício</w:t>
            </w:r>
          </w:p>
        </w:tc>
      </w:tr>
      <w:tr w:rsidR="00DC1020" w:rsidRPr="00A32E9D" w:rsidTr="00D86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C1020" w:rsidRPr="00D86AE5" w:rsidRDefault="00DC1020" w:rsidP="00DC10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AE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17" w:type="dxa"/>
          </w:tcPr>
          <w:p w:rsidR="00DC1020" w:rsidRPr="00D86AE5" w:rsidRDefault="00DC1020" w:rsidP="00DC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6AE5">
              <w:rPr>
                <w:b/>
                <w:sz w:val="20"/>
                <w:szCs w:val="20"/>
              </w:rPr>
              <w:t>Nº do Empenho</w:t>
            </w:r>
          </w:p>
        </w:tc>
        <w:tc>
          <w:tcPr>
            <w:tcW w:w="2434" w:type="dxa"/>
          </w:tcPr>
          <w:p w:rsidR="00DC1020" w:rsidRPr="00D86AE5" w:rsidRDefault="00DC1020" w:rsidP="00DC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6AE5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2552" w:type="dxa"/>
          </w:tcPr>
          <w:p w:rsidR="00DC1020" w:rsidRPr="00D86AE5" w:rsidRDefault="00DC1020" w:rsidP="00DC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6AE5">
              <w:rPr>
                <w:b/>
                <w:sz w:val="20"/>
                <w:szCs w:val="20"/>
              </w:rPr>
              <w:t>Motivo</w:t>
            </w:r>
          </w:p>
        </w:tc>
        <w:tc>
          <w:tcPr>
            <w:tcW w:w="1417" w:type="dxa"/>
          </w:tcPr>
          <w:p w:rsidR="00DC1020" w:rsidRPr="00D86AE5" w:rsidRDefault="00DC1020" w:rsidP="00DC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6AE5">
              <w:rPr>
                <w:b/>
                <w:sz w:val="20"/>
                <w:szCs w:val="20"/>
              </w:rPr>
              <w:t>Valor</w:t>
            </w:r>
          </w:p>
        </w:tc>
      </w:tr>
      <w:tr w:rsidR="00DC1020" w:rsidRPr="00A32E9D" w:rsidTr="00D8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C1020" w:rsidRPr="00D86AE5" w:rsidRDefault="00DC1020" w:rsidP="006258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C1020" w:rsidRPr="00D86AE5" w:rsidRDefault="001007D6" w:rsidP="0062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34" w:type="dxa"/>
          </w:tcPr>
          <w:p w:rsidR="00DC1020" w:rsidRPr="00D86AE5" w:rsidRDefault="00DC1020" w:rsidP="0062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1020" w:rsidRPr="00D86AE5" w:rsidRDefault="00DC1020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020" w:rsidRPr="00D86AE5" w:rsidRDefault="007144A8" w:rsidP="006258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20C55" w:rsidRPr="00D86AE5" w:rsidTr="00D86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520C55" w:rsidRPr="00A32E9D" w:rsidRDefault="00520C55" w:rsidP="00E5401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32E9D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417" w:type="dxa"/>
          </w:tcPr>
          <w:p w:rsidR="00520C55" w:rsidRPr="00D86AE5" w:rsidRDefault="00520C55" w:rsidP="00625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490FB1" w:rsidRPr="00A32E9D" w:rsidRDefault="00490FB1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B7062C" w:rsidRDefault="00B7062C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026A14" w:rsidRPr="00A32E9D" w:rsidRDefault="00026A14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275A38" w:rsidRPr="00A32E9D" w:rsidRDefault="00275A38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  <w:r w:rsidRPr="00A32E9D">
        <w:rPr>
          <w:b/>
        </w:rPr>
        <w:t>VII</w:t>
      </w:r>
      <w:r w:rsidR="00E54014" w:rsidRPr="00A32E9D">
        <w:rPr>
          <w:b/>
        </w:rPr>
        <w:t xml:space="preserve"> - D</w:t>
      </w:r>
      <w:r w:rsidR="00C60E3B" w:rsidRPr="00A32E9D">
        <w:rPr>
          <w:b/>
        </w:rPr>
        <w:t>emonstrativo dos valores mensais repassados no exercício ao Tribunal de Justiça para pagamento de precatórios</w:t>
      </w:r>
      <w:r w:rsidR="00E54014" w:rsidRPr="00A32E9D">
        <w:rPr>
          <w:b/>
        </w:rPr>
        <w:t>:</w:t>
      </w:r>
    </w:p>
    <w:p w:rsidR="00275A38" w:rsidRPr="00A32E9D" w:rsidRDefault="00275A38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</w:p>
    <w:tbl>
      <w:tblPr>
        <w:tblStyle w:val="GradeClara-nfase6"/>
        <w:tblW w:w="0" w:type="auto"/>
        <w:tblLook w:val="04A0" w:firstRow="1" w:lastRow="0" w:firstColumn="1" w:lastColumn="0" w:noHBand="0" w:noVBand="1"/>
      </w:tblPr>
      <w:tblGrid>
        <w:gridCol w:w="4939"/>
        <w:gridCol w:w="1175"/>
        <w:gridCol w:w="2371"/>
      </w:tblGrid>
      <w:tr w:rsidR="001D2D87" w:rsidRPr="00A32E9D" w:rsidTr="001D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1D2D87" w:rsidRPr="00B7062C" w:rsidRDefault="001D2D87" w:rsidP="00B7062C">
            <w:pPr>
              <w:pStyle w:val="Recuodecorpodetexto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7062C">
              <w:rPr>
                <w:rFonts w:ascii="Times New Roman" w:hAnsi="Times New Roman" w:cs="Times New Roman"/>
                <w:color w:val="000000"/>
              </w:rPr>
              <w:t>Mês</w:t>
            </w:r>
          </w:p>
        </w:tc>
        <w:tc>
          <w:tcPr>
            <w:tcW w:w="1176" w:type="dxa"/>
          </w:tcPr>
          <w:p w:rsidR="001D2D87" w:rsidRPr="00A32E9D" w:rsidRDefault="001D2D87" w:rsidP="006258B9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Regime Especial</w:t>
            </w:r>
          </w:p>
        </w:tc>
        <w:tc>
          <w:tcPr>
            <w:tcW w:w="2402" w:type="dxa"/>
          </w:tcPr>
          <w:p w:rsidR="001D2D87" w:rsidRPr="00A32E9D" w:rsidRDefault="001D2D87" w:rsidP="006258B9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EF45EC" w:rsidRPr="00A32E9D" w:rsidTr="001D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Janeiro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5EC" w:rsidRPr="00A32E9D" w:rsidTr="001D2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Fevereiro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5EC" w:rsidRPr="00A32E9D" w:rsidTr="001D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Março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228.526,30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228.526,30</w:t>
            </w:r>
          </w:p>
        </w:tc>
      </w:tr>
      <w:tr w:rsidR="00EF45EC" w:rsidRPr="00A32E9D" w:rsidTr="001D2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5EC" w:rsidRPr="00A32E9D" w:rsidTr="001D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5EC" w:rsidRPr="00A32E9D" w:rsidTr="001D2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11.445,59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11.445,59</w:t>
            </w:r>
          </w:p>
        </w:tc>
      </w:tr>
      <w:tr w:rsidR="00EF45EC" w:rsidRPr="00A32E9D" w:rsidTr="001D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83.098,69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83.098,69</w:t>
            </w:r>
          </w:p>
        </w:tc>
      </w:tr>
      <w:tr w:rsidR="00EF45EC" w:rsidRPr="00A32E9D" w:rsidTr="001D2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5EC" w:rsidRPr="00A32E9D" w:rsidTr="001D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Setembro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5EC" w:rsidRPr="00A32E9D" w:rsidTr="001D2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Outubro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35.203,75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35.203,75</w:t>
            </w:r>
          </w:p>
        </w:tc>
      </w:tr>
      <w:tr w:rsidR="00EF45EC" w:rsidRPr="00A32E9D" w:rsidTr="001D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Novembro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C76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5EC" w:rsidRPr="00A32E9D" w:rsidTr="001D2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Dezembro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16.358,86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16.358,86</w:t>
            </w:r>
          </w:p>
        </w:tc>
      </w:tr>
      <w:tr w:rsidR="00EF45EC" w:rsidRPr="00A32E9D" w:rsidTr="001D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C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6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374.663,19</w:t>
            </w:r>
          </w:p>
        </w:tc>
        <w:tc>
          <w:tcPr>
            <w:tcW w:w="2402" w:type="dxa"/>
          </w:tcPr>
          <w:p w:rsidR="00EF45EC" w:rsidRPr="001C76C7" w:rsidRDefault="00EF45EC" w:rsidP="00EF45EC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374.663,19</w:t>
            </w:r>
          </w:p>
        </w:tc>
      </w:tr>
    </w:tbl>
    <w:p w:rsidR="00B007D3" w:rsidRDefault="00B007D3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E54014" w:rsidRPr="00A32E9D" w:rsidRDefault="00E54014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275A38" w:rsidRPr="00A32E9D" w:rsidRDefault="00E54014" w:rsidP="00A04498">
      <w:pPr>
        <w:pStyle w:val="Recuodecorpodetexto2"/>
        <w:spacing w:after="0" w:line="240" w:lineRule="auto"/>
        <w:ind w:left="0"/>
        <w:jc w:val="both"/>
        <w:rPr>
          <w:b/>
        </w:rPr>
      </w:pPr>
      <w:r w:rsidRPr="002534B6">
        <w:rPr>
          <w:b/>
        </w:rPr>
        <w:t>VIII -</w:t>
      </w:r>
      <w:r w:rsidR="00B52708" w:rsidRPr="002534B6">
        <w:rPr>
          <w:b/>
        </w:rPr>
        <w:t xml:space="preserve"> </w:t>
      </w:r>
      <w:r w:rsidRPr="002534B6">
        <w:rPr>
          <w:b/>
        </w:rPr>
        <w:t>E</w:t>
      </w:r>
      <w:r w:rsidR="00D40AEF" w:rsidRPr="002534B6">
        <w:rPr>
          <w:b/>
        </w:rPr>
        <w:t>m relação ao desempenho da arrecadação</w:t>
      </w:r>
      <w:r w:rsidRPr="002534B6">
        <w:rPr>
          <w:b/>
        </w:rPr>
        <w:t>:</w:t>
      </w:r>
      <w:r w:rsidR="002534B6">
        <w:rPr>
          <w:b/>
        </w:rPr>
        <w:t xml:space="preserve"> </w:t>
      </w:r>
    </w:p>
    <w:p w:rsidR="00275A38" w:rsidRPr="00A32E9D" w:rsidRDefault="00275A38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</w:p>
    <w:tbl>
      <w:tblPr>
        <w:tblStyle w:val="GradeClara-nfase6"/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8E21B4" w:rsidRPr="00A32E9D" w:rsidTr="00A32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8E21B4" w:rsidRPr="00A32E9D" w:rsidRDefault="00E54014" w:rsidP="00117413">
            <w:pPr>
              <w:pStyle w:val="Recuodecorpodetexto2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 xml:space="preserve">Demonstrativo da </w:t>
            </w:r>
            <w:r w:rsidR="008E21B4" w:rsidRPr="00A32E9D">
              <w:rPr>
                <w:rFonts w:ascii="Times New Roman" w:hAnsi="Times New Roman" w:cs="Times New Roman"/>
                <w:color w:val="000000"/>
              </w:rPr>
              <w:t>Dívida Ativa</w:t>
            </w:r>
            <w:r w:rsidRPr="00A32E9D">
              <w:rPr>
                <w:rFonts w:ascii="Times New Roman" w:hAnsi="Times New Roman" w:cs="Times New Roman"/>
                <w:color w:val="000000"/>
              </w:rPr>
              <w:t xml:space="preserve"> do Município</w:t>
            </w:r>
          </w:p>
        </w:tc>
      </w:tr>
      <w:tr w:rsidR="008E21B4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E21B4" w:rsidRPr="00A32E9D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Saldo do ano anterior</w:t>
            </w:r>
          </w:p>
        </w:tc>
        <w:tc>
          <w:tcPr>
            <w:tcW w:w="1843" w:type="dxa"/>
          </w:tcPr>
          <w:p w:rsidR="008E21B4" w:rsidRPr="00C22BBD" w:rsidRDefault="00C22BBD" w:rsidP="009D284A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22BBD">
              <w:rPr>
                <w:b/>
                <w:sz w:val="22"/>
                <w:szCs w:val="22"/>
              </w:rPr>
              <w:t>2.714.755,32</w:t>
            </w:r>
          </w:p>
        </w:tc>
      </w:tr>
      <w:tr w:rsidR="009D284A" w:rsidRPr="00A32E9D" w:rsidTr="00A3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D284A" w:rsidRPr="009D284A" w:rsidRDefault="009D284A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284A">
              <w:rPr>
                <w:rFonts w:ascii="Times New Roman" w:hAnsi="Times New Roman" w:cs="Times New Roman"/>
                <w:color w:val="000000"/>
              </w:rPr>
              <w:t>Dívida Ativa referente exercício 201</w:t>
            </w:r>
            <w:r w:rsidR="00C22BB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</w:tcPr>
          <w:p w:rsidR="009D284A" w:rsidRPr="00C22BBD" w:rsidRDefault="00C22BBD" w:rsidP="009D284A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22BBD">
              <w:rPr>
                <w:b/>
                <w:sz w:val="22"/>
                <w:szCs w:val="22"/>
              </w:rPr>
              <w:t>191.719,81</w:t>
            </w:r>
          </w:p>
        </w:tc>
      </w:tr>
      <w:tr w:rsidR="008E21B4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E21B4" w:rsidRPr="00A32E9D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Atualizações</w:t>
            </w:r>
          </w:p>
        </w:tc>
        <w:tc>
          <w:tcPr>
            <w:tcW w:w="1843" w:type="dxa"/>
          </w:tcPr>
          <w:p w:rsidR="008E21B4" w:rsidRPr="00C22BBD" w:rsidRDefault="00C22BBD" w:rsidP="009D284A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22BBD">
              <w:rPr>
                <w:b/>
                <w:sz w:val="22"/>
                <w:szCs w:val="22"/>
              </w:rPr>
              <w:t>191.719,81</w:t>
            </w:r>
          </w:p>
        </w:tc>
      </w:tr>
      <w:tr w:rsidR="008E21B4" w:rsidRPr="00A32E9D" w:rsidTr="00A3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E21B4" w:rsidRPr="00A32E9D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lastRenderedPageBreak/>
              <w:t>Recebimentos</w:t>
            </w:r>
          </w:p>
        </w:tc>
        <w:tc>
          <w:tcPr>
            <w:tcW w:w="1843" w:type="dxa"/>
          </w:tcPr>
          <w:p w:rsidR="008E21B4" w:rsidRPr="00C22BBD" w:rsidRDefault="00C22BBD" w:rsidP="009D284A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22BBD">
              <w:rPr>
                <w:b/>
                <w:sz w:val="22"/>
                <w:szCs w:val="22"/>
              </w:rPr>
              <w:t>406.136,16</w:t>
            </w:r>
          </w:p>
        </w:tc>
      </w:tr>
      <w:tr w:rsidR="008E21B4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E21B4" w:rsidRPr="00A32E9D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Cancelamentos (relação custo benefício da cobrança)</w:t>
            </w:r>
          </w:p>
        </w:tc>
        <w:tc>
          <w:tcPr>
            <w:tcW w:w="1843" w:type="dxa"/>
          </w:tcPr>
          <w:p w:rsidR="008E21B4" w:rsidRPr="00C22BBD" w:rsidRDefault="00C22BBD" w:rsidP="009D284A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22BBD">
              <w:rPr>
                <w:b/>
                <w:sz w:val="22"/>
                <w:szCs w:val="22"/>
              </w:rPr>
              <w:t>0,00</w:t>
            </w:r>
          </w:p>
        </w:tc>
      </w:tr>
      <w:tr w:rsidR="008E21B4" w:rsidRPr="00A32E9D" w:rsidTr="00A3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E21B4" w:rsidRPr="00A32E9D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Renúncia Fiscal</w:t>
            </w:r>
          </w:p>
        </w:tc>
        <w:tc>
          <w:tcPr>
            <w:tcW w:w="1843" w:type="dxa"/>
          </w:tcPr>
          <w:p w:rsidR="008E21B4" w:rsidRPr="00C22BBD" w:rsidRDefault="00C22BBD" w:rsidP="009D284A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22BBD">
              <w:rPr>
                <w:b/>
                <w:sz w:val="22"/>
                <w:szCs w:val="22"/>
              </w:rPr>
              <w:t>40.632,08</w:t>
            </w:r>
          </w:p>
        </w:tc>
      </w:tr>
      <w:tr w:rsidR="008E21B4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E21B4" w:rsidRPr="00A32E9D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Saldo em 31-12</w:t>
            </w:r>
            <w:r w:rsidR="009D284A">
              <w:rPr>
                <w:rFonts w:ascii="Times New Roman" w:hAnsi="Times New Roman" w:cs="Times New Roman"/>
                <w:color w:val="000000"/>
              </w:rPr>
              <w:t>-1</w:t>
            </w:r>
            <w:r w:rsidR="00C22BB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</w:tcPr>
          <w:p w:rsidR="008E21B4" w:rsidRPr="00C22BBD" w:rsidRDefault="00C22BBD" w:rsidP="009D284A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22BBD">
              <w:rPr>
                <w:b/>
                <w:sz w:val="22"/>
                <w:szCs w:val="22"/>
              </w:rPr>
              <w:t>2.609.874,26</w:t>
            </w:r>
          </w:p>
        </w:tc>
      </w:tr>
    </w:tbl>
    <w:p w:rsidR="00275A38" w:rsidRDefault="00275A38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</w:p>
    <w:p w:rsidR="00B4306D" w:rsidRPr="00A32E9D" w:rsidRDefault="00B4306D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</w:p>
    <w:tbl>
      <w:tblPr>
        <w:tblStyle w:val="GradeClara-nfase6"/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9F6DC3" w:rsidRPr="00A32E9D" w:rsidTr="00A32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9F6DC3" w:rsidRPr="00A32E9D" w:rsidRDefault="00E05121" w:rsidP="00117413">
            <w:pPr>
              <w:pStyle w:val="Recuodecorpodetexto2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Das ações de recuperação de créditos na instância judicial, com quantitativo e valor:</w:t>
            </w:r>
          </w:p>
        </w:tc>
      </w:tr>
      <w:tr w:rsidR="00E05121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E05121" w:rsidRPr="00A32E9D" w:rsidRDefault="00E05121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05121" w:rsidRPr="00A32E9D" w:rsidRDefault="00E05121" w:rsidP="006258B9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11B07" w:rsidRPr="00A32E9D" w:rsidTr="00A3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E11B07" w:rsidRPr="00A32E9D" w:rsidRDefault="007F52AB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Quantidade de ações ajuizadas</w:t>
            </w:r>
          </w:p>
        </w:tc>
        <w:tc>
          <w:tcPr>
            <w:tcW w:w="1843" w:type="dxa"/>
          </w:tcPr>
          <w:p w:rsidR="00E11B07" w:rsidRPr="00A32E9D" w:rsidRDefault="00B4306D" w:rsidP="00B4306D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11B07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E11B07" w:rsidRPr="00A32E9D" w:rsidRDefault="007F52AB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2E9D">
              <w:rPr>
                <w:rFonts w:ascii="Times New Roman" w:hAnsi="Times New Roman" w:cs="Times New Roman"/>
                <w:color w:val="000000"/>
              </w:rPr>
              <w:t>Valor ajuizado</w:t>
            </w:r>
            <w:r w:rsidR="009F6DC3" w:rsidRPr="00A32E9D">
              <w:rPr>
                <w:rFonts w:ascii="Times New Roman" w:hAnsi="Times New Roman" w:cs="Times New Roman"/>
                <w:color w:val="000000"/>
              </w:rPr>
              <w:t xml:space="preserve"> até o final do exercício</w:t>
            </w:r>
          </w:p>
        </w:tc>
        <w:tc>
          <w:tcPr>
            <w:tcW w:w="1843" w:type="dxa"/>
          </w:tcPr>
          <w:p w:rsidR="00E11B07" w:rsidRPr="00A32E9D" w:rsidRDefault="00B4306D" w:rsidP="00B4306D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4306D" w:rsidRPr="00B4306D" w:rsidRDefault="00B4306D" w:rsidP="00B4306D">
      <w:pPr>
        <w:pStyle w:val="Recuodecorpodetexto2"/>
        <w:spacing w:after="0" w:line="360" w:lineRule="auto"/>
        <w:ind w:left="0" w:firstLine="1701"/>
        <w:jc w:val="both"/>
      </w:pPr>
    </w:p>
    <w:p w:rsidR="00B4306D" w:rsidRDefault="00B4306D" w:rsidP="00B4306D">
      <w:pPr>
        <w:pStyle w:val="Recuodecorpodetexto2"/>
        <w:spacing w:after="0" w:line="360" w:lineRule="auto"/>
        <w:ind w:left="0" w:firstLine="1701"/>
        <w:jc w:val="both"/>
      </w:pPr>
      <w:r w:rsidRPr="00B4306D">
        <w:t>Não foram realizadas ações de recuperação de créditos na instância judicial em 201</w:t>
      </w:r>
      <w:r w:rsidR="00EF45EC">
        <w:t>7</w:t>
      </w:r>
      <w:r>
        <w:t>.</w:t>
      </w:r>
    </w:p>
    <w:p w:rsidR="00B4306D" w:rsidRPr="00B4306D" w:rsidRDefault="00B4306D" w:rsidP="00B4306D">
      <w:pPr>
        <w:pStyle w:val="Recuodecorpodetexto2"/>
        <w:spacing w:after="0" w:line="360" w:lineRule="auto"/>
        <w:ind w:left="0" w:firstLine="1701"/>
        <w:jc w:val="both"/>
      </w:pPr>
    </w:p>
    <w:p w:rsidR="00B4306D" w:rsidRDefault="00B4306D" w:rsidP="00A04498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tbl>
      <w:tblPr>
        <w:tblStyle w:val="GradeClara-nfase6"/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9F6DC3" w:rsidRPr="00A32E9D" w:rsidTr="00A32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9F6DC3" w:rsidRPr="00A32E9D" w:rsidRDefault="009F6DC3" w:rsidP="00E05121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E9D">
              <w:rPr>
                <w:rFonts w:ascii="Times New Roman" w:hAnsi="Times New Roman" w:cs="Times New Roman"/>
              </w:rPr>
              <w:t>c) da evolução do montante dos créditos tributários passíveis de cobrança administrativa e indicação das medidas adotadas para a recuperação de créditos nesta instância</w:t>
            </w:r>
            <w:r w:rsidR="00E05121" w:rsidRPr="00A32E9D">
              <w:rPr>
                <w:rFonts w:ascii="Times New Roman" w:hAnsi="Times New Roman" w:cs="Times New Roman"/>
              </w:rPr>
              <w:t>:</w:t>
            </w:r>
          </w:p>
        </w:tc>
      </w:tr>
      <w:tr w:rsidR="009F6DC3" w:rsidRPr="00EF45EC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6DC3" w:rsidRPr="008A2BCD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Saldo da Dívida Ativa</w:t>
            </w:r>
          </w:p>
        </w:tc>
        <w:tc>
          <w:tcPr>
            <w:tcW w:w="1843" w:type="dxa"/>
          </w:tcPr>
          <w:p w:rsidR="009F6DC3" w:rsidRPr="008A2BCD" w:rsidRDefault="008A2BCD" w:rsidP="008A2BCD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2BCD">
              <w:rPr>
                <w:color w:val="000000"/>
              </w:rPr>
              <w:t>2.165.428,61</w:t>
            </w:r>
          </w:p>
        </w:tc>
      </w:tr>
      <w:tr w:rsidR="008A2BCD" w:rsidRPr="00EF45EC" w:rsidTr="00BF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Janeiro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2.107,498,51</w:t>
            </w:r>
          </w:p>
        </w:tc>
      </w:tr>
      <w:tr w:rsidR="008A2BCD" w:rsidRPr="00EF45EC" w:rsidTr="00BF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Fevereiro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2.121.446,59</w:t>
            </w:r>
          </w:p>
        </w:tc>
      </w:tr>
      <w:tr w:rsidR="008A2BCD" w:rsidRPr="00EF45EC" w:rsidTr="00BF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Março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2.162.118,93</w:t>
            </w:r>
          </w:p>
        </w:tc>
      </w:tr>
      <w:tr w:rsidR="008A2BCD" w:rsidRPr="00EF45EC" w:rsidTr="00BF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Abril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2.204.273,56</w:t>
            </w:r>
          </w:p>
        </w:tc>
      </w:tr>
      <w:tr w:rsidR="008A2BCD" w:rsidRPr="00EF45EC" w:rsidTr="00BF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Maio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2.230.034,33</w:t>
            </w:r>
          </w:p>
        </w:tc>
      </w:tr>
      <w:tr w:rsidR="008A2BCD" w:rsidRPr="00EF45EC" w:rsidTr="00BF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Junho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2.239.295,58</w:t>
            </w:r>
          </w:p>
        </w:tc>
      </w:tr>
      <w:tr w:rsidR="008A2BCD" w:rsidRPr="00EF45EC" w:rsidTr="00BF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Julho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2.250.506,42</w:t>
            </w:r>
          </w:p>
        </w:tc>
      </w:tr>
      <w:tr w:rsidR="008A2BCD" w:rsidRPr="00EF45EC" w:rsidTr="00BF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Agosto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2.270.029,31</w:t>
            </w:r>
          </w:p>
        </w:tc>
      </w:tr>
      <w:tr w:rsidR="008A2BCD" w:rsidRPr="00EF45EC" w:rsidTr="00BF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Setembro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2.284.230,66</w:t>
            </w:r>
          </w:p>
        </w:tc>
      </w:tr>
      <w:tr w:rsidR="008A2BCD" w:rsidRPr="00EF45EC" w:rsidTr="00BF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Outubro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2.303.526,65</w:t>
            </w:r>
          </w:p>
        </w:tc>
      </w:tr>
      <w:tr w:rsidR="008A2BCD" w:rsidRPr="00EF45EC" w:rsidTr="00BF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Novembro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2.319.936,62</w:t>
            </w:r>
          </w:p>
        </w:tc>
      </w:tr>
      <w:tr w:rsidR="008A2BCD" w:rsidRPr="00A32E9D" w:rsidTr="00BF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A2BCD" w:rsidRPr="008A2BCD" w:rsidRDefault="008A2BCD" w:rsidP="008A2BCD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2BCD">
              <w:rPr>
                <w:rFonts w:ascii="Times New Roman" w:hAnsi="Times New Roman" w:cs="Times New Roman"/>
                <w:color w:val="000000"/>
              </w:rPr>
              <w:t>Dezembro</w:t>
            </w:r>
          </w:p>
        </w:tc>
        <w:tc>
          <w:tcPr>
            <w:tcW w:w="1843" w:type="dxa"/>
            <w:vAlign w:val="bottom"/>
          </w:tcPr>
          <w:p w:rsidR="008A2BCD" w:rsidRDefault="008A2BCD" w:rsidP="008A2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2.337.916,21</w:t>
            </w:r>
          </w:p>
        </w:tc>
      </w:tr>
    </w:tbl>
    <w:p w:rsidR="00F277AC" w:rsidRDefault="00F277AC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026A14" w:rsidRDefault="00026A14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275A38" w:rsidRPr="00A32E9D" w:rsidRDefault="009F6DC3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  <w:r w:rsidRPr="00A32E9D">
        <w:rPr>
          <w:b/>
        </w:rPr>
        <w:t xml:space="preserve">d) </w:t>
      </w:r>
      <w:r w:rsidR="00E05121" w:rsidRPr="00A32E9D">
        <w:rPr>
          <w:b/>
        </w:rPr>
        <w:t>D</w:t>
      </w:r>
      <w:r w:rsidRPr="00A32E9D">
        <w:rPr>
          <w:b/>
        </w:rPr>
        <w:t>as medidas adotadas para incremento das receitas tributárias e de contribuições:</w:t>
      </w:r>
    </w:p>
    <w:p w:rsidR="00CB4B22" w:rsidRPr="00CB4B22" w:rsidRDefault="00CB4B22" w:rsidP="00CB4B22">
      <w:pPr>
        <w:spacing w:line="276" w:lineRule="auto"/>
        <w:ind w:right="-285"/>
        <w:jc w:val="both"/>
      </w:pPr>
      <w:r>
        <w:t>Edição de legislação prevendo REFIS, por meio da L</w:t>
      </w:r>
      <w:r w:rsidRPr="00CB4B22">
        <w:t xml:space="preserve">ei </w:t>
      </w:r>
      <w:r>
        <w:t>C</w:t>
      </w:r>
      <w:r w:rsidRPr="00CB4B22">
        <w:t>omplementar nº 095 de 07 de novembro de 2017</w:t>
      </w:r>
      <w:r>
        <w:t>:</w:t>
      </w:r>
    </w:p>
    <w:p w:rsidR="00CB4B22" w:rsidRPr="00CB4B22" w:rsidRDefault="00CB4B22" w:rsidP="00CB4B22">
      <w:pPr>
        <w:spacing w:line="276" w:lineRule="auto"/>
        <w:ind w:left="2835" w:right="-285"/>
        <w:jc w:val="both"/>
      </w:pPr>
      <w:r>
        <w:t>“C</w:t>
      </w:r>
      <w:r w:rsidRPr="00CB4B22">
        <w:t>oncede anistia e benefícios fiscais, autoriza o pagamento parcelado de débitos tributários de competência do município, revoga a lei municipal 1.023 de 01 de novembro de 2016 e dá outras providências</w:t>
      </w:r>
      <w:r>
        <w:t>”</w:t>
      </w:r>
      <w:r w:rsidRPr="00CB4B22">
        <w:t>.</w:t>
      </w:r>
    </w:p>
    <w:p w:rsidR="00275A38" w:rsidRPr="00CB4B22" w:rsidRDefault="00275A38" w:rsidP="00992470">
      <w:pPr>
        <w:pStyle w:val="Recuodecorpodetexto2"/>
        <w:spacing w:after="0" w:line="240" w:lineRule="auto"/>
        <w:ind w:left="0" w:firstLine="1701"/>
        <w:jc w:val="both"/>
      </w:pPr>
    </w:p>
    <w:p w:rsidR="00275A38" w:rsidRPr="00A32E9D" w:rsidRDefault="00275A38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</w:p>
    <w:p w:rsidR="00026A14" w:rsidRDefault="00026A14" w:rsidP="00A04498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B841E4" w:rsidRPr="00A32E9D" w:rsidRDefault="00B841E4" w:rsidP="00A04498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  <w:r w:rsidRPr="00A32E9D">
        <w:rPr>
          <w:b/>
        </w:rPr>
        <w:lastRenderedPageBreak/>
        <w:t xml:space="preserve">e) </w:t>
      </w:r>
      <w:r w:rsidR="00E05121" w:rsidRPr="00A32E9D">
        <w:rPr>
          <w:b/>
        </w:rPr>
        <w:t>D</w:t>
      </w:r>
      <w:r w:rsidRPr="00A32E9D">
        <w:rPr>
          <w:b/>
        </w:rPr>
        <w:t>as providências adotadas no combate à evasão e à sonegação de tributos;</w:t>
      </w:r>
    </w:p>
    <w:p w:rsidR="00992470" w:rsidRDefault="00992470" w:rsidP="00992470">
      <w:pPr>
        <w:pStyle w:val="Recuodecorpodetexto2"/>
        <w:spacing w:after="0" w:line="240" w:lineRule="auto"/>
        <w:ind w:left="0" w:firstLine="1701"/>
        <w:jc w:val="both"/>
      </w:pPr>
    </w:p>
    <w:p w:rsidR="00C5399E" w:rsidRDefault="00992470" w:rsidP="00992470">
      <w:pPr>
        <w:pStyle w:val="Recuodecorpodetexto2"/>
        <w:spacing w:after="0" w:line="240" w:lineRule="auto"/>
        <w:ind w:left="0" w:firstLine="1701"/>
        <w:jc w:val="both"/>
      </w:pPr>
      <w:r w:rsidRPr="00992470">
        <w:t xml:space="preserve">Não houve adoção de medidas </w:t>
      </w:r>
      <w:r>
        <w:t>de combate à evasão e à sonegação de tributos.</w:t>
      </w:r>
    </w:p>
    <w:p w:rsidR="00992470" w:rsidRPr="00A32E9D" w:rsidRDefault="00992470" w:rsidP="00992470">
      <w:pPr>
        <w:pStyle w:val="Recuodecorpodetexto2"/>
        <w:spacing w:after="0" w:line="240" w:lineRule="auto"/>
        <w:ind w:left="0" w:firstLine="1701"/>
        <w:jc w:val="both"/>
        <w:rPr>
          <w:b/>
          <w:color w:val="FF0000"/>
          <w:sz w:val="20"/>
          <w:szCs w:val="20"/>
          <w:u w:val="single"/>
        </w:rPr>
      </w:pPr>
    </w:p>
    <w:p w:rsidR="00026A14" w:rsidRDefault="00026A14" w:rsidP="00992470">
      <w:pPr>
        <w:pStyle w:val="Default"/>
        <w:jc w:val="both"/>
        <w:rPr>
          <w:rFonts w:ascii="Times New Roman" w:hAnsi="Times New Roman" w:cs="Times New Roman"/>
          <w:b/>
        </w:rPr>
      </w:pPr>
    </w:p>
    <w:p w:rsidR="00C5399E" w:rsidRDefault="00C5399E" w:rsidP="00992470">
      <w:pPr>
        <w:pStyle w:val="Default"/>
        <w:jc w:val="both"/>
        <w:rPr>
          <w:rFonts w:ascii="Times New Roman" w:hAnsi="Times New Roman" w:cs="Times New Roman"/>
          <w:b/>
        </w:rPr>
      </w:pPr>
      <w:r w:rsidRPr="00A32E9D">
        <w:rPr>
          <w:rFonts w:ascii="Times New Roman" w:hAnsi="Times New Roman" w:cs="Times New Roman"/>
          <w:b/>
        </w:rPr>
        <w:t xml:space="preserve">f) </w:t>
      </w:r>
      <w:r w:rsidR="00E05121" w:rsidRPr="00A32E9D">
        <w:rPr>
          <w:rFonts w:ascii="Times New Roman" w:hAnsi="Times New Roman" w:cs="Times New Roman"/>
          <w:b/>
        </w:rPr>
        <w:t>D</w:t>
      </w:r>
      <w:r w:rsidRPr="00A32E9D">
        <w:rPr>
          <w:rFonts w:ascii="Times New Roman" w:hAnsi="Times New Roman" w:cs="Times New Roman"/>
          <w:b/>
        </w:rPr>
        <w:t xml:space="preserve">o montante das </w:t>
      </w:r>
      <w:r w:rsidR="00E05121" w:rsidRPr="00A32E9D">
        <w:rPr>
          <w:rFonts w:ascii="Times New Roman" w:hAnsi="Times New Roman" w:cs="Times New Roman"/>
          <w:b/>
        </w:rPr>
        <w:t>renúncias de receitas concedidas no exercício, por espécie prevista no Art. 14 § 1°, da Lei de Responsabilidade Fiscal:</w:t>
      </w:r>
    </w:p>
    <w:p w:rsidR="00953E35" w:rsidRPr="00A32E9D" w:rsidRDefault="00953E35" w:rsidP="00C5399E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GradeClara-nfase6"/>
        <w:tblW w:w="0" w:type="auto"/>
        <w:tblLook w:val="04A0" w:firstRow="1" w:lastRow="0" w:firstColumn="1" w:lastColumn="0" w:noHBand="0" w:noVBand="1"/>
      </w:tblPr>
      <w:tblGrid>
        <w:gridCol w:w="2196"/>
        <w:gridCol w:w="1699"/>
        <w:gridCol w:w="2086"/>
        <w:gridCol w:w="2504"/>
      </w:tblGrid>
      <w:tr w:rsidR="00070601" w:rsidRPr="00A32E9D" w:rsidTr="001C7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70601" w:rsidRPr="00A32E9D" w:rsidRDefault="00070601" w:rsidP="00070601">
            <w:pPr>
              <w:pStyle w:val="Default"/>
              <w:jc w:val="center"/>
              <w:rPr>
                <w:rFonts w:ascii="Times New Roman" w:hAnsi="Times New Roman" w:cs="Times New Roman"/>
                <w:b w:val="0"/>
              </w:rPr>
            </w:pPr>
            <w:r w:rsidRPr="00A32E9D">
              <w:rPr>
                <w:rFonts w:ascii="Times New Roman" w:hAnsi="Times New Roman" w:cs="Times New Roman"/>
              </w:rPr>
              <w:t>Lei que concedeu a renúncia de receita no exercício</w:t>
            </w:r>
          </w:p>
        </w:tc>
        <w:tc>
          <w:tcPr>
            <w:tcW w:w="1701" w:type="dxa"/>
          </w:tcPr>
          <w:p w:rsidR="00070601" w:rsidRPr="00A32E9D" w:rsidRDefault="00070601" w:rsidP="0007060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32E9D">
              <w:rPr>
                <w:rFonts w:ascii="Times New Roman" w:hAnsi="Times New Roman" w:cs="Times New Roman"/>
              </w:rPr>
              <w:t>Espécie</w:t>
            </w:r>
          </w:p>
        </w:tc>
        <w:tc>
          <w:tcPr>
            <w:tcW w:w="2126" w:type="dxa"/>
          </w:tcPr>
          <w:p w:rsidR="00070601" w:rsidRPr="00A32E9D" w:rsidRDefault="00070601" w:rsidP="0007060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32E9D">
              <w:rPr>
                <w:rFonts w:ascii="Times New Roman" w:hAnsi="Times New Roman" w:cs="Times New Roman"/>
              </w:rPr>
              <w:t>Público alvo</w:t>
            </w:r>
          </w:p>
        </w:tc>
        <w:tc>
          <w:tcPr>
            <w:tcW w:w="2551" w:type="dxa"/>
          </w:tcPr>
          <w:p w:rsidR="00070601" w:rsidRPr="00A32E9D" w:rsidRDefault="00070601" w:rsidP="0007060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32E9D">
              <w:rPr>
                <w:rFonts w:ascii="Times New Roman" w:hAnsi="Times New Roman" w:cs="Times New Roman"/>
              </w:rPr>
              <w:t>Valor concedido de renúncia</w:t>
            </w:r>
          </w:p>
        </w:tc>
      </w:tr>
      <w:tr w:rsidR="00070601" w:rsidRPr="00964BBE" w:rsidTr="001C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70601" w:rsidRPr="00CB4B22" w:rsidRDefault="00CB4B22" w:rsidP="00C5399E">
            <w:pPr>
              <w:pStyle w:val="Default"/>
              <w:rPr>
                <w:rFonts w:ascii="Times New Roman" w:hAnsi="Times New Roman" w:cs="Times New Roman"/>
                <w:b w:val="0"/>
              </w:rPr>
            </w:pPr>
            <w:r w:rsidRPr="00CB4B22">
              <w:rPr>
                <w:rFonts w:ascii="Times New Roman" w:hAnsi="Times New Roman" w:cs="Times New Roman"/>
                <w:b w:val="0"/>
              </w:rPr>
              <w:t>LC 95/2017</w:t>
            </w:r>
          </w:p>
        </w:tc>
        <w:tc>
          <w:tcPr>
            <w:tcW w:w="1701" w:type="dxa"/>
          </w:tcPr>
          <w:p w:rsidR="00070601" w:rsidRPr="00CB4B22" w:rsidRDefault="00CB4B22" w:rsidP="00C539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B22">
              <w:rPr>
                <w:rFonts w:ascii="Times New Roman" w:hAnsi="Times New Roman" w:cs="Times New Roman"/>
              </w:rPr>
              <w:t xml:space="preserve">Lei Complementar </w:t>
            </w:r>
          </w:p>
          <w:p w:rsidR="00F277AC" w:rsidRPr="00CB4B22" w:rsidRDefault="00F277AC" w:rsidP="00C539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B22">
              <w:rPr>
                <w:rFonts w:ascii="Times New Roman" w:hAnsi="Times New Roman" w:cs="Times New Roman"/>
              </w:rPr>
              <w:t>REFIS</w:t>
            </w:r>
          </w:p>
          <w:p w:rsidR="00CB4B22" w:rsidRPr="00CB4B22" w:rsidRDefault="00CB4B22" w:rsidP="00C539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601" w:rsidRPr="00CB4B22" w:rsidRDefault="00F277AC" w:rsidP="00C539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B22">
              <w:rPr>
                <w:rFonts w:ascii="Times New Roman" w:hAnsi="Times New Roman" w:cs="Times New Roman"/>
              </w:rPr>
              <w:t>IPTU, ISS, TXLLF, TAS</w:t>
            </w:r>
          </w:p>
        </w:tc>
        <w:tc>
          <w:tcPr>
            <w:tcW w:w="2551" w:type="dxa"/>
          </w:tcPr>
          <w:p w:rsidR="00070601" w:rsidRPr="00964BBE" w:rsidRDefault="00CB4B22" w:rsidP="00C539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B4B22">
              <w:rPr>
                <w:rFonts w:ascii="Times New Roman" w:hAnsi="Times New Roman" w:cs="Times New Roman"/>
              </w:rPr>
              <w:t>40.632,08</w:t>
            </w:r>
          </w:p>
        </w:tc>
      </w:tr>
      <w:tr w:rsidR="00070601" w:rsidRPr="00A32E9D" w:rsidTr="001C7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</w:tcPr>
          <w:p w:rsidR="00070601" w:rsidRPr="00CB4B22" w:rsidRDefault="00070601" w:rsidP="00C5399E">
            <w:pPr>
              <w:pStyle w:val="Default"/>
              <w:rPr>
                <w:rFonts w:ascii="Times New Roman" w:hAnsi="Times New Roman" w:cs="Times New Roman"/>
                <w:b w:val="0"/>
              </w:rPr>
            </w:pPr>
            <w:r w:rsidRPr="00CB4B2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551" w:type="dxa"/>
          </w:tcPr>
          <w:p w:rsidR="00070601" w:rsidRPr="00A32E9D" w:rsidRDefault="00CB4B22" w:rsidP="00C5399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40.632,08</w:t>
            </w:r>
          </w:p>
        </w:tc>
      </w:tr>
    </w:tbl>
    <w:p w:rsidR="00070601" w:rsidRPr="00A32E9D" w:rsidRDefault="00070601" w:rsidP="00070601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</w:p>
    <w:p w:rsidR="00026A14" w:rsidRDefault="00026A14" w:rsidP="00070601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B841E4" w:rsidRPr="00A32E9D" w:rsidRDefault="00070601" w:rsidP="00070601">
      <w:pPr>
        <w:pStyle w:val="Recuodecorpodetexto2"/>
        <w:spacing w:after="0" w:line="240" w:lineRule="auto"/>
        <w:ind w:left="0"/>
        <w:jc w:val="both"/>
        <w:rPr>
          <w:b/>
          <w:i/>
          <w:color w:val="000000"/>
        </w:rPr>
      </w:pPr>
      <w:r w:rsidRPr="00693E61">
        <w:rPr>
          <w:b/>
        </w:rPr>
        <w:t xml:space="preserve">g) </w:t>
      </w:r>
      <w:r w:rsidR="00693E61" w:rsidRPr="009704D0">
        <w:t xml:space="preserve">Não houveram créditos baixados </w:t>
      </w:r>
      <w:r w:rsidR="00C5399E" w:rsidRPr="009704D0">
        <w:t>em razão de prescrição;</w:t>
      </w:r>
    </w:p>
    <w:p w:rsidR="00070601" w:rsidRPr="00A32E9D" w:rsidRDefault="00070601" w:rsidP="00070601">
      <w:pPr>
        <w:pStyle w:val="Recuodecorpodetexto2"/>
        <w:spacing w:after="0" w:line="240" w:lineRule="auto"/>
        <w:ind w:left="0"/>
        <w:jc w:val="both"/>
        <w:rPr>
          <w:i/>
          <w:color w:val="000000"/>
        </w:rPr>
      </w:pPr>
    </w:p>
    <w:p w:rsidR="00026A14" w:rsidRDefault="00026A14" w:rsidP="00070601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070601" w:rsidRPr="002E7D6F" w:rsidRDefault="00F40622" w:rsidP="00070601">
      <w:pPr>
        <w:pStyle w:val="Recuodecorpodetexto2"/>
        <w:spacing w:after="0" w:line="240" w:lineRule="auto"/>
        <w:ind w:left="0"/>
        <w:jc w:val="both"/>
        <w:rPr>
          <w:b/>
        </w:rPr>
      </w:pPr>
      <w:r w:rsidRPr="002E7D6F">
        <w:rPr>
          <w:b/>
        </w:rPr>
        <w:t>I</w:t>
      </w:r>
      <w:r w:rsidR="00070601" w:rsidRPr="002E7D6F">
        <w:rPr>
          <w:b/>
        </w:rPr>
        <w:t>X - D</w:t>
      </w:r>
      <w:r w:rsidRPr="002E7D6F">
        <w:rPr>
          <w:b/>
        </w:rPr>
        <w:t xml:space="preserve">emonstrativos dos indicadores fiscais da Lei Complementar nº 101/2000, </w:t>
      </w:r>
      <w:r w:rsidR="00070601" w:rsidRPr="002E7D6F">
        <w:rPr>
          <w:b/>
        </w:rPr>
        <w:t xml:space="preserve">relativos a despesas com pessoal, operações de crédito e endividamento </w:t>
      </w:r>
      <w:r w:rsidR="00825680" w:rsidRPr="002E7D6F">
        <w:rPr>
          <w:b/>
        </w:rPr>
        <w:t xml:space="preserve">e do cumprimento das metas fiscais, indicando as razões do não alcance das metas fiscais ou da extrapolação de limites, bem como indicação das medidas adotadas para melhoria da gestão e equilíbrio fiscal e para retorno aos limites: </w:t>
      </w:r>
    </w:p>
    <w:p w:rsidR="00070601" w:rsidRPr="002E7D6F" w:rsidRDefault="00070601" w:rsidP="00070601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8712C9" w:rsidRPr="002E7D6F" w:rsidRDefault="008712C9" w:rsidP="00070601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070601" w:rsidRPr="002E7D6F" w:rsidRDefault="00825680" w:rsidP="00117413">
      <w:pPr>
        <w:pStyle w:val="Recuodecorpodetexto2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E7D6F">
        <w:rPr>
          <w:b/>
        </w:rPr>
        <w:t>Despesas com pessoal e operações de crédito e endividamento:</w:t>
      </w:r>
    </w:p>
    <w:p w:rsidR="00FA69C0" w:rsidRPr="00A32E9D" w:rsidRDefault="00FA69C0" w:rsidP="00FA69C0">
      <w:pPr>
        <w:pStyle w:val="Recuodecorpodetexto2"/>
        <w:spacing w:after="0" w:line="240" w:lineRule="auto"/>
        <w:jc w:val="both"/>
        <w:rPr>
          <w:b/>
        </w:rPr>
      </w:pPr>
    </w:p>
    <w:p w:rsidR="00914301" w:rsidRPr="00A32E9D" w:rsidRDefault="00914301" w:rsidP="000A7F0A">
      <w:pPr>
        <w:pStyle w:val="Recuodecorpodetexto2"/>
        <w:spacing w:after="0" w:line="240" w:lineRule="auto"/>
        <w:ind w:left="0"/>
        <w:jc w:val="both"/>
      </w:pPr>
    </w:p>
    <w:tbl>
      <w:tblPr>
        <w:tblStyle w:val="GradeClara-nfase6"/>
        <w:tblW w:w="0" w:type="auto"/>
        <w:tblLayout w:type="fixed"/>
        <w:tblLook w:val="04A0" w:firstRow="1" w:lastRow="0" w:firstColumn="1" w:lastColumn="0" w:noHBand="0" w:noVBand="1"/>
      </w:tblPr>
      <w:tblGrid>
        <w:gridCol w:w="311"/>
        <w:gridCol w:w="2850"/>
        <w:gridCol w:w="1625"/>
        <w:gridCol w:w="1559"/>
        <w:gridCol w:w="1134"/>
        <w:gridCol w:w="1242"/>
      </w:tblGrid>
      <w:tr w:rsidR="007C75A1" w:rsidRPr="00A32E9D" w:rsidTr="007C7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2E9D">
              <w:rPr>
                <w:rFonts w:ascii="Times New Roman" w:hAnsi="Times New Roman" w:cs="Times New Roman"/>
              </w:rPr>
              <w:t>Limites</w:t>
            </w:r>
          </w:p>
        </w:tc>
        <w:tc>
          <w:tcPr>
            <w:tcW w:w="1625" w:type="dxa"/>
          </w:tcPr>
          <w:p w:rsidR="007C75A1" w:rsidRPr="007C75A1" w:rsidRDefault="007C75A1" w:rsidP="00F07412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5A1">
              <w:rPr>
                <w:rFonts w:ascii="Times New Roman" w:hAnsi="Times New Roman" w:cs="Times New Roman"/>
                <w:sz w:val="20"/>
                <w:szCs w:val="20"/>
              </w:rPr>
              <w:t>Receita Corrente liquida- RCL</w:t>
            </w:r>
          </w:p>
        </w:tc>
        <w:tc>
          <w:tcPr>
            <w:tcW w:w="1559" w:type="dxa"/>
          </w:tcPr>
          <w:p w:rsidR="007C75A1" w:rsidRPr="007C75A1" w:rsidRDefault="007C75A1" w:rsidP="00F07412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5A1">
              <w:rPr>
                <w:rFonts w:ascii="Times New Roman" w:hAnsi="Times New Roman" w:cs="Times New Roman"/>
                <w:sz w:val="20"/>
                <w:szCs w:val="20"/>
              </w:rPr>
              <w:t>Despesa total com pessoal</w:t>
            </w:r>
          </w:p>
        </w:tc>
        <w:tc>
          <w:tcPr>
            <w:tcW w:w="1134" w:type="dxa"/>
          </w:tcPr>
          <w:p w:rsidR="007C75A1" w:rsidRPr="007C75A1" w:rsidRDefault="007C75A1" w:rsidP="00F07412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5A1">
              <w:rPr>
                <w:rFonts w:ascii="Times New Roman" w:hAnsi="Times New Roman" w:cs="Times New Roman"/>
                <w:sz w:val="20"/>
                <w:szCs w:val="20"/>
              </w:rPr>
              <w:t>% Realizado</w:t>
            </w:r>
          </w:p>
        </w:tc>
        <w:tc>
          <w:tcPr>
            <w:tcW w:w="1242" w:type="dxa"/>
          </w:tcPr>
          <w:p w:rsidR="007C75A1" w:rsidRPr="007C75A1" w:rsidRDefault="007C75A1" w:rsidP="00F07412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5A1">
              <w:rPr>
                <w:rFonts w:ascii="Times New Roman" w:hAnsi="Times New Roman" w:cs="Times New Roman"/>
                <w:sz w:val="20"/>
                <w:szCs w:val="20"/>
              </w:rPr>
              <w:t>% Diferenças</w:t>
            </w:r>
          </w:p>
        </w:tc>
      </w:tr>
      <w:tr w:rsidR="007C75A1" w:rsidRPr="00A32E9D" w:rsidTr="007C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2E9D">
              <w:rPr>
                <w:rFonts w:ascii="Times New Roman" w:hAnsi="Times New Roman" w:cs="Times New Roman"/>
              </w:rPr>
              <w:t>Despesas com Pessoal</w:t>
            </w:r>
          </w:p>
        </w:tc>
        <w:tc>
          <w:tcPr>
            <w:tcW w:w="1625" w:type="dxa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C75A1" w:rsidRPr="007C75A1" w:rsidRDefault="007C75A1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5A1" w:rsidRPr="00A32E9D" w:rsidTr="007C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dxa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32E9D">
              <w:t>Poder Executivo</w:t>
            </w:r>
          </w:p>
        </w:tc>
        <w:tc>
          <w:tcPr>
            <w:tcW w:w="1625" w:type="dxa"/>
          </w:tcPr>
          <w:p w:rsidR="007C75A1" w:rsidRPr="00964BBE" w:rsidRDefault="00C37AE8" w:rsidP="00C03675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26.273.724,28</w:t>
            </w:r>
          </w:p>
        </w:tc>
        <w:tc>
          <w:tcPr>
            <w:tcW w:w="1559" w:type="dxa"/>
          </w:tcPr>
          <w:p w:rsidR="007C75A1" w:rsidRPr="00964BBE" w:rsidRDefault="0036662A" w:rsidP="00C03675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12.916.565,08</w:t>
            </w:r>
          </w:p>
        </w:tc>
        <w:tc>
          <w:tcPr>
            <w:tcW w:w="1134" w:type="dxa"/>
          </w:tcPr>
          <w:p w:rsidR="007C75A1" w:rsidRPr="00964BBE" w:rsidRDefault="0036662A" w:rsidP="00C03675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49,16</w:t>
            </w:r>
          </w:p>
        </w:tc>
        <w:tc>
          <w:tcPr>
            <w:tcW w:w="1242" w:type="dxa"/>
          </w:tcPr>
          <w:p w:rsidR="007C75A1" w:rsidRPr="00964BBE" w:rsidRDefault="0036662A" w:rsidP="00C03675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4,84</w:t>
            </w:r>
          </w:p>
        </w:tc>
      </w:tr>
      <w:tr w:rsidR="007C75A1" w:rsidRPr="00A32E9D" w:rsidTr="007C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dxa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7C75A1" w:rsidRPr="00A32E9D" w:rsidRDefault="007C75A1" w:rsidP="00851994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9D">
              <w:t>Poder Legislativo</w:t>
            </w:r>
          </w:p>
        </w:tc>
        <w:tc>
          <w:tcPr>
            <w:tcW w:w="1625" w:type="dxa"/>
          </w:tcPr>
          <w:p w:rsidR="007C75A1" w:rsidRPr="00964BBE" w:rsidRDefault="0036662A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957.024,83</w:t>
            </w:r>
          </w:p>
        </w:tc>
        <w:tc>
          <w:tcPr>
            <w:tcW w:w="1559" w:type="dxa"/>
          </w:tcPr>
          <w:p w:rsidR="007C75A1" w:rsidRPr="00964BBE" w:rsidRDefault="0036662A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830.282,22</w:t>
            </w:r>
          </w:p>
        </w:tc>
        <w:tc>
          <w:tcPr>
            <w:tcW w:w="1134" w:type="dxa"/>
          </w:tcPr>
          <w:p w:rsidR="007C75A1" w:rsidRPr="00964BBE" w:rsidRDefault="0036662A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3,16</w:t>
            </w:r>
          </w:p>
        </w:tc>
        <w:tc>
          <w:tcPr>
            <w:tcW w:w="1242" w:type="dxa"/>
          </w:tcPr>
          <w:p w:rsidR="007C75A1" w:rsidRPr="00964BBE" w:rsidRDefault="0036662A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4BBE">
              <w:rPr>
                <w:sz w:val="22"/>
                <w:szCs w:val="22"/>
              </w:rPr>
              <w:t>2,84</w:t>
            </w:r>
          </w:p>
        </w:tc>
      </w:tr>
      <w:tr w:rsidR="007C75A1" w:rsidRPr="00A32E9D" w:rsidTr="007C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2E9D">
              <w:rPr>
                <w:rFonts w:ascii="Times New Roman" w:hAnsi="Times New Roman" w:cs="Times New Roman"/>
              </w:rPr>
              <w:t>Dívida Consolidada Líquida</w:t>
            </w:r>
          </w:p>
        </w:tc>
        <w:tc>
          <w:tcPr>
            <w:tcW w:w="1625" w:type="dxa"/>
          </w:tcPr>
          <w:p w:rsidR="007C75A1" w:rsidRPr="00964BBE" w:rsidRDefault="007C75A1" w:rsidP="002D679C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64BBE">
              <w:rPr>
                <w:b/>
                <w:sz w:val="22"/>
                <w:szCs w:val="22"/>
              </w:rPr>
              <w:t>-</w:t>
            </w:r>
            <w:r w:rsidR="002D679C">
              <w:rPr>
                <w:b/>
                <w:sz w:val="22"/>
                <w:szCs w:val="22"/>
              </w:rPr>
              <w:t>1.675.102,36</w:t>
            </w:r>
          </w:p>
        </w:tc>
        <w:tc>
          <w:tcPr>
            <w:tcW w:w="1559" w:type="dxa"/>
          </w:tcPr>
          <w:p w:rsidR="007C75A1" w:rsidRPr="00964BBE" w:rsidRDefault="007C75A1" w:rsidP="00C03675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75A1" w:rsidRPr="00964BBE" w:rsidRDefault="007C75A1" w:rsidP="00C03675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7C75A1" w:rsidRPr="00C736A0" w:rsidRDefault="007C75A1" w:rsidP="00C03675">
            <w:pPr>
              <w:pStyle w:val="Recuodecorpodetexto2"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</w:tr>
      <w:tr w:rsidR="007C75A1" w:rsidRPr="00A32E9D" w:rsidTr="007C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:rsidR="007C75A1" w:rsidRPr="00A32E9D" w:rsidRDefault="007C75A1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2E9D">
              <w:rPr>
                <w:rFonts w:ascii="Times New Roman" w:hAnsi="Times New Roman" w:cs="Times New Roman"/>
              </w:rPr>
              <w:t>Operações de Crédito</w:t>
            </w:r>
          </w:p>
        </w:tc>
        <w:tc>
          <w:tcPr>
            <w:tcW w:w="1625" w:type="dxa"/>
          </w:tcPr>
          <w:p w:rsidR="007C75A1" w:rsidRPr="009704D0" w:rsidRDefault="002D679C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972.098,23</w:t>
            </w:r>
          </w:p>
        </w:tc>
        <w:tc>
          <w:tcPr>
            <w:tcW w:w="1559" w:type="dxa"/>
          </w:tcPr>
          <w:p w:rsidR="007C75A1" w:rsidRPr="00C03675" w:rsidRDefault="007C75A1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75A1" w:rsidRPr="00C03675" w:rsidRDefault="007C75A1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7C75A1" w:rsidRPr="00C03675" w:rsidRDefault="007C75A1" w:rsidP="00C03675">
            <w:pPr>
              <w:pStyle w:val="Recuodecorpodetexto2"/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629C9" w:rsidRDefault="003629C9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9704D0" w:rsidRDefault="009704D0" w:rsidP="00C03675">
      <w:pPr>
        <w:pStyle w:val="Recuodecorpodetexto2"/>
        <w:spacing w:after="0" w:line="360" w:lineRule="auto"/>
        <w:ind w:left="0" w:firstLine="1701"/>
        <w:jc w:val="both"/>
      </w:pPr>
    </w:p>
    <w:p w:rsidR="00DC33A1" w:rsidRDefault="003629C9" w:rsidP="00C03675">
      <w:pPr>
        <w:pStyle w:val="Recuodecorpodetexto2"/>
        <w:spacing w:after="0" w:line="360" w:lineRule="auto"/>
        <w:ind w:left="0" w:firstLine="1701"/>
        <w:jc w:val="both"/>
      </w:pPr>
      <w:r w:rsidRPr="00DC7E00">
        <w:t>O município d</w:t>
      </w:r>
      <w:r w:rsidR="00C736A0">
        <w:t>e Monte Carlo ao término do exercício de 2017</w:t>
      </w:r>
      <w:r w:rsidRPr="00DC7E00">
        <w:t xml:space="preserve"> </w:t>
      </w:r>
      <w:r w:rsidR="001C76C7">
        <w:t>alcançou</w:t>
      </w:r>
      <w:r w:rsidRPr="00DC7E00">
        <w:t xml:space="preserve"> um percentual </w:t>
      </w:r>
      <w:proofErr w:type="gramStart"/>
      <w:r w:rsidRPr="00DC7E00">
        <w:t xml:space="preserve">de </w:t>
      </w:r>
      <w:r w:rsidR="00C736A0">
        <w:t xml:space="preserve"> 49</w:t>
      </w:r>
      <w:proofErr w:type="gramEnd"/>
      <w:r w:rsidR="00C736A0">
        <w:t>,16</w:t>
      </w:r>
      <w:r w:rsidRPr="00DC7E00">
        <w:t xml:space="preserve">% de gastos com pessoal, </w:t>
      </w:r>
      <w:r w:rsidR="00C736A0">
        <w:t xml:space="preserve">ou seja, </w:t>
      </w:r>
      <w:r w:rsidR="00DC33A1">
        <w:t>abaixo</w:t>
      </w:r>
      <w:r w:rsidR="001C76C7">
        <w:t xml:space="preserve"> do limite </w:t>
      </w:r>
      <w:r w:rsidR="00C736A0">
        <w:t>prudencial</w:t>
      </w:r>
      <w:r w:rsidR="001C76C7">
        <w:t xml:space="preserve"> previsto na LRF</w:t>
      </w:r>
      <w:r w:rsidR="00C736A0">
        <w:t xml:space="preserve">. Há de salientar que o município realizou compensação de INSS </w:t>
      </w:r>
      <w:r w:rsidR="00DC33A1">
        <w:t>no valor de R$ 792.289,91 que contribuiu demasiadamente a manutenção do índice de gastos com pessoal.</w:t>
      </w:r>
    </w:p>
    <w:p w:rsidR="00DC33A1" w:rsidRDefault="00DC33A1" w:rsidP="00C03675">
      <w:pPr>
        <w:pStyle w:val="Recuodecorpodetexto2"/>
        <w:spacing w:after="0" w:line="360" w:lineRule="auto"/>
        <w:ind w:left="0" w:firstLine="1701"/>
        <w:jc w:val="both"/>
      </w:pPr>
      <w:r>
        <w:lastRenderedPageBreak/>
        <w:t>Neste sentido o Controle Interno Municipal emitiu a</w:t>
      </w:r>
      <w:r w:rsidR="003629C9" w:rsidRPr="00DC7E00">
        <w:t xml:space="preserve"> Recomendação </w:t>
      </w:r>
      <w:r>
        <w:t>19</w:t>
      </w:r>
      <w:r w:rsidR="003629C9" w:rsidRPr="00DC7E00">
        <w:t>/201</w:t>
      </w:r>
      <w:r>
        <w:t>7</w:t>
      </w:r>
      <w:r w:rsidR="003629C9" w:rsidRPr="00DC7E00">
        <w:t xml:space="preserve"> </w:t>
      </w:r>
      <w:r>
        <w:t xml:space="preserve">no sentido de orientar a </w:t>
      </w:r>
      <w:r w:rsidR="001C76C7">
        <w:t>P</w:t>
      </w:r>
      <w:r w:rsidR="003629C9" w:rsidRPr="00DC7E00">
        <w:t>refeit</w:t>
      </w:r>
      <w:r>
        <w:t>a</w:t>
      </w:r>
      <w:r w:rsidR="003629C9" w:rsidRPr="00DC7E00">
        <w:t xml:space="preserve"> acerca </w:t>
      </w:r>
      <w:r>
        <w:t>deste detalhe</w:t>
      </w:r>
      <w:r w:rsidR="003629C9" w:rsidRPr="00DC7E00">
        <w:t xml:space="preserve">. </w:t>
      </w:r>
    </w:p>
    <w:p w:rsidR="003629C9" w:rsidRDefault="001C76C7" w:rsidP="00C03675">
      <w:pPr>
        <w:pStyle w:val="Recuodecorpodetexto2"/>
        <w:spacing w:after="0" w:line="360" w:lineRule="auto"/>
        <w:ind w:left="0" w:firstLine="1701"/>
        <w:jc w:val="both"/>
      </w:pPr>
      <w:r>
        <w:t>A Administração do</w:t>
      </w:r>
      <w:r w:rsidR="003629C9" w:rsidRPr="00DC7E00">
        <w:t xml:space="preserve"> município de Monte Carlo necessita </w:t>
      </w:r>
      <w:r>
        <w:t>e</w:t>
      </w:r>
      <w:r w:rsidR="003629C9" w:rsidRPr="00DC7E00">
        <w:t xml:space="preserve">star </w:t>
      </w:r>
      <w:r>
        <w:t xml:space="preserve">muito </w:t>
      </w:r>
      <w:r w:rsidR="003629C9" w:rsidRPr="00DC7E00">
        <w:t>atent</w:t>
      </w:r>
      <w:r>
        <w:t>a</w:t>
      </w:r>
      <w:r w:rsidR="003629C9" w:rsidRPr="00DC7E00">
        <w:t xml:space="preserve"> as despesas com pessoal, pois possui uma estrutura grande em relação a sua arrecadação</w:t>
      </w:r>
      <w:r w:rsidR="00DC7E00">
        <w:t xml:space="preserve"> e poucas contratações resultam em grande influência nos índices de gastos com pessoal.</w:t>
      </w:r>
      <w:r w:rsidR="003629C9" w:rsidRPr="00DC7E00">
        <w:t xml:space="preserve"> </w:t>
      </w:r>
    </w:p>
    <w:p w:rsidR="00A522C9" w:rsidRDefault="00A522C9" w:rsidP="00C03675">
      <w:pPr>
        <w:pStyle w:val="Recuodecorpodetexto2"/>
        <w:spacing w:after="0" w:line="360" w:lineRule="auto"/>
        <w:ind w:left="0" w:firstLine="1701"/>
        <w:jc w:val="both"/>
      </w:pPr>
    </w:p>
    <w:p w:rsidR="00BF52A3" w:rsidRDefault="00BF52A3" w:rsidP="00C03675">
      <w:pPr>
        <w:pStyle w:val="Recuodecorpodetexto2"/>
        <w:spacing w:after="0" w:line="360" w:lineRule="auto"/>
        <w:ind w:left="0" w:firstLine="1701"/>
        <w:jc w:val="both"/>
      </w:pPr>
    </w:p>
    <w:p w:rsidR="008712C9" w:rsidRPr="00A32E9D" w:rsidRDefault="008712C9" w:rsidP="00C03675">
      <w:pPr>
        <w:pStyle w:val="Recuodecorpodetexto2"/>
        <w:spacing w:after="0" w:line="36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8712C9" w:rsidRDefault="008712C9" w:rsidP="00117413">
      <w:pPr>
        <w:pStyle w:val="Recuodecorpodetexto2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D69B7">
        <w:rPr>
          <w:b/>
        </w:rPr>
        <w:t>Demonstrativo das metas fiscais, bem como indicação das medidas adotadas para melhoria da gestão e equilíbrio fiscal e para retorno aos limites:</w:t>
      </w:r>
    </w:p>
    <w:p w:rsidR="00BF52A3" w:rsidRDefault="00BF52A3" w:rsidP="00BF52A3">
      <w:pPr>
        <w:pStyle w:val="Recuodecorpodetexto2"/>
        <w:spacing w:after="0" w:line="240" w:lineRule="auto"/>
        <w:jc w:val="both"/>
        <w:rPr>
          <w:b/>
        </w:rPr>
      </w:pPr>
    </w:p>
    <w:p w:rsidR="00BF52A3" w:rsidRPr="00FD69B7" w:rsidRDefault="00BF52A3" w:rsidP="00BF52A3">
      <w:pPr>
        <w:pStyle w:val="Recuodecorpodetexto2"/>
        <w:spacing w:after="0" w:line="240" w:lineRule="auto"/>
        <w:jc w:val="both"/>
        <w:rPr>
          <w:b/>
        </w:rPr>
      </w:pPr>
    </w:p>
    <w:p w:rsidR="008712C9" w:rsidRPr="00A32E9D" w:rsidRDefault="008712C9" w:rsidP="008712C9">
      <w:pPr>
        <w:pStyle w:val="Recuodecorpodetexto2"/>
        <w:spacing w:after="0" w:line="240" w:lineRule="auto"/>
        <w:ind w:left="720"/>
        <w:jc w:val="both"/>
        <w:rPr>
          <w:b/>
          <w:color w:val="FF0000"/>
          <w:sz w:val="20"/>
          <w:szCs w:val="20"/>
          <w:u w:val="single"/>
        </w:rPr>
      </w:pPr>
    </w:p>
    <w:tbl>
      <w:tblPr>
        <w:tblStyle w:val="GradeClara-nfase6"/>
        <w:tblW w:w="8579" w:type="dxa"/>
        <w:tblLayout w:type="fixed"/>
        <w:tblLook w:val="0000" w:firstRow="0" w:lastRow="0" w:firstColumn="0" w:lastColumn="0" w:noHBand="0" w:noVBand="0"/>
      </w:tblPr>
      <w:tblGrid>
        <w:gridCol w:w="3342"/>
        <w:gridCol w:w="1843"/>
        <w:gridCol w:w="1701"/>
        <w:gridCol w:w="1693"/>
      </w:tblGrid>
      <w:tr w:rsidR="008712C9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  <w:vMerge w:val="restart"/>
          </w:tcPr>
          <w:p w:rsidR="008712C9" w:rsidRPr="00A32E9D" w:rsidRDefault="008712C9" w:rsidP="008254F6">
            <w:pPr>
              <w:jc w:val="center"/>
              <w:rPr>
                <w:b/>
                <w:sz w:val="18"/>
                <w:szCs w:val="18"/>
              </w:rPr>
            </w:pPr>
            <w:r w:rsidRPr="00A32E9D">
              <w:rPr>
                <w:b/>
                <w:sz w:val="18"/>
                <w:szCs w:val="18"/>
              </w:rPr>
              <w:t>ESPECIFICAÇÃO</w:t>
            </w:r>
          </w:p>
        </w:tc>
        <w:tc>
          <w:tcPr>
            <w:tcW w:w="5237" w:type="dxa"/>
            <w:gridSpan w:val="3"/>
          </w:tcPr>
          <w:p w:rsidR="008712C9" w:rsidRPr="00A32E9D" w:rsidRDefault="008712C9" w:rsidP="008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32E9D">
              <w:rPr>
                <w:b/>
                <w:sz w:val="18"/>
                <w:szCs w:val="18"/>
              </w:rPr>
              <w:t>20</w:t>
            </w:r>
          </w:p>
        </w:tc>
      </w:tr>
      <w:tr w:rsidR="008712C9" w:rsidRPr="00A32E9D" w:rsidTr="00A3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  <w:vMerge/>
          </w:tcPr>
          <w:p w:rsidR="008712C9" w:rsidRPr="00A32E9D" w:rsidRDefault="008712C9" w:rsidP="008254F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712C9" w:rsidRPr="00A32E9D" w:rsidRDefault="008712C9" w:rsidP="00825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32E9D">
              <w:rPr>
                <w:b/>
                <w:sz w:val="18"/>
                <w:szCs w:val="18"/>
              </w:rPr>
              <w:t>Fixadas na LDO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12C9" w:rsidRPr="00A32E9D" w:rsidRDefault="008712C9" w:rsidP="008254F6">
            <w:pPr>
              <w:jc w:val="center"/>
              <w:rPr>
                <w:b/>
                <w:sz w:val="18"/>
                <w:szCs w:val="18"/>
              </w:rPr>
            </w:pPr>
            <w:r w:rsidRPr="00A32E9D">
              <w:rPr>
                <w:b/>
                <w:sz w:val="18"/>
                <w:szCs w:val="18"/>
              </w:rPr>
              <w:t>Execução</w:t>
            </w:r>
          </w:p>
        </w:tc>
        <w:tc>
          <w:tcPr>
            <w:tcW w:w="1693" w:type="dxa"/>
          </w:tcPr>
          <w:p w:rsidR="008712C9" w:rsidRPr="00A32E9D" w:rsidRDefault="008712C9" w:rsidP="00825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32E9D">
              <w:rPr>
                <w:b/>
                <w:sz w:val="18"/>
                <w:szCs w:val="18"/>
              </w:rPr>
              <w:t>Diferenças</w:t>
            </w:r>
          </w:p>
        </w:tc>
      </w:tr>
      <w:tr w:rsidR="008712C9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A32E9D" w:rsidRDefault="008712C9" w:rsidP="008254F6">
            <w:pPr>
              <w:rPr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Receita Total</w:t>
            </w:r>
          </w:p>
        </w:tc>
        <w:tc>
          <w:tcPr>
            <w:tcW w:w="1843" w:type="dxa"/>
          </w:tcPr>
          <w:p w:rsidR="008712C9" w:rsidRPr="002D679C" w:rsidRDefault="00FA59A9" w:rsidP="002D67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12C9" w:rsidRPr="002D679C" w:rsidRDefault="00834210" w:rsidP="00593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29.146.114,83</w:t>
            </w:r>
          </w:p>
        </w:tc>
        <w:tc>
          <w:tcPr>
            <w:tcW w:w="1693" w:type="dxa"/>
          </w:tcPr>
          <w:p w:rsidR="00593B58" w:rsidRPr="00593B58" w:rsidRDefault="00593B58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-4.586.114,83</w:t>
            </w:r>
          </w:p>
          <w:p w:rsidR="008712C9" w:rsidRPr="00593B58" w:rsidRDefault="008712C9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8712C9" w:rsidRPr="00A32E9D" w:rsidTr="00A3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A32E9D" w:rsidRDefault="008712C9" w:rsidP="008254F6">
            <w:pPr>
              <w:rPr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Receitas Primárias (I)</w:t>
            </w:r>
          </w:p>
        </w:tc>
        <w:tc>
          <w:tcPr>
            <w:tcW w:w="1843" w:type="dxa"/>
          </w:tcPr>
          <w:p w:rsidR="008712C9" w:rsidRPr="00834210" w:rsidRDefault="00FA59A9" w:rsidP="00793A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24.372.280,00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12C9" w:rsidRPr="00834210" w:rsidRDefault="00834210" w:rsidP="00593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26.033.448,90</w:t>
            </w:r>
          </w:p>
        </w:tc>
        <w:tc>
          <w:tcPr>
            <w:tcW w:w="1693" w:type="dxa"/>
          </w:tcPr>
          <w:p w:rsidR="00593B58" w:rsidRPr="00593B58" w:rsidRDefault="00593B58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-1.661.168,90</w:t>
            </w:r>
          </w:p>
          <w:p w:rsidR="00FD69B7" w:rsidRPr="00593B58" w:rsidRDefault="00FD69B7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12C9" w:rsidRPr="00A32E9D" w:rsidTr="00A3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A32E9D" w:rsidRDefault="008712C9" w:rsidP="008254F6">
            <w:pPr>
              <w:rPr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Despesa Total</w:t>
            </w:r>
          </w:p>
        </w:tc>
        <w:tc>
          <w:tcPr>
            <w:tcW w:w="1843" w:type="dxa"/>
          </w:tcPr>
          <w:p w:rsidR="008712C9" w:rsidRPr="00834210" w:rsidRDefault="00FA59A9" w:rsidP="0079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12C9" w:rsidRPr="00834210" w:rsidRDefault="00834210" w:rsidP="00593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24.249.007,29</w:t>
            </w:r>
          </w:p>
        </w:tc>
        <w:tc>
          <w:tcPr>
            <w:tcW w:w="1693" w:type="dxa"/>
          </w:tcPr>
          <w:p w:rsidR="00593B58" w:rsidRPr="00593B58" w:rsidRDefault="00593B58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310.992,71</w:t>
            </w:r>
          </w:p>
          <w:p w:rsidR="00FA45FD" w:rsidRPr="00593B58" w:rsidRDefault="00FA45FD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12C9" w:rsidRPr="00A32E9D" w:rsidTr="00A3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A32E9D" w:rsidRDefault="008712C9" w:rsidP="008254F6">
            <w:pPr>
              <w:rPr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Despesas Primárias (II)</w:t>
            </w:r>
          </w:p>
        </w:tc>
        <w:tc>
          <w:tcPr>
            <w:tcW w:w="1843" w:type="dxa"/>
          </w:tcPr>
          <w:p w:rsidR="008712C9" w:rsidRPr="00834210" w:rsidRDefault="00FA59A9" w:rsidP="00793A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412BCE" w:rsidRPr="00834210" w:rsidRDefault="00834210" w:rsidP="00593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24.989.133,40</w:t>
            </w:r>
          </w:p>
        </w:tc>
        <w:tc>
          <w:tcPr>
            <w:tcW w:w="1693" w:type="dxa"/>
          </w:tcPr>
          <w:p w:rsidR="00593B58" w:rsidRPr="00593B58" w:rsidRDefault="00593B58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-1.049.133,40</w:t>
            </w:r>
          </w:p>
          <w:p w:rsidR="008712C9" w:rsidRPr="00593B58" w:rsidRDefault="008712C9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12C9" w:rsidRPr="00834210" w:rsidTr="0083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834210" w:rsidRDefault="008712C9" w:rsidP="008254F6">
            <w:pPr>
              <w:rPr>
                <w:sz w:val="18"/>
                <w:szCs w:val="18"/>
              </w:rPr>
            </w:pPr>
            <w:r w:rsidRPr="00834210">
              <w:rPr>
                <w:sz w:val="18"/>
                <w:szCs w:val="18"/>
              </w:rPr>
              <w:t>Resultado Primário (III) = (I – II)</w:t>
            </w:r>
          </w:p>
        </w:tc>
        <w:tc>
          <w:tcPr>
            <w:tcW w:w="1843" w:type="dxa"/>
            <w:shd w:val="clear" w:color="auto" w:fill="auto"/>
          </w:tcPr>
          <w:p w:rsidR="008712C9" w:rsidRPr="00834210" w:rsidRDefault="00FA59A9" w:rsidP="0079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432.280,00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8712C9" w:rsidRPr="00834210" w:rsidRDefault="004D049F" w:rsidP="00593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1.417.274,51</w:t>
            </w:r>
          </w:p>
        </w:tc>
        <w:tc>
          <w:tcPr>
            <w:tcW w:w="1693" w:type="dxa"/>
            <w:shd w:val="clear" w:color="auto" w:fill="auto"/>
          </w:tcPr>
          <w:p w:rsidR="00593B58" w:rsidRPr="00593B58" w:rsidRDefault="00593B58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-984.994,51</w:t>
            </w:r>
          </w:p>
          <w:p w:rsidR="008712C9" w:rsidRPr="00593B58" w:rsidRDefault="008712C9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12C9" w:rsidRPr="00834210" w:rsidTr="00834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834210" w:rsidRDefault="008712C9" w:rsidP="008254F6">
            <w:pPr>
              <w:rPr>
                <w:sz w:val="18"/>
                <w:szCs w:val="18"/>
              </w:rPr>
            </w:pPr>
            <w:r w:rsidRPr="00834210">
              <w:rPr>
                <w:sz w:val="18"/>
                <w:szCs w:val="18"/>
              </w:rPr>
              <w:t>Resultado Nominal</w:t>
            </w:r>
          </w:p>
        </w:tc>
        <w:tc>
          <w:tcPr>
            <w:tcW w:w="1843" w:type="dxa"/>
            <w:shd w:val="clear" w:color="auto" w:fill="auto"/>
          </w:tcPr>
          <w:p w:rsidR="008712C9" w:rsidRPr="001007D6" w:rsidRDefault="00FA59A9" w:rsidP="004D049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8712C9" w:rsidRPr="001007D6" w:rsidRDefault="00593B58" w:rsidP="00593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-68.935,55</w:t>
            </w:r>
          </w:p>
        </w:tc>
        <w:tc>
          <w:tcPr>
            <w:tcW w:w="1693" w:type="dxa"/>
            <w:shd w:val="clear" w:color="auto" w:fill="auto"/>
          </w:tcPr>
          <w:p w:rsidR="00593B58" w:rsidRPr="00593B58" w:rsidRDefault="00593B58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608.935,55</w:t>
            </w:r>
          </w:p>
          <w:p w:rsidR="004D049F" w:rsidRPr="00593B58" w:rsidRDefault="004D049F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12C9" w:rsidRPr="00834210" w:rsidTr="0083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834210" w:rsidRDefault="008712C9" w:rsidP="008254F6">
            <w:pPr>
              <w:rPr>
                <w:sz w:val="18"/>
                <w:szCs w:val="18"/>
              </w:rPr>
            </w:pPr>
            <w:r w:rsidRPr="00834210">
              <w:rPr>
                <w:sz w:val="18"/>
                <w:szCs w:val="18"/>
              </w:rPr>
              <w:t xml:space="preserve">Dívida Pública Consolidada </w:t>
            </w:r>
          </w:p>
        </w:tc>
        <w:tc>
          <w:tcPr>
            <w:tcW w:w="1843" w:type="dxa"/>
            <w:shd w:val="clear" w:color="auto" w:fill="auto"/>
          </w:tcPr>
          <w:p w:rsidR="008712C9" w:rsidRPr="00FA59A9" w:rsidRDefault="00FA59A9" w:rsidP="0079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59A9">
              <w:rPr>
                <w:sz w:val="18"/>
                <w:szCs w:val="18"/>
              </w:rPr>
              <w:t>1.570.000,00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8712C9" w:rsidRPr="00593B58" w:rsidRDefault="00FA59A9" w:rsidP="00593B58">
            <w:pPr>
              <w:jc w:val="right"/>
              <w:rPr>
                <w:sz w:val="18"/>
                <w:szCs w:val="18"/>
              </w:rPr>
            </w:pPr>
            <w:r w:rsidRPr="00593B58">
              <w:rPr>
                <w:sz w:val="18"/>
                <w:szCs w:val="18"/>
              </w:rPr>
              <w:t>1.732.958,32</w:t>
            </w:r>
          </w:p>
        </w:tc>
        <w:tc>
          <w:tcPr>
            <w:tcW w:w="1693" w:type="dxa"/>
            <w:shd w:val="clear" w:color="auto" w:fill="auto"/>
          </w:tcPr>
          <w:p w:rsidR="00593B58" w:rsidRPr="00593B58" w:rsidRDefault="00593B58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-162.958,32</w:t>
            </w:r>
          </w:p>
          <w:p w:rsidR="008712C9" w:rsidRPr="00593B58" w:rsidRDefault="008712C9" w:rsidP="00593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8712C9" w:rsidRPr="00A32E9D" w:rsidTr="00834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2" w:type="dxa"/>
          </w:tcPr>
          <w:p w:rsidR="008712C9" w:rsidRPr="00834210" w:rsidRDefault="008712C9" w:rsidP="008254F6">
            <w:pPr>
              <w:rPr>
                <w:sz w:val="18"/>
                <w:szCs w:val="18"/>
              </w:rPr>
            </w:pPr>
            <w:r w:rsidRPr="00834210">
              <w:rPr>
                <w:sz w:val="18"/>
                <w:szCs w:val="18"/>
              </w:rPr>
              <w:t xml:space="preserve">Dívida Consolidada Líquida </w:t>
            </w:r>
          </w:p>
        </w:tc>
        <w:tc>
          <w:tcPr>
            <w:tcW w:w="1843" w:type="dxa"/>
            <w:shd w:val="clear" w:color="auto" w:fill="auto"/>
          </w:tcPr>
          <w:p w:rsidR="008712C9" w:rsidRPr="00FA59A9" w:rsidRDefault="00FA59A9" w:rsidP="00793A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A59A9">
              <w:rPr>
                <w:sz w:val="18"/>
                <w:szCs w:val="18"/>
              </w:rPr>
              <w:t>360.000,00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8712C9" w:rsidRPr="00593B58" w:rsidRDefault="00FA59A9" w:rsidP="00593B58">
            <w:pPr>
              <w:jc w:val="right"/>
              <w:rPr>
                <w:sz w:val="18"/>
                <w:szCs w:val="18"/>
              </w:rPr>
            </w:pPr>
            <w:r w:rsidRPr="00593B58">
              <w:rPr>
                <w:sz w:val="18"/>
                <w:szCs w:val="18"/>
              </w:rPr>
              <w:t>-1.971.287,88</w:t>
            </w:r>
          </w:p>
        </w:tc>
        <w:tc>
          <w:tcPr>
            <w:tcW w:w="1693" w:type="dxa"/>
            <w:shd w:val="clear" w:color="auto" w:fill="auto"/>
          </w:tcPr>
          <w:p w:rsidR="00593B58" w:rsidRPr="00593B58" w:rsidRDefault="00593B58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93B58">
              <w:rPr>
                <w:color w:val="000000"/>
                <w:sz w:val="18"/>
                <w:szCs w:val="18"/>
              </w:rPr>
              <w:t>2.331.287,88</w:t>
            </w:r>
          </w:p>
          <w:p w:rsidR="008712C9" w:rsidRPr="00593B58" w:rsidRDefault="008712C9" w:rsidP="00593B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</w:tbl>
    <w:p w:rsidR="008712C9" w:rsidRPr="00A32E9D" w:rsidRDefault="008712C9" w:rsidP="008712C9">
      <w:pPr>
        <w:pStyle w:val="Recuodecorpodetexto2"/>
        <w:spacing w:after="0" w:line="240" w:lineRule="auto"/>
        <w:ind w:left="720"/>
        <w:jc w:val="both"/>
        <w:rPr>
          <w:b/>
          <w:color w:val="FF0000"/>
          <w:sz w:val="20"/>
          <w:szCs w:val="20"/>
          <w:u w:val="single"/>
        </w:rPr>
      </w:pPr>
    </w:p>
    <w:p w:rsidR="00914301" w:rsidRPr="00A32E9D" w:rsidRDefault="00914301" w:rsidP="000A7F0A">
      <w:pPr>
        <w:pStyle w:val="Recuodecorpodetexto2"/>
        <w:spacing w:after="0" w:line="240" w:lineRule="auto"/>
        <w:ind w:left="0"/>
        <w:jc w:val="both"/>
      </w:pPr>
    </w:p>
    <w:p w:rsidR="008712C9" w:rsidRPr="00A32E9D" w:rsidRDefault="000D4A6D" w:rsidP="00C9673E">
      <w:pPr>
        <w:pStyle w:val="Recuodecorpodetexto2"/>
        <w:spacing w:after="0" w:line="240" w:lineRule="auto"/>
        <w:ind w:left="0"/>
        <w:jc w:val="both"/>
        <w:rPr>
          <w:b/>
          <w:color w:val="000000"/>
        </w:rPr>
      </w:pPr>
      <w:r w:rsidRPr="00A32E9D">
        <w:rPr>
          <w:b/>
        </w:rPr>
        <w:t>X</w:t>
      </w:r>
      <w:r w:rsidR="008712C9" w:rsidRPr="00A32E9D">
        <w:rPr>
          <w:b/>
        </w:rPr>
        <w:t xml:space="preserve"> – Avaliação do cumprimento dos limites constitucionais de aplicação em saúde, educação e FUNDEB, previstos nos </w:t>
      </w:r>
      <w:proofErr w:type="spellStart"/>
      <w:r w:rsidR="008712C9" w:rsidRPr="00A32E9D">
        <w:rPr>
          <w:b/>
        </w:rPr>
        <w:t>arts</w:t>
      </w:r>
      <w:proofErr w:type="spellEnd"/>
      <w:r w:rsidR="008712C9" w:rsidRPr="00A32E9D">
        <w:rPr>
          <w:b/>
        </w:rPr>
        <w:t xml:space="preserve">. 198 e 212 da Constituição Federal e </w:t>
      </w:r>
      <w:proofErr w:type="gramStart"/>
      <w:r w:rsidR="008712C9" w:rsidRPr="00A32E9D">
        <w:rPr>
          <w:b/>
        </w:rPr>
        <w:t>Art. ;</w:t>
      </w:r>
      <w:proofErr w:type="gramEnd"/>
      <w:r w:rsidR="008712C9" w:rsidRPr="00A32E9D">
        <w:rPr>
          <w:b/>
        </w:rPr>
        <w:t xml:space="preserve"> do ADCT:</w:t>
      </w:r>
    </w:p>
    <w:p w:rsidR="008712C9" w:rsidRPr="00A32E9D" w:rsidRDefault="008712C9" w:rsidP="000A7F0A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8712C9" w:rsidRPr="00A32E9D" w:rsidRDefault="008712C9" w:rsidP="001C76C7">
      <w:pPr>
        <w:pStyle w:val="Recuodecorpodetexto2"/>
        <w:spacing w:after="0" w:line="360" w:lineRule="auto"/>
        <w:ind w:left="0" w:firstLine="1701"/>
        <w:jc w:val="both"/>
        <w:rPr>
          <w:color w:val="000000"/>
        </w:rPr>
      </w:pPr>
      <w:r w:rsidRPr="00A32E9D">
        <w:rPr>
          <w:color w:val="000000"/>
        </w:rPr>
        <w:t xml:space="preserve">O Município elaborou os seus demonstrativos que </w:t>
      </w:r>
      <w:r w:rsidR="001C76C7">
        <w:rPr>
          <w:color w:val="000000"/>
        </w:rPr>
        <w:t>comprovam</w:t>
      </w:r>
      <w:r w:rsidRPr="00A32E9D">
        <w:rPr>
          <w:color w:val="000000"/>
        </w:rPr>
        <w:t xml:space="preserve"> a aplicação de </w:t>
      </w:r>
      <w:r w:rsidR="00424F0D">
        <w:rPr>
          <w:color w:val="000000"/>
        </w:rPr>
        <w:t>28,66</w:t>
      </w:r>
      <w:r w:rsidRPr="00A32E9D">
        <w:rPr>
          <w:color w:val="000000"/>
        </w:rPr>
        <w:t xml:space="preserve">% da receita resultante de impostos e transferências em saúde e </w:t>
      </w:r>
      <w:r w:rsidR="00424F0D">
        <w:rPr>
          <w:color w:val="000000"/>
        </w:rPr>
        <w:t>25,39</w:t>
      </w:r>
      <w:r w:rsidRPr="00A32E9D">
        <w:rPr>
          <w:color w:val="000000"/>
        </w:rPr>
        <w:t xml:space="preserve">% na Manutenção e Desenvolvimento do Ensino. </w:t>
      </w:r>
    </w:p>
    <w:p w:rsidR="008712C9" w:rsidRPr="00A32E9D" w:rsidRDefault="00333C3B" w:rsidP="001C76C7">
      <w:pPr>
        <w:pStyle w:val="Recuodecorpodetexto2"/>
        <w:spacing w:after="0" w:line="360" w:lineRule="auto"/>
        <w:ind w:left="0" w:firstLine="1701"/>
        <w:jc w:val="both"/>
        <w:rPr>
          <w:color w:val="000000"/>
        </w:rPr>
      </w:pPr>
      <w:r w:rsidRPr="00A32E9D">
        <w:rPr>
          <w:color w:val="000000"/>
        </w:rPr>
        <w:t>O</w:t>
      </w:r>
      <w:r w:rsidR="008712C9" w:rsidRPr="00A32E9D">
        <w:rPr>
          <w:color w:val="000000"/>
        </w:rPr>
        <w:t xml:space="preserve"> município aplicou </w:t>
      </w:r>
      <w:r w:rsidR="00424F0D">
        <w:rPr>
          <w:color w:val="000000"/>
        </w:rPr>
        <w:t>63,67</w:t>
      </w:r>
      <w:r w:rsidR="008712C9" w:rsidRPr="00A32E9D">
        <w:rPr>
          <w:color w:val="000000"/>
        </w:rPr>
        <w:t>% das receitas do FUNDEB na</w:t>
      </w:r>
      <w:r w:rsidRPr="00A32E9D">
        <w:rPr>
          <w:color w:val="000000"/>
        </w:rPr>
        <w:t xml:space="preserve"> remuneração </w:t>
      </w:r>
      <w:r w:rsidR="00CE22AF" w:rsidRPr="00A32E9D">
        <w:rPr>
          <w:color w:val="000000"/>
        </w:rPr>
        <w:t>dos profissionais do magistério;</w:t>
      </w:r>
    </w:p>
    <w:p w:rsidR="00CE22AF" w:rsidRPr="00E97E96" w:rsidRDefault="00CE22AF" w:rsidP="001C76C7">
      <w:pPr>
        <w:pStyle w:val="Recuodecorpodetexto2"/>
        <w:spacing w:after="0" w:line="360" w:lineRule="auto"/>
        <w:ind w:left="0" w:firstLine="1701"/>
        <w:jc w:val="both"/>
        <w:rPr>
          <w:color w:val="000000"/>
        </w:rPr>
      </w:pPr>
      <w:r w:rsidRPr="001007D6">
        <w:rPr>
          <w:color w:val="000000"/>
        </w:rPr>
        <w:t xml:space="preserve">Também quanto </w:t>
      </w:r>
      <w:r w:rsidR="00CC181B" w:rsidRPr="001007D6">
        <w:rPr>
          <w:color w:val="000000"/>
        </w:rPr>
        <w:t>à</w:t>
      </w:r>
      <w:r w:rsidRPr="001007D6">
        <w:rPr>
          <w:color w:val="000000"/>
        </w:rPr>
        <w:t xml:space="preserve"> aplicação dos recursos do FUNDEB,</w:t>
      </w:r>
      <w:r w:rsidR="00CC181B" w:rsidRPr="001007D6">
        <w:rPr>
          <w:color w:val="000000"/>
        </w:rPr>
        <w:t xml:space="preserve"> a receita anual foi de R$ </w:t>
      </w:r>
      <w:r w:rsidR="001007D6" w:rsidRPr="001007D6">
        <w:rPr>
          <w:color w:val="000000"/>
        </w:rPr>
        <w:t>7.405.323,66</w:t>
      </w:r>
      <w:r w:rsidR="00CC181B" w:rsidRPr="001007D6">
        <w:rPr>
          <w:color w:val="000000"/>
        </w:rPr>
        <w:t xml:space="preserve"> (</w:t>
      </w:r>
      <w:r w:rsidR="001007D6" w:rsidRPr="001007D6">
        <w:rPr>
          <w:color w:val="000000"/>
        </w:rPr>
        <w:t xml:space="preserve">sete </w:t>
      </w:r>
      <w:r w:rsidR="00CC181B" w:rsidRPr="001007D6">
        <w:rPr>
          <w:color w:val="000000"/>
        </w:rPr>
        <w:t xml:space="preserve">milhões, </w:t>
      </w:r>
      <w:r w:rsidR="001007D6" w:rsidRPr="001007D6">
        <w:rPr>
          <w:color w:val="000000"/>
        </w:rPr>
        <w:t>quatrocentos e cinco</w:t>
      </w:r>
      <w:r w:rsidR="00CC181B" w:rsidRPr="001007D6">
        <w:rPr>
          <w:color w:val="000000"/>
        </w:rPr>
        <w:t xml:space="preserve"> mil, trezentos e vinte e três </w:t>
      </w:r>
      <w:r w:rsidR="00CC181B" w:rsidRPr="001007D6">
        <w:rPr>
          <w:color w:val="000000"/>
        </w:rPr>
        <w:lastRenderedPageBreak/>
        <w:t xml:space="preserve">reais e </w:t>
      </w:r>
      <w:r w:rsidR="001007D6" w:rsidRPr="001007D6">
        <w:rPr>
          <w:color w:val="000000"/>
        </w:rPr>
        <w:t>sessenta e seis</w:t>
      </w:r>
      <w:r w:rsidR="00CC181B" w:rsidRPr="001007D6">
        <w:rPr>
          <w:color w:val="000000"/>
        </w:rPr>
        <w:t xml:space="preserve"> centavos)</w:t>
      </w:r>
      <w:r w:rsidRPr="001007D6">
        <w:rPr>
          <w:color w:val="000000"/>
        </w:rPr>
        <w:t xml:space="preserve"> </w:t>
      </w:r>
      <w:r w:rsidRPr="00E97E96">
        <w:rPr>
          <w:color w:val="000000"/>
        </w:rPr>
        <w:t xml:space="preserve">houve um superávit financeiro na ordem de R$ </w:t>
      </w:r>
      <w:r w:rsidR="001007D6" w:rsidRPr="00E97E96">
        <w:rPr>
          <w:color w:val="000000"/>
        </w:rPr>
        <w:t>120.037,11</w:t>
      </w:r>
      <w:r w:rsidR="00CC181B" w:rsidRPr="00E97E96">
        <w:rPr>
          <w:color w:val="000000"/>
        </w:rPr>
        <w:t xml:space="preserve"> (</w:t>
      </w:r>
      <w:r w:rsidR="001007D6" w:rsidRPr="00E97E96">
        <w:rPr>
          <w:color w:val="000000"/>
        </w:rPr>
        <w:t>cento e vinte mil, trinta e sete reais e onze centavos</w:t>
      </w:r>
      <w:r w:rsidR="00CC181B" w:rsidRPr="00E97E96">
        <w:rPr>
          <w:color w:val="000000"/>
        </w:rPr>
        <w:t>)</w:t>
      </w:r>
      <w:r w:rsidRPr="00E97E96">
        <w:rPr>
          <w:color w:val="000000"/>
        </w:rPr>
        <w:t xml:space="preserve">, o </w:t>
      </w:r>
      <w:r w:rsidR="00CC181B" w:rsidRPr="00E97E96">
        <w:rPr>
          <w:color w:val="000000"/>
        </w:rPr>
        <w:t xml:space="preserve">percentual de saldo financeiro do FUNDEB </w:t>
      </w:r>
      <w:r w:rsidRPr="00E97E96">
        <w:rPr>
          <w:color w:val="000000"/>
        </w:rPr>
        <w:t xml:space="preserve">representa </w:t>
      </w:r>
      <w:r w:rsidR="00E97E96" w:rsidRPr="00E97E96">
        <w:rPr>
          <w:color w:val="000000"/>
        </w:rPr>
        <w:t>1,62</w:t>
      </w:r>
      <w:r w:rsidRPr="00E97E96">
        <w:rPr>
          <w:color w:val="000000"/>
        </w:rPr>
        <w:t>%</w:t>
      </w:r>
      <w:r w:rsidR="00CC181B" w:rsidRPr="00E97E96">
        <w:rPr>
          <w:color w:val="000000"/>
        </w:rPr>
        <w:t xml:space="preserve">, sendo que o </w:t>
      </w:r>
      <w:r w:rsidR="00E97E96" w:rsidRPr="00E97E96">
        <w:rPr>
          <w:color w:val="000000"/>
        </w:rPr>
        <w:t>máximo que poderia restar é 5%. O</w:t>
      </w:r>
      <w:r w:rsidR="00395DF4" w:rsidRPr="00E97E96">
        <w:rPr>
          <w:color w:val="000000"/>
        </w:rPr>
        <w:t xml:space="preserve"> valor gasto com Profissionais do magistério em efetivo exercício pagos com recurso do FUNDEB totalizaram R$ </w:t>
      </w:r>
      <w:r w:rsidR="00E97E96" w:rsidRPr="00E97E96">
        <w:rPr>
          <w:color w:val="000000"/>
        </w:rPr>
        <w:t>4.731.683,34</w:t>
      </w:r>
      <w:r w:rsidR="00395DF4" w:rsidRPr="00E97E96">
        <w:rPr>
          <w:color w:val="000000"/>
        </w:rPr>
        <w:t xml:space="preserve"> (quatro milhões, </w:t>
      </w:r>
      <w:r w:rsidR="00E97E96" w:rsidRPr="00E97E96">
        <w:rPr>
          <w:color w:val="000000"/>
        </w:rPr>
        <w:t>setecentos e trinta e um mil</w:t>
      </w:r>
      <w:r w:rsidR="00395DF4" w:rsidRPr="00E97E96">
        <w:rPr>
          <w:color w:val="000000"/>
        </w:rPr>
        <w:t xml:space="preserve">, </w:t>
      </w:r>
      <w:r w:rsidR="00E97E96" w:rsidRPr="00E97E96">
        <w:rPr>
          <w:color w:val="000000"/>
        </w:rPr>
        <w:t>seiscentos e oitenta e três</w:t>
      </w:r>
      <w:r w:rsidR="00395DF4" w:rsidRPr="00E97E96">
        <w:rPr>
          <w:color w:val="000000"/>
        </w:rPr>
        <w:t xml:space="preserve"> reais e trinta e quatro centavos)</w:t>
      </w:r>
      <w:r w:rsidR="00E97E96" w:rsidRPr="00E97E96">
        <w:rPr>
          <w:color w:val="000000"/>
        </w:rPr>
        <w:t>, representando um gasto de R$ 110.369,00 (cento e dez mil, trezentos e sessenta e nove reais) a menor que em 2016.</w:t>
      </w:r>
    </w:p>
    <w:p w:rsidR="009E6406" w:rsidRDefault="009E6406" w:rsidP="001C76C7">
      <w:pPr>
        <w:pStyle w:val="Recuodecorpodetexto2"/>
        <w:spacing w:after="0" w:line="360" w:lineRule="auto"/>
        <w:ind w:left="0" w:firstLine="1701"/>
        <w:jc w:val="both"/>
        <w:rPr>
          <w:color w:val="000000"/>
        </w:rPr>
      </w:pPr>
      <w:r w:rsidRPr="008C4FC3">
        <w:rPr>
          <w:color w:val="000000"/>
        </w:rPr>
        <w:t xml:space="preserve">Houve uma certa dificuldade do município alcançar o índice de </w:t>
      </w:r>
      <w:r w:rsidR="00CC181B" w:rsidRPr="008C4FC3">
        <w:rPr>
          <w:color w:val="000000"/>
        </w:rPr>
        <w:t xml:space="preserve">aplicação dos 25% com educação pois </w:t>
      </w:r>
      <w:r w:rsidR="00424F0D" w:rsidRPr="008C4FC3">
        <w:rPr>
          <w:color w:val="000000"/>
        </w:rPr>
        <w:t>até o mês de outubro de 2017</w:t>
      </w:r>
      <w:r w:rsidRPr="008C4FC3">
        <w:rPr>
          <w:color w:val="000000"/>
        </w:rPr>
        <w:t xml:space="preserve"> havia</w:t>
      </w:r>
      <w:r w:rsidR="00CC181B" w:rsidRPr="008C4FC3">
        <w:rPr>
          <w:color w:val="000000"/>
        </w:rPr>
        <w:t xml:space="preserve"> sido</w:t>
      </w:r>
      <w:r w:rsidRPr="008C4FC3">
        <w:rPr>
          <w:color w:val="000000"/>
        </w:rPr>
        <w:t xml:space="preserve"> aplicado apenas 19,</w:t>
      </w:r>
      <w:r w:rsidR="00424F0D" w:rsidRPr="008C4FC3">
        <w:rPr>
          <w:color w:val="000000"/>
        </w:rPr>
        <w:t>94</w:t>
      </w:r>
      <w:r w:rsidRPr="008C4FC3">
        <w:rPr>
          <w:color w:val="000000"/>
        </w:rPr>
        <w:t xml:space="preserve">% das receitas de impostos e transferências </w:t>
      </w:r>
      <w:r w:rsidR="00CC181B" w:rsidRPr="008C4FC3">
        <w:rPr>
          <w:color w:val="000000"/>
        </w:rPr>
        <w:t>no ensino. O</w:t>
      </w:r>
      <w:r w:rsidRPr="008C4FC3">
        <w:rPr>
          <w:color w:val="000000"/>
        </w:rPr>
        <w:t xml:space="preserve"> Controle Interno</w:t>
      </w:r>
      <w:r>
        <w:rPr>
          <w:color w:val="000000"/>
        </w:rPr>
        <w:t xml:space="preserve"> emitiu a recomendação n° </w:t>
      </w:r>
      <w:r w:rsidR="00424F0D">
        <w:rPr>
          <w:color w:val="000000"/>
        </w:rPr>
        <w:t>22/2017</w:t>
      </w:r>
      <w:r>
        <w:rPr>
          <w:color w:val="000000"/>
        </w:rPr>
        <w:t xml:space="preserve">, ressaltando a necessidade de </w:t>
      </w:r>
      <w:r w:rsidR="00CC181B">
        <w:rPr>
          <w:color w:val="000000"/>
        </w:rPr>
        <w:t>aumentar os gastos</w:t>
      </w:r>
      <w:r w:rsidR="00424F0D">
        <w:rPr>
          <w:color w:val="000000"/>
        </w:rPr>
        <w:t xml:space="preserve"> com educação. A</w:t>
      </w:r>
      <w:r>
        <w:rPr>
          <w:color w:val="000000"/>
        </w:rPr>
        <w:t>penas no último bimestre que a administração concentrou esforços para o cumprimento desta norma constitucional.</w:t>
      </w:r>
      <w:r w:rsidR="00395DF4">
        <w:rPr>
          <w:color w:val="000000"/>
        </w:rPr>
        <w:t xml:space="preserve"> Foram aplicados, portanto, 2</w:t>
      </w:r>
      <w:r w:rsidR="00424F0D">
        <w:rPr>
          <w:color w:val="000000"/>
        </w:rPr>
        <w:t>5,39</w:t>
      </w:r>
      <w:r w:rsidR="00395DF4">
        <w:rPr>
          <w:color w:val="000000"/>
        </w:rPr>
        <w:t xml:space="preserve">% do resultado de impostos e transferências com ensino do município, o valor aplicado foi de R$ </w:t>
      </w:r>
      <w:r w:rsidR="00424F0D">
        <w:rPr>
          <w:color w:val="000000"/>
        </w:rPr>
        <w:t>3.635.189,37</w:t>
      </w:r>
      <w:r w:rsidR="00395DF4">
        <w:rPr>
          <w:color w:val="000000"/>
        </w:rPr>
        <w:t xml:space="preserve"> (três milhões, </w:t>
      </w:r>
      <w:r w:rsidR="00424F0D">
        <w:rPr>
          <w:color w:val="000000"/>
        </w:rPr>
        <w:t>seiscentos e trinta e cinco</w:t>
      </w:r>
      <w:r w:rsidR="00395DF4">
        <w:rPr>
          <w:color w:val="000000"/>
        </w:rPr>
        <w:t xml:space="preserve"> mil, </w:t>
      </w:r>
      <w:r w:rsidR="00424F0D">
        <w:rPr>
          <w:color w:val="000000"/>
        </w:rPr>
        <w:t>cento e oitenta e nove</w:t>
      </w:r>
      <w:r w:rsidR="00395DF4">
        <w:rPr>
          <w:color w:val="000000"/>
        </w:rPr>
        <w:t xml:space="preserve"> reais e trinta e </w:t>
      </w:r>
      <w:r w:rsidR="00424F0D">
        <w:rPr>
          <w:color w:val="000000"/>
        </w:rPr>
        <w:t xml:space="preserve">sete </w:t>
      </w:r>
      <w:r w:rsidR="00395DF4">
        <w:rPr>
          <w:color w:val="000000"/>
        </w:rPr>
        <w:t>centavos).</w:t>
      </w:r>
    </w:p>
    <w:p w:rsidR="0049474B" w:rsidRPr="00A32E9D" w:rsidRDefault="0049474B" w:rsidP="001C76C7">
      <w:pPr>
        <w:pStyle w:val="Recuodecorpodetexto2"/>
        <w:spacing w:after="0" w:line="360" w:lineRule="auto"/>
        <w:ind w:left="0" w:firstLine="1701"/>
        <w:jc w:val="both"/>
        <w:rPr>
          <w:color w:val="000000"/>
        </w:rPr>
      </w:pPr>
      <w:r>
        <w:rPr>
          <w:color w:val="000000"/>
        </w:rPr>
        <w:t>A aplicação dos gastos com saúde foram cumpridas além do limite constitucional, não houveram dificuldades na manutenção deste índice</w:t>
      </w:r>
      <w:r w:rsidR="000D1533">
        <w:rPr>
          <w:color w:val="000000"/>
        </w:rPr>
        <w:t xml:space="preserve">, o valor aplicado em despesas com saúde foi de R$ </w:t>
      </w:r>
      <w:r w:rsidR="00424F0D">
        <w:rPr>
          <w:color w:val="000000"/>
        </w:rPr>
        <w:t>3.938.014,83</w:t>
      </w:r>
      <w:r w:rsidR="000D1533">
        <w:rPr>
          <w:color w:val="000000"/>
        </w:rPr>
        <w:t xml:space="preserve"> (</w:t>
      </w:r>
      <w:r w:rsidR="00424F0D">
        <w:rPr>
          <w:color w:val="000000"/>
        </w:rPr>
        <w:t>três</w:t>
      </w:r>
      <w:r w:rsidR="000D1533">
        <w:rPr>
          <w:color w:val="000000"/>
        </w:rPr>
        <w:t xml:space="preserve"> milhões, </w:t>
      </w:r>
      <w:r w:rsidR="00424F0D">
        <w:rPr>
          <w:color w:val="000000"/>
        </w:rPr>
        <w:t xml:space="preserve">novecentos e trinta e oito </w:t>
      </w:r>
      <w:r w:rsidR="000D1533">
        <w:rPr>
          <w:color w:val="000000"/>
        </w:rPr>
        <w:t xml:space="preserve">mil, </w:t>
      </w:r>
      <w:r w:rsidR="00424F0D">
        <w:rPr>
          <w:color w:val="000000"/>
        </w:rPr>
        <w:t>quatorze</w:t>
      </w:r>
      <w:r w:rsidR="000D1533">
        <w:rPr>
          <w:color w:val="000000"/>
        </w:rPr>
        <w:t xml:space="preserve"> reais e </w:t>
      </w:r>
      <w:r w:rsidR="00424F0D">
        <w:rPr>
          <w:color w:val="000000"/>
        </w:rPr>
        <w:t xml:space="preserve">oitenta e três </w:t>
      </w:r>
      <w:r w:rsidR="000D1533">
        <w:rPr>
          <w:color w:val="000000"/>
        </w:rPr>
        <w:t xml:space="preserve">centavos), o </w:t>
      </w:r>
      <w:r w:rsidR="00424F0D">
        <w:rPr>
          <w:color w:val="000000"/>
        </w:rPr>
        <w:t xml:space="preserve">índice aplicado em saúde </w:t>
      </w:r>
      <w:r w:rsidR="000D1533">
        <w:rPr>
          <w:color w:val="000000"/>
        </w:rPr>
        <w:t xml:space="preserve">foi de R$ </w:t>
      </w:r>
      <w:r w:rsidR="00424F0D">
        <w:rPr>
          <w:color w:val="000000"/>
        </w:rPr>
        <w:t xml:space="preserve">28,66% da </w:t>
      </w:r>
      <w:r w:rsidR="008C4FC3">
        <w:rPr>
          <w:color w:val="000000"/>
        </w:rPr>
        <w:t>r</w:t>
      </w:r>
      <w:r w:rsidR="00424F0D">
        <w:rPr>
          <w:color w:val="000000"/>
        </w:rPr>
        <w:t>eceita resultante de impostos.</w:t>
      </w:r>
    </w:p>
    <w:p w:rsidR="008712C9" w:rsidRPr="00A32E9D" w:rsidRDefault="008712C9" w:rsidP="000A7F0A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2E03D3" w:rsidRPr="00A32E9D" w:rsidRDefault="002E03D3" w:rsidP="000A7F0A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XI - I</w:t>
      </w:r>
      <w:r w:rsidR="00ED7F43" w:rsidRPr="00A32E9D">
        <w:rPr>
          <w:b/>
        </w:rPr>
        <w:t xml:space="preserve">nformação sobre os valores anuais das </w:t>
      </w:r>
      <w:r w:rsidRPr="00A32E9D">
        <w:rPr>
          <w:b/>
        </w:rPr>
        <w:t>despesas realizadas referentes a aquisições e contratações de bens e serviços, por modalidade de licitação, bem como as decorrentes de dispensas e inexigibilidades de licitação:</w:t>
      </w:r>
    </w:p>
    <w:p w:rsidR="00B7062C" w:rsidRPr="00A32E9D" w:rsidRDefault="00B7062C" w:rsidP="000A7F0A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B52708" w:rsidRPr="00A32E9D" w:rsidRDefault="00B52708" w:rsidP="000A7F0A">
      <w:pPr>
        <w:pStyle w:val="Recuodecorpodetexto2"/>
        <w:spacing w:after="0" w:line="240" w:lineRule="auto"/>
        <w:ind w:left="0"/>
        <w:jc w:val="both"/>
        <w:rPr>
          <w:b/>
        </w:rPr>
      </w:pPr>
    </w:p>
    <w:tbl>
      <w:tblPr>
        <w:tblStyle w:val="GradeClara-nfase6"/>
        <w:tblW w:w="8867" w:type="dxa"/>
        <w:tblLook w:val="04A0" w:firstRow="1" w:lastRow="0" w:firstColumn="1" w:lastColumn="0" w:noHBand="0" w:noVBand="1"/>
      </w:tblPr>
      <w:tblGrid>
        <w:gridCol w:w="1951"/>
        <w:gridCol w:w="1729"/>
        <w:gridCol w:w="1729"/>
        <w:gridCol w:w="1729"/>
        <w:gridCol w:w="1729"/>
      </w:tblGrid>
      <w:tr w:rsidR="00B52708" w:rsidRPr="00A32E9D" w:rsidTr="00B70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A32E9D" w:rsidRDefault="00B52708" w:rsidP="00E54DAD">
            <w:pPr>
              <w:pStyle w:val="Recuodecorpodetexto2"/>
              <w:spacing w:after="0" w:line="240" w:lineRule="auto"/>
              <w:ind w:left="0"/>
              <w:jc w:val="center"/>
              <w:rPr>
                <w:b w:val="0"/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Modalidade/Forma</w:t>
            </w:r>
          </w:p>
        </w:tc>
        <w:tc>
          <w:tcPr>
            <w:tcW w:w="1729" w:type="dxa"/>
          </w:tcPr>
          <w:p w:rsidR="00B52708" w:rsidRPr="00A32E9D" w:rsidRDefault="00B52708" w:rsidP="00E54DAD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Obras e Serviços de engenharia</w:t>
            </w:r>
          </w:p>
        </w:tc>
        <w:tc>
          <w:tcPr>
            <w:tcW w:w="1729" w:type="dxa"/>
          </w:tcPr>
          <w:p w:rsidR="00B52708" w:rsidRPr="00A32E9D" w:rsidRDefault="00B52708" w:rsidP="00E54DAD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Compras</w:t>
            </w:r>
          </w:p>
        </w:tc>
        <w:tc>
          <w:tcPr>
            <w:tcW w:w="1729" w:type="dxa"/>
          </w:tcPr>
          <w:p w:rsidR="00B52708" w:rsidRPr="00A32E9D" w:rsidRDefault="00B52708" w:rsidP="00E54DAD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Contratação de Serviços</w:t>
            </w:r>
          </w:p>
        </w:tc>
        <w:tc>
          <w:tcPr>
            <w:tcW w:w="1729" w:type="dxa"/>
          </w:tcPr>
          <w:p w:rsidR="00B52708" w:rsidRPr="00A32E9D" w:rsidRDefault="00B52708" w:rsidP="00E54DAD">
            <w:pPr>
              <w:pStyle w:val="Recuodecorpodetexto2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Despesa Realizada (Anual)</w:t>
            </w:r>
          </w:p>
        </w:tc>
      </w:tr>
      <w:tr w:rsidR="008E00FF" w:rsidRPr="00A32E9D" w:rsidTr="00B7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E00FF" w:rsidRPr="00B7062C" w:rsidRDefault="008E00FF" w:rsidP="008E00FF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 xml:space="preserve">Concorrência </w:t>
            </w:r>
          </w:p>
        </w:tc>
        <w:tc>
          <w:tcPr>
            <w:tcW w:w="1729" w:type="dxa"/>
          </w:tcPr>
          <w:p w:rsidR="008E00FF" w:rsidRDefault="008E00FF" w:rsidP="008E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9F0"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8E00FF" w:rsidRDefault="008E00FF" w:rsidP="008E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9F0"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8E00FF" w:rsidRPr="00B7062C" w:rsidRDefault="008E00FF" w:rsidP="008E00FF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1.080.895,52</w:t>
            </w:r>
          </w:p>
        </w:tc>
        <w:tc>
          <w:tcPr>
            <w:tcW w:w="1729" w:type="dxa"/>
          </w:tcPr>
          <w:p w:rsidR="008E00FF" w:rsidRPr="00B7062C" w:rsidRDefault="008E00FF" w:rsidP="008E00FF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1.080.895,52</w:t>
            </w:r>
          </w:p>
        </w:tc>
      </w:tr>
      <w:tr w:rsidR="00B52708" w:rsidRPr="00A32E9D" w:rsidTr="00B70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B7062C" w:rsidRDefault="00B52708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>Tomada de Preços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429.136,83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12.654,85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20.033,82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461.825,50</w:t>
            </w:r>
          </w:p>
        </w:tc>
      </w:tr>
      <w:tr w:rsidR="008E00FF" w:rsidRPr="00A32E9D" w:rsidTr="00B7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E00FF" w:rsidRPr="00B7062C" w:rsidRDefault="008E00FF" w:rsidP="008E00FF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>Convite</w:t>
            </w:r>
          </w:p>
        </w:tc>
        <w:tc>
          <w:tcPr>
            <w:tcW w:w="1729" w:type="dxa"/>
          </w:tcPr>
          <w:p w:rsidR="008E00FF" w:rsidRPr="00B7062C" w:rsidRDefault="008E00FF" w:rsidP="008E00FF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8E00FF" w:rsidRDefault="008E00FF" w:rsidP="008E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C7"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8E00FF" w:rsidRDefault="008E00FF" w:rsidP="008E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C7"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8E00FF" w:rsidRDefault="008E00FF" w:rsidP="008E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C7">
              <w:rPr>
                <w:sz w:val="18"/>
                <w:szCs w:val="18"/>
              </w:rPr>
              <w:t>0,00</w:t>
            </w:r>
          </w:p>
        </w:tc>
      </w:tr>
      <w:tr w:rsidR="00B52708" w:rsidRPr="00A32E9D" w:rsidTr="00B70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B7062C" w:rsidRDefault="00B52708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>Concurso</w:t>
            </w:r>
          </w:p>
        </w:tc>
        <w:tc>
          <w:tcPr>
            <w:tcW w:w="1729" w:type="dxa"/>
          </w:tcPr>
          <w:p w:rsidR="00B52708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52708" w:rsidRPr="00A32E9D" w:rsidTr="00B7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B7062C" w:rsidRDefault="00B52708" w:rsidP="00B52708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>Pregão Presencial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2.163.281,38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2.339.806,45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4.503.087,83</w:t>
            </w:r>
          </w:p>
        </w:tc>
      </w:tr>
      <w:tr w:rsidR="00B52708" w:rsidRPr="00A32E9D" w:rsidTr="00B70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B7062C" w:rsidRDefault="00B52708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>Pregão Eletrônico</w:t>
            </w:r>
          </w:p>
        </w:tc>
        <w:tc>
          <w:tcPr>
            <w:tcW w:w="1729" w:type="dxa"/>
          </w:tcPr>
          <w:p w:rsidR="00B52708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721.371,96</w:t>
            </w:r>
          </w:p>
        </w:tc>
        <w:tc>
          <w:tcPr>
            <w:tcW w:w="1729" w:type="dxa"/>
          </w:tcPr>
          <w:p w:rsidR="00B52708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721.371,96</w:t>
            </w:r>
          </w:p>
        </w:tc>
      </w:tr>
      <w:tr w:rsidR="00B52708" w:rsidRPr="00A32E9D" w:rsidTr="00B7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B7062C" w:rsidRDefault="00B52708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 xml:space="preserve">Dispensa de Licitação </w:t>
            </w:r>
            <w:r w:rsidRPr="00B7062C">
              <w:rPr>
                <w:b w:val="0"/>
                <w:sz w:val="16"/>
                <w:szCs w:val="16"/>
              </w:rPr>
              <w:t>(Art. 24, I e II)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476.200,82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2.653.899,57</w:t>
            </w:r>
          </w:p>
        </w:tc>
        <w:tc>
          <w:tcPr>
            <w:tcW w:w="1729" w:type="dxa"/>
          </w:tcPr>
          <w:p w:rsidR="00B52708" w:rsidRPr="00B7062C" w:rsidRDefault="008E00FF" w:rsidP="00B7062C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3.130.100,39</w:t>
            </w:r>
          </w:p>
        </w:tc>
      </w:tr>
      <w:tr w:rsidR="00B52708" w:rsidRPr="00A32E9D" w:rsidTr="00B70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B7062C" w:rsidRDefault="00B52708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>Dispensa de Licitação (</w:t>
            </w:r>
            <w:r w:rsidRPr="00B7062C">
              <w:rPr>
                <w:b w:val="0"/>
                <w:sz w:val="16"/>
                <w:szCs w:val="16"/>
              </w:rPr>
              <w:t>Outras Hipóteses)</w:t>
            </w:r>
          </w:p>
        </w:tc>
        <w:tc>
          <w:tcPr>
            <w:tcW w:w="1729" w:type="dxa"/>
          </w:tcPr>
          <w:p w:rsidR="00B52708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315.424,61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429.372,66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744.797,27</w:t>
            </w:r>
          </w:p>
        </w:tc>
      </w:tr>
      <w:tr w:rsidR="00B52708" w:rsidRPr="00A32E9D" w:rsidTr="00B7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2708" w:rsidRPr="00B7062C" w:rsidRDefault="00E54DAD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t xml:space="preserve">Inexigibilidade de Licitação 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180.670,06</w:t>
            </w:r>
          </w:p>
        </w:tc>
        <w:tc>
          <w:tcPr>
            <w:tcW w:w="1729" w:type="dxa"/>
          </w:tcPr>
          <w:p w:rsidR="00B52708" w:rsidRPr="00B7062C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180.670,06</w:t>
            </w:r>
          </w:p>
        </w:tc>
      </w:tr>
      <w:tr w:rsidR="00E54DAD" w:rsidRPr="00A32E9D" w:rsidTr="00B70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4DAD" w:rsidRPr="00B7062C" w:rsidRDefault="00E54DAD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B7062C">
              <w:rPr>
                <w:b w:val="0"/>
                <w:sz w:val="18"/>
                <w:szCs w:val="18"/>
              </w:rPr>
              <w:lastRenderedPageBreak/>
              <w:t>Regime Diferenciado de Contratação (RDC)</w:t>
            </w:r>
          </w:p>
        </w:tc>
        <w:tc>
          <w:tcPr>
            <w:tcW w:w="1729" w:type="dxa"/>
          </w:tcPr>
          <w:p w:rsidR="00E54DAD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E54DAD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E54DAD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29" w:type="dxa"/>
          </w:tcPr>
          <w:p w:rsidR="00E54DAD" w:rsidRPr="00B7062C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54DAD" w:rsidRPr="00A32E9D" w:rsidTr="00B7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4DAD" w:rsidRPr="00A32E9D" w:rsidRDefault="00E54DAD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sz w:val="18"/>
                <w:szCs w:val="18"/>
              </w:rPr>
            </w:pPr>
            <w:r w:rsidRPr="00A32E9D">
              <w:rPr>
                <w:sz w:val="18"/>
                <w:szCs w:val="18"/>
              </w:rPr>
              <w:t>Total</w:t>
            </w:r>
          </w:p>
        </w:tc>
        <w:tc>
          <w:tcPr>
            <w:tcW w:w="1729" w:type="dxa"/>
          </w:tcPr>
          <w:p w:rsidR="00E54DAD" w:rsidRPr="00A127EE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127EE">
              <w:rPr>
                <w:b/>
                <w:sz w:val="18"/>
                <w:szCs w:val="18"/>
              </w:rPr>
              <w:t>429.136,83</w:t>
            </w:r>
          </w:p>
        </w:tc>
        <w:tc>
          <w:tcPr>
            <w:tcW w:w="1729" w:type="dxa"/>
          </w:tcPr>
          <w:p w:rsidR="00E54DAD" w:rsidRPr="00A127EE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127EE">
              <w:rPr>
                <w:b/>
                <w:sz w:val="18"/>
                <w:szCs w:val="18"/>
              </w:rPr>
              <w:t>3.688.933,62</w:t>
            </w:r>
          </w:p>
        </w:tc>
        <w:tc>
          <w:tcPr>
            <w:tcW w:w="1729" w:type="dxa"/>
          </w:tcPr>
          <w:p w:rsidR="00E54DAD" w:rsidRPr="00A32E9D" w:rsidRDefault="008E00FF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6.704.678,08</w:t>
            </w:r>
          </w:p>
        </w:tc>
        <w:tc>
          <w:tcPr>
            <w:tcW w:w="1729" w:type="dxa"/>
          </w:tcPr>
          <w:p w:rsidR="00E54DAD" w:rsidRPr="00A32E9D" w:rsidRDefault="00A127EE" w:rsidP="006D6332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10.822.748,53</w:t>
            </w:r>
          </w:p>
        </w:tc>
      </w:tr>
    </w:tbl>
    <w:p w:rsidR="00B52708" w:rsidRPr="00A32E9D" w:rsidRDefault="00B52708" w:rsidP="000A7F0A">
      <w:pPr>
        <w:pStyle w:val="Recuodecorpodetexto2"/>
        <w:spacing w:after="0" w:line="240" w:lineRule="auto"/>
        <w:ind w:left="0"/>
        <w:jc w:val="both"/>
        <w:rPr>
          <w:b/>
          <w:sz w:val="18"/>
          <w:szCs w:val="18"/>
        </w:rPr>
      </w:pPr>
    </w:p>
    <w:p w:rsidR="00EB7974" w:rsidRDefault="00EB7974" w:rsidP="00EB7974">
      <w:pPr>
        <w:pStyle w:val="Recuodecorpodetexto2"/>
        <w:spacing w:after="0" w:line="360" w:lineRule="auto"/>
        <w:ind w:left="0" w:firstLine="1701"/>
        <w:jc w:val="both"/>
      </w:pPr>
    </w:p>
    <w:p w:rsidR="00DC3015" w:rsidRPr="00FF2165" w:rsidRDefault="00AB11BC" w:rsidP="00EB7974">
      <w:pPr>
        <w:pStyle w:val="Recuodecorpodetexto2"/>
        <w:spacing w:after="0" w:line="360" w:lineRule="auto"/>
        <w:ind w:left="0" w:firstLine="1701"/>
        <w:jc w:val="both"/>
      </w:pPr>
      <w:r>
        <w:t>Durante todo o exercício de 2017 o Controle Interno Municipal solicitou acesso aos Processos Licitatórios, verbalmente, por e-mail e ofícios (Ofícios C.I.M 088,090,093,114/2017), no entanto, só tivemos acesso aos processos para análise e formalização do relatório do Controle Interno em março de 2018</w:t>
      </w:r>
      <w:r w:rsidRPr="00FF2165">
        <w:t xml:space="preserve">. </w:t>
      </w:r>
      <w:r w:rsidR="00DC3015" w:rsidRPr="00FF2165">
        <w:t xml:space="preserve">Foram verificados </w:t>
      </w:r>
      <w:r w:rsidR="00EB7974" w:rsidRPr="00FF2165">
        <w:t>diversos</w:t>
      </w:r>
      <w:r w:rsidR="00DC3015" w:rsidRPr="00FF2165">
        <w:t xml:space="preserve"> erros formais n</w:t>
      </w:r>
      <w:r w:rsidRPr="00FF2165">
        <w:t>as licitações realizadas em 2017</w:t>
      </w:r>
      <w:r w:rsidR="00DC3015" w:rsidRPr="00FF2165">
        <w:t xml:space="preserve">, o uso inadequado </w:t>
      </w:r>
      <w:r w:rsidR="00FF2165" w:rsidRPr="00FF2165">
        <w:t>de dispensas de licitação</w:t>
      </w:r>
      <w:r w:rsidR="00DC3015" w:rsidRPr="00FF2165">
        <w:t>.</w:t>
      </w:r>
      <w:r w:rsidR="00FF2165" w:rsidRPr="00FF2165">
        <w:t xml:space="preserve"> Como o Controle Interno Só teve acesso aos Processos Licitatórios para análise no final de dezembro e meados de março, não houve emissão de recomendações neste sentido.</w:t>
      </w:r>
    </w:p>
    <w:p w:rsidR="008657C7" w:rsidRPr="00A32E9D" w:rsidRDefault="008657C7" w:rsidP="000A7F0A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8657C7" w:rsidRPr="00A32E9D" w:rsidRDefault="008657C7" w:rsidP="000A7F0A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A31E41" w:rsidRDefault="00963973" w:rsidP="000A7F0A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</w:t>
      </w:r>
      <w:r w:rsidR="001870E2" w:rsidRPr="00A32E9D">
        <w:rPr>
          <w:b/>
        </w:rPr>
        <w:t>II - I</w:t>
      </w:r>
      <w:r w:rsidRPr="00A32E9D">
        <w:rPr>
          <w:b/>
        </w:rPr>
        <w:t>nformação sobre o quantitativo de servidores efetivos na administração direta e indireta e em comissão não integrantes do quadro efetivo</w:t>
      </w:r>
      <w:r w:rsidR="001870E2" w:rsidRPr="00A32E9D">
        <w:rPr>
          <w:b/>
        </w:rPr>
        <w:t>:</w:t>
      </w:r>
    </w:p>
    <w:p w:rsidR="00B80375" w:rsidRDefault="00B80375" w:rsidP="000A7F0A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B80375" w:rsidRDefault="00B80375" w:rsidP="000A7F0A">
      <w:pPr>
        <w:pStyle w:val="Recuodecorpodetexto2"/>
        <w:spacing w:after="0" w:line="240" w:lineRule="auto"/>
        <w:ind w:left="0"/>
        <w:jc w:val="both"/>
        <w:rPr>
          <w:b/>
        </w:rPr>
      </w:pPr>
    </w:p>
    <w:tbl>
      <w:tblPr>
        <w:tblStyle w:val="Tabelacomgrade"/>
        <w:tblW w:w="9017" w:type="dxa"/>
        <w:tblLook w:val="04A0" w:firstRow="1" w:lastRow="0" w:firstColumn="1" w:lastColumn="0" w:noHBand="0" w:noVBand="1"/>
      </w:tblPr>
      <w:tblGrid>
        <w:gridCol w:w="1754"/>
        <w:gridCol w:w="1402"/>
        <w:gridCol w:w="1196"/>
        <w:gridCol w:w="1661"/>
        <w:gridCol w:w="1408"/>
        <w:gridCol w:w="1596"/>
      </w:tblGrid>
      <w:tr w:rsidR="00B80375" w:rsidTr="00C03F72">
        <w:tc>
          <w:tcPr>
            <w:tcW w:w="1754" w:type="dxa"/>
            <w:shd w:val="clear" w:color="auto" w:fill="E2EFD9" w:themeFill="accent6" w:themeFillTint="33"/>
          </w:tcPr>
          <w:p w:rsidR="00B80375" w:rsidRPr="00B80375" w:rsidRDefault="00B80375" w:rsidP="000A7F0A">
            <w:pPr>
              <w:pStyle w:val="Recuodecorpodetexto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B80375">
              <w:rPr>
                <w:b/>
                <w:sz w:val="20"/>
                <w:szCs w:val="20"/>
              </w:rPr>
              <w:t>Vínculos</w:t>
            </w:r>
          </w:p>
        </w:tc>
        <w:tc>
          <w:tcPr>
            <w:tcW w:w="1402" w:type="dxa"/>
            <w:shd w:val="clear" w:color="auto" w:fill="E2EFD9" w:themeFill="accent6" w:themeFillTint="33"/>
          </w:tcPr>
          <w:p w:rsidR="00B80375" w:rsidRPr="00B80375" w:rsidRDefault="00B80375" w:rsidP="000A7F0A">
            <w:pPr>
              <w:pStyle w:val="Recuodecorpodetexto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B80375">
              <w:rPr>
                <w:b/>
                <w:sz w:val="20"/>
                <w:szCs w:val="20"/>
              </w:rPr>
              <w:t>Quantidade no início do exercício</w:t>
            </w:r>
          </w:p>
        </w:tc>
        <w:tc>
          <w:tcPr>
            <w:tcW w:w="1196" w:type="dxa"/>
            <w:shd w:val="clear" w:color="auto" w:fill="E2EFD9" w:themeFill="accent6" w:themeFillTint="33"/>
          </w:tcPr>
          <w:p w:rsidR="00B80375" w:rsidRPr="00B80375" w:rsidRDefault="00B80375" w:rsidP="000A7F0A">
            <w:pPr>
              <w:pStyle w:val="Recuodecorpodetexto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B80375">
              <w:rPr>
                <w:b/>
                <w:sz w:val="20"/>
                <w:szCs w:val="20"/>
              </w:rPr>
              <w:t>Ingressos no exercício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:rsidR="00B80375" w:rsidRPr="00B80375" w:rsidRDefault="00B80375" w:rsidP="000A7F0A">
            <w:pPr>
              <w:pStyle w:val="Recuodecorpodetexto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B80375">
              <w:rPr>
                <w:b/>
                <w:sz w:val="20"/>
                <w:szCs w:val="20"/>
              </w:rPr>
              <w:t>Desligamentos no exercício</w:t>
            </w:r>
          </w:p>
        </w:tc>
        <w:tc>
          <w:tcPr>
            <w:tcW w:w="1408" w:type="dxa"/>
            <w:shd w:val="clear" w:color="auto" w:fill="E2EFD9" w:themeFill="accent6" w:themeFillTint="33"/>
          </w:tcPr>
          <w:p w:rsidR="00B80375" w:rsidRPr="00B80375" w:rsidRDefault="00B80375" w:rsidP="000A7F0A">
            <w:pPr>
              <w:pStyle w:val="Recuodecorpodetexto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B80375">
              <w:rPr>
                <w:b/>
                <w:sz w:val="20"/>
                <w:szCs w:val="20"/>
              </w:rPr>
              <w:t>Quantidade no final do exercício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B80375" w:rsidRPr="00B80375" w:rsidRDefault="00B80375" w:rsidP="000A7F0A">
            <w:pPr>
              <w:pStyle w:val="Recuodecorpodetexto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B80375">
              <w:rPr>
                <w:b/>
                <w:sz w:val="20"/>
                <w:szCs w:val="20"/>
              </w:rPr>
              <w:t>Despesa Anual da folha de pagamento por vínculo</w:t>
            </w:r>
          </w:p>
        </w:tc>
      </w:tr>
      <w:tr w:rsidR="00B80375" w:rsidTr="00C03F72">
        <w:tc>
          <w:tcPr>
            <w:tcW w:w="1754" w:type="dxa"/>
          </w:tcPr>
          <w:p w:rsidR="00B80375" w:rsidRPr="00B80375" w:rsidRDefault="00B80375" w:rsidP="00B80375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80375">
              <w:rPr>
                <w:sz w:val="20"/>
                <w:szCs w:val="20"/>
              </w:rPr>
              <w:t>Agentes públicos civis ativos ocupantes de cargo efetivo</w:t>
            </w:r>
          </w:p>
        </w:tc>
        <w:tc>
          <w:tcPr>
            <w:tcW w:w="1402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1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1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5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10.614.817,93</w:t>
            </w:r>
          </w:p>
        </w:tc>
      </w:tr>
      <w:tr w:rsidR="00B80375" w:rsidTr="00C03F72">
        <w:tc>
          <w:tcPr>
            <w:tcW w:w="1754" w:type="dxa"/>
          </w:tcPr>
          <w:p w:rsidR="00B80375" w:rsidRPr="00B80375" w:rsidRDefault="00B80375" w:rsidP="00B80375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80375">
              <w:rPr>
                <w:sz w:val="20"/>
                <w:szCs w:val="20"/>
              </w:rPr>
              <w:t>Agentes públicos civis ativos ocupantes de emprego público</w:t>
            </w:r>
          </w:p>
        </w:tc>
        <w:tc>
          <w:tcPr>
            <w:tcW w:w="1402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FC3" w:rsidTr="00C03F72">
        <w:tc>
          <w:tcPr>
            <w:tcW w:w="1754" w:type="dxa"/>
          </w:tcPr>
          <w:p w:rsidR="008C4FC3" w:rsidRPr="00B80375" w:rsidRDefault="008C4FC3" w:rsidP="008C4FC3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80375">
              <w:rPr>
                <w:sz w:val="20"/>
                <w:szCs w:val="20"/>
              </w:rPr>
              <w:t>Agentes políticos em mandato eletivo</w:t>
            </w:r>
          </w:p>
        </w:tc>
        <w:tc>
          <w:tcPr>
            <w:tcW w:w="1402" w:type="dxa"/>
          </w:tcPr>
          <w:p w:rsidR="008C4FC3" w:rsidRPr="00046F54" w:rsidRDefault="008C4FC3" w:rsidP="008C4FC3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:rsidR="008C4FC3" w:rsidRPr="00046F54" w:rsidRDefault="008C4FC3" w:rsidP="008C4FC3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8C4FC3" w:rsidRPr="00046F54" w:rsidRDefault="008C4FC3" w:rsidP="008C4FC3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4FC3" w:rsidRPr="00046F54" w:rsidRDefault="008C4FC3" w:rsidP="008C4FC3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8C4FC3" w:rsidRPr="00046F54" w:rsidRDefault="008C4FC3" w:rsidP="008C4FC3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409.754,94</w:t>
            </w:r>
          </w:p>
        </w:tc>
      </w:tr>
      <w:tr w:rsidR="00B80375" w:rsidTr="00C03F72">
        <w:tc>
          <w:tcPr>
            <w:tcW w:w="1754" w:type="dxa"/>
          </w:tcPr>
          <w:p w:rsidR="00B80375" w:rsidRPr="00B80375" w:rsidRDefault="00B80375" w:rsidP="00B80375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80375">
              <w:rPr>
                <w:sz w:val="20"/>
                <w:szCs w:val="20"/>
              </w:rPr>
              <w:t>Servidores ocupantes de cargo/emprego em comissão na unidade gestora com vínculo efetivo com o ente</w:t>
            </w:r>
          </w:p>
        </w:tc>
        <w:tc>
          <w:tcPr>
            <w:tcW w:w="1402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1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8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1.010.765,16</w:t>
            </w:r>
          </w:p>
        </w:tc>
      </w:tr>
      <w:tr w:rsidR="00B80375" w:rsidTr="00C03F72">
        <w:tc>
          <w:tcPr>
            <w:tcW w:w="1754" w:type="dxa"/>
          </w:tcPr>
          <w:p w:rsidR="00B80375" w:rsidRPr="00B80375" w:rsidRDefault="00B80375" w:rsidP="00B80375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80375">
              <w:rPr>
                <w:sz w:val="20"/>
                <w:szCs w:val="20"/>
              </w:rPr>
              <w:t>Servidores contratados por tempo determinado</w:t>
            </w:r>
          </w:p>
        </w:tc>
        <w:tc>
          <w:tcPr>
            <w:tcW w:w="1402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1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8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876.701,46</w:t>
            </w:r>
          </w:p>
        </w:tc>
      </w:tr>
      <w:tr w:rsidR="00B80375" w:rsidTr="00C03F72">
        <w:tc>
          <w:tcPr>
            <w:tcW w:w="1754" w:type="dxa"/>
          </w:tcPr>
          <w:p w:rsidR="00B80375" w:rsidRPr="00B80375" w:rsidRDefault="00B80375" w:rsidP="00B80375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80375">
              <w:rPr>
                <w:sz w:val="20"/>
                <w:szCs w:val="20"/>
              </w:rPr>
              <w:t>Sem vínculo configurado</w:t>
            </w:r>
          </w:p>
        </w:tc>
        <w:tc>
          <w:tcPr>
            <w:tcW w:w="1402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61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8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1.132.007,87</w:t>
            </w:r>
          </w:p>
        </w:tc>
      </w:tr>
      <w:tr w:rsidR="00B80375" w:rsidTr="00C03F72">
        <w:tc>
          <w:tcPr>
            <w:tcW w:w="1754" w:type="dxa"/>
          </w:tcPr>
          <w:p w:rsidR="00B80375" w:rsidRDefault="00B80375" w:rsidP="00B80375">
            <w:pPr>
              <w:pStyle w:val="Recuodecorpodetexto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1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661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80375" w:rsidRPr="00046F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1596" w:type="dxa"/>
          </w:tcPr>
          <w:p w:rsidR="00B80375" w:rsidRPr="00046F54" w:rsidRDefault="008C4FC3" w:rsidP="00046F54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14.044.047,36</w:t>
            </w:r>
          </w:p>
        </w:tc>
      </w:tr>
    </w:tbl>
    <w:p w:rsidR="00ED3F6A" w:rsidRDefault="00ED3F6A" w:rsidP="00ED3F6A">
      <w:pPr>
        <w:pStyle w:val="Recuodecorpodetexto2"/>
        <w:spacing w:after="0" w:line="360" w:lineRule="auto"/>
        <w:ind w:left="0"/>
        <w:jc w:val="both"/>
      </w:pPr>
    </w:p>
    <w:p w:rsidR="00ED3F6A" w:rsidRPr="00ED3F6A" w:rsidRDefault="00ED3F6A" w:rsidP="00ED3F6A">
      <w:pPr>
        <w:pStyle w:val="Recuodecorpodetexto2"/>
        <w:spacing w:after="0" w:line="360" w:lineRule="auto"/>
        <w:ind w:left="0" w:firstLine="1701"/>
        <w:jc w:val="both"/>
      </w:pPr>
      <w:r>
        <w:lastRenderedPageBreak/>
        <w:t>Infelizmente não existe o regular atendimento as atribuições</w:t>
      </w:r>
      <w:r w:rsidR="008C4FC3">
        <w:t xml:space="preserve"> de muitos cargos efetivos</w:t>
      </w:r>
      <w:r w:rsidR="00DF6FA7">
        <w:t xml:space="preserve">, </w:t>
      </w:r>
      <w:r>
        <w:t>comissionados</w:t>
      </w:r>
      <w:r w:rsidR="00DF6FA7">
        <w:t xml:space="preserve"> e terceirizados</w:t>
      </w:r>
      <w:r>
        <w:t xml:space="preserve">, excetuando-se </w:t>
      </w:r>
      <w:r w:rsidR="00DF6FA7">
        <w:t>alguns</w:t>
      </w:r>
      <w:r>
        <w:t xml:space="preserve"> Secretários Municipais a grande maioria não exerce as atividades inerentes ao cargo e sim, funções técnico administrativas e operacionais</w:t>
      </w:r>
      <w:r w:rsidR="00BD272C">
        <w:t xml:space="preserve">, em relação a esta falha o Controle Interno emitiu a Recomendação </w:t>
      </w:r>
      <w:r w:rsidR="00DF6FA7">
        <w:t>13</w:t>
      </w:r>
      <w:r w:rsidR="00BD272C">
        <w:t>/201</w:t>
      </w:r>
      <w:r w:rsidR="00DF6FA7">
        <w:t>7</w:t>
      </w:r>
      <w:r w:rsidR="00BD272C">
        <w:t xml:space="preserve"> que trata dos desvios de função</w:t>
      </w:r>
      <w:r>
        <w:t xml:space="preserve">.  </w:t>
      </w:r>
    </w:p>
    <w:p w:rsidR="00963973" w:rsidRPr="00A32E9D" w:rsidRDefault="00963973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963973" w:rsidRDefault="00963973" w:rsidP="000A7F0A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</w:t>
      </w:r>
      <w:r w:rsidR="001870E2" w:rsidRPr="00A32E9D">
        <w:rPr>
          <w:b/>
        </w:rPr>
        <w:t>III - I</w:t>
      </w:r>
      <w:r w:rsidRPr="00A32E9D">
        <w:rPr>
          <w:b/>
        </w:rPr>
        <w:t xml:space="preserve">nformação sobre o quantitativo de contratações por tempo determinado para atender </w:t>
      </w:r>
      <w:r w:rsidR="00DF6FA7" w:rsidRPr="00A32E9D">
        <w:rPr>
          <w:b/>
        </w:rPr>
        <w:t>à</w:t>
      </w:r>
      <w:r w:rsidRPr="00A32E9D">
        <w:rPr>
          <w:b/>
        </w:rPr>
        <w:t xml:space="preserve"> necessidade temporária de excepcional interesse público (art. 37, IX, Constituição Federal), na administração direta e indireta, indicando as normas legais autorizativas, com indicação do valor anual;</w:t>
      </w:r>
    </w:p>
    <w:p w:rsidR="00BA7C05" w:rsidRDefault="00BA7C05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tbl>
      <w:tblPr>
        <w:tblStyle w:val="Tabelacomgrade"/>
        <w:tblW w:w="8721" w:type="dxa"/>
        <w:tblLook w:val="04A0" w:firstRow="1" w:lastRow="0" w:firstColumn="1" w:lastColumn="0" w:noHBand="0" w:noVBand="1"/>
      </w:tblPr>
      <w:tblGrid>
        <w:gridCol w:w="2692"/>
        <w:gridCol w:w="3139"/>
        <w:gridCol w:w="2890"/>
      </w:tblGrid>
      <w:tr w:rsidR="00BB6839" w:rsidTr="006C4E68">
        <w:trPr>
          <w:trHeight w:val="348"/>
        </w:trPr>
        <w:tc>
          <w:tcPr>
            <w:tcW w:w="2692" w:type="dxa"/>
            <w:shd w:val="clear" w:color="auto" w:fill="C5E0B3" w:themeFill="accent6" w:themeFillTint="66"/>
          </w:tcPr>
          <w:p w:rsidR="00BB6839" w:rsidRPr="00AA6578" w:rsidRDefault="00BB6839" w:rsidP="0068468E">
            <w:pPr>
              <w:pStyle w:val="Recuodecorpodetexto2"/>
              <w:spacing w:after="0" w:line="240" w:lineRule="auto"/>
              <w:ind w:left="0"/>
              <w:jc w:val="center"/>
              <w:rPr>
                <w:b/>
              </w:rPr>
            </w:pPr>
            <w:r w:rsidRPr="00AA6578">
              <w:rPr>
                <w:b/>
              </w:rPr>
              <w:t>Mês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:rsidR="00BB6839" w:rsidRPr="00AA6578" w:rsidRDefault="00BB6839" w:rsidP="0068468E">
            <w:pPr>
              <w:pStyle w:val="Recuodecorpodetexto2"/>
              <w:spacing w:after="0" w:line="240" w:lineRule="auto"/>
              <w:ind w:left="0"/>
              <w:jc w:val="center"/>
              <w:rPr>
                <w:b/>
              </w:rPr>
            </w:pPr>
            <w:r w:rsidRPr="00AA6578">
              <w:rPr>
                <w:b/>
              </w:rPr>
              <w:t>Contratados temporariamente por processo seletivo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:rsidR="00BB6839" w:rsidRPr="00AA6578" w:rsidRDefault="00BB6839" w:rsidP="00BB6839">
            <w:pPr>
              <w:pStyle w:val="Recuodecorpodetexto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Custo mensal em R$</w:t>
            </w:r>
          </w:p>
        </w:tc>
      </w:tr>
      <w:tr w:rsidR="00BB6839" w:rsidTr="00BB6839">
        <w:tc>
          <w:tcPr>
            <w:tcW w:w="2692" w:type="dxa"/>
          </w:tcPr>
          <w:p w:rsidR="00BB6839" w:rsidRPr="00AA6578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A6578">
              <w:rPr>
                <w:sz w:val="20"/>
                <w:szCs w:val="20"/>
              </w:rPr>
              <w:t>Janeiro/201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Pr="00AA6578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73.881,34</w:t>
            </w:r>
          </w:p>
        </w:tc>
      </w:tr>
      <w:tr w:rsidR="00BB6839" w:rsidTr="00BB6839">
        <w:tc>
          <w:tcPr>
            <w:tcW w:w="2692" w:type="dxa"/>
          </w:tcPr>
          <w:p w:rsidR="00BB6839" w:rsidRPr="00AA6578" w:rsidRDefault="005541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Fevereiro/2017</w:t>
            </w:r>
          </w:p>
        </w:tc>
        <w:tc>
          <w:tcPr>
            <w:tcW w:w="3139" w:type="dxa"/>
          </w:tcPr>
          <w:p w:rsidR="00BB6839" w:rsidRPr="00AA6578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87.524,57</w:t>
            </w:r>
          </w:p>
        </w:tc>
      </w:tr>
      <w:tr w:rsidR="00BB6839" w:rsidTr="00BB6839">
        <w:tc>
          <w:tcPr>
            <w:tcW w:w="2692" w:type="dxa"/>
          </w:tcPr>
          <w:p w:rsidR="00BB6839" w:rsidRPr="00AA6578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Março/201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90" w:type="dxa"/>
          </w:tcPr>
          <w:p w:rsidR="00BB6839" w:rsidRPr="00404917" w:rsidRDefault="00404917" w:rsidP="00BB6839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75.441,91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64.151,95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61.723,89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Junho/201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81,094,46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Julho/201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56.993,10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71.606,07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Setembro/201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75.208,15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78.275,17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68468E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90" w:type="dxa"/>
          </w:tcPr>
          <w:p w:rsidR="00BB6839" w:rsidRPr="00404917" w:rsidRDefault="00404917" w:rsidP="0068468E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71.650,72</w:t>
            </w:r>
          </w:p>
        </w:tc>
      </w:tr>
      <w:tr w:rsidR="00BB6839" w:rsidTr="00BB6839">
        <w:tc>
          <w:tcPr>
            <w:tcW w:w="2692" w:type="dxa"/>
          </w:tcPr>
          <w:p w:rsidR="00BB6839" w:rsidRDefault="00BB6839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Dezembro/201</w:t>
            </w:r>
            <w:r w:rsidR="00554139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0" w:type="dxa"/>
          </w:tcPr>
          <w:p w:rsidR="00BB6839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04917">
              <w:rPr>
                <w:sz w:val="20"/>
                <w:szCs w:val="20"/>
              </w:rPr>
              <w:t>79.150,13</w:t>
            </w:r>
          </w:p>
        </w:tc>
      </w:tr>
      <w:tr w:rsidR="00111215" w:rsidTr="00111215">
        <w:tc>
          <w:tcPr>
            <w:tcW w:w="2692" w:type="dxa"/>
            <w:shd w:val="clear" w:color="auto" w:fill="70AD47" w:themeFill="accent6"/>
          </w:tcPr>
          <w:p w:rsidR="00111215" w:rsidRPr="00111215" w:rsidRDefault="00111215" w:rsidP="00AA6578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1121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39" w:type="dxa"/>
            <w:shd w:val="clear" w:color="auto" w:fill="70AD47" w:themeFill="accent6"/>
          </w:tcPr>
          <w:p w:rsidR="00111215" w:rsidRPr="00111215" w:rsidRDefault="00111215" w:rsidP="00AA6578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70AD47" w:themeFill="accent6"/>
          </w:tcPr>
          <w:p w:rsidR="00111215" w:rsidRPr="00404917" w:rsidRDefault="00404917" w:rsidP="00AA6578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04917">
              <w:rPr>
                <w:b/>
                <w:sz w:val="20"/>
                <w:szCs w:val="20"/>
              </w:rPr>
              <w:t>795.607,00</w:t>
            </w:r>
          </w:p>
        </w:tc>
      </w:tr>
      <w:tr w:rsidR="00BB6839" w:rsidRPr="00AA6578" w:rsidTr="00BB6839">
        <w:tc>
          <w:tcPr>
            <w:tcW w:w="2692" w:type="dxa"/>
            <w:shd w:val="clear" w:color="auto" w:fill="C5E0B3" w:themeFill="accent6" w:themeFillTint="66"/>
          </w:tcPr>
          <w:p w:rsidR="00BB6839" w:rsidRPr="00111215" w:rsidRDefault="00BB6839" w:rsidP="001D2D87">
            <w:pPr>
              <w:pStyle w:val="Recuodecorpodetexto2"/>
              <w:spacing w:after="0" w:line="240" w:lineRule="auto"/>
              <w:ind w:left="0"/>
              <w:jc w:val="center"/>
            </w:pPr>
            <w:r w:rsidRPr="00111215">
              <w:t>Mês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:rsidR="00BB6839" w:rsidRPr="00AA6578" w:rsidRDefault="00BB6839" w:rsidP="0068468E">
            <w:pPr>
              <w:pStyle w:val="Recuodecorpodetexto2"/>
              <w:spacing w:after="0" w:line="240" w:lineRule="auto"/>
              <w:ind w:left="0"/>
              <w:jc w:val="center"/>
              <w:rPr>
                <w:b/>
              </w:rPr>
            </w:pPr>
            <w:r w:rsidRPr="00AA6578">
              <w:rPr>
                <w:b/>
              </w:rPr>
              <w:t xml:space="preserve">Contratados temporariamente </w:t>
            </w:r>
            <w:r>
              <w:rPr>
                <w:b/>
              </w:rPr>
              <w:t>de forma emergencial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:rsidR="00BB6839" w:rsidRPr="00AA6578" w:rsidRDefault="00BB6839" w:rsidP="0068468E">
            <w:pPr>
              <w:pStyle w:val="Recuodecorpodetexto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Custo mensal em R$</w:t>
            </w:r>
          </w:p>
        </w:tc>
      </w:tr>
      <w:tr w:rsidR="00BB6839" w:rsidRPr="00AA6578" w:rsidTr="00BB6839">
        <w:tc>
          <w:tcPr>
            <w:tcW w:w="2692" w:type="dxa"/>
          </w:tcPr>
          <w:p w:rsidR="00BB6839" w:rsidRPr="00AA6578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Janeiro/2017</w:t>
            </w:r>
          </w:p>
        </w:tc>
        <w:tc>
          <w:tcPr>
            <w:tcW w:w="3139" w:type="dxa"/>
          </w:tcPr>
          <w:p w:rsidR="00BB6839" w:rsidRPr="00AA6578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RPr="00AA6578" w:rsidTr="00BB6839">
        <w:tc>
          <w:tcPr>
            <w:tcW w:w="2692" w:type="dxa"/>
          </w:tcPr>
          <w:p w:rsidR="00BB6839" w:rsidRPr="00AA6578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A6578">
              <w:rPr>
                <w:sz w:val="20"/>
                <w:szCs w:val="20"/>
              </w:rPr>
              <w:t>Feverei</w:t>
            </w:r>
            <w:r w:rsidR="00404917">
              <w:rPr>
                <w:sz w:val="20"/>
                <w:szCs w:val="20"/>
              </w:rPr>
              <w:t>ro/2017</w:t>
            </w:r>
          </w:p>
        </w:tc>
        <w:tc>
          <w:tcPr>
            <w:tcW w:w="3139" w:type="dxa"/>
          </w:tcPr>
          <w:p w:rsidR="00BB6839" w:rsidRPr="00AA6578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Pr="00AA6578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Março/201</w:t>
            </w:r>
            <w:r w:rsidR="00404917">
              <w:rPr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Junho/2017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Julho/2017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</w:tcPr>
          <w:p w:rsidR="006C4E68" w:rsidRPr="00404917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Setembro/2017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0" w:type="dxa"/>
          </w:tcPr>
          <w:p w:rsidR="00BB6839" w:rsidRPr="00404917" w:rsidRDefault="00BB6839" w:rsidP="006C4E68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Novembro/2017</w:t>
            </w:r>
          </w:p>
        </w:tc>
        <w:tc>
          <w:tcPr>
            <w:tcW w:w="3139" w:type="dxa"/>
          </w:tcPr>
          <w:p w:rsidR="00BB6839" w:rsidRDefault="006C4E68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6839" w:rsidTr="00BB6839">
        <w:tc>
          <w:tcPr>
            <w:tcW w:w="2692" w:type="dxa"/>
          </w:tcPr>
          <w:p w:rsidR="00BB6839" w:rsidRDefault="00404917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Dezembro/2017</w:t>
            </w:r>
          </w:p>
        </w:tc>
        <w:tc>
          <w:tcPr>
            <w:tcW w:w="3139" w:type="dxa"/>
          </w:tcPr>
          <w:p w:rsidR="00BB6839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</w:tcPr>
          <w:p w:rsidR="00BB6839" w:rsidRPr="00404917" w:rsidRDefault="00BB6839" w:rsidP="001D2D87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1215" w:rsidTr="00111215">
        <w:tc>
          <w:tcPr>
            <w:tcW w:w="2692" w:type="dxa"/>
            <w:shd w:val="clear" w:color="auto" w:fill="70AD47" w:themeFill="accent6"/>
          </w:tcPr>
          <w:p w:rsidR="00111215" w:rsidRPr="00111215" w:rsidRDefault="00111215" w:rsidP="001D2D87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1121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39" w:type="dxa"/>
            <w:shd w:val="clear" w:color="auto" w:fill="70AD47" w:themeFill="accent6"/>
          </w:tcPr>
          <w:p w:rsidR="00111215" w:rsidRPr="00111215" w:rsidRDefault="00111215" w:rsidP="001D2D87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70AD47" w:themeFill="accent6"/>
          </w:tcPr>
          <w:p w:rsidR="00111215" w:rsidRPr="00111215" w:rsidRDefault="00111215" w:rsidP="001D2D87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6578" w:rsidRDefault="00AA6578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F909B7" w:rsidRDefault="00F909B7" w:rsidP="00396498">
      <w:pPr>
        <w:pStyle w:val="Recuodecorpodetexto2"/>
        <w:spacing w:after="0" w:line="360" w:lineRule="auto"/>
        <w:ind w:left="0" w:firstLine="1701"/>
        <w:jc w:val="both"/>
        <w:rPr>
          <w:highlight w:val="yellow"/>
        </w:rPr>
      </w:pPr>
    </w:p>
    <w:p w:rsidR="00396498" w:rsidRDefault="00396498" w:rsidP="00396498">
      <w:pPr>
        <w:pStyle w:val="Recuodecorpodetexto2"/>
        <w:spacing w:after="0" w:line="360" w:lineRule="auto"/>
        <w:ind w:left="0" w:firstLine="1701"/>
        <w:jc w:val="both"/>
      </w:pPr>
      <w:r w:rsidRPr="00F064FF">
        <w:t xml:space="preserve">As Contratações temporárias foram </w:t>
      </w:r>
      <w:r w:rsidR="00F064FF" w:rsidRPr="00F064FF">
        <w:t>justificadas</w:t>
      </w:r>
      <w:r w:rsidRPr="00F064FF">
        <w:t xml:space="preserve"> por meio do Processo Seletivo</w:t>
      </w:r>
      <w:r w:rsidR="00885798" w:rsidRPr="00F064FF">
        <w:t xml:space="preserve"> 001/2013 homologado pelo Decreto </w:t>
      </w:r>
      <w:r w:rsidR="00C768B8" w:rsidRPr="00F064FF">
        <w:t>029/2013</w:t>
      </w:r>
      <w:r w:rsidR="00885798" w:rsidRPr="00F064FF">
        <w:t xml:space="preserve">, bem como pelo Processo Seletivo </w:t>
      </w:r>
      <w:r w:rsidRPr="00F064FF">
        <w:t>001/2015, homologado pelo Decreto 21/2015 de 31 de março de 2015</w:t>
      </w:r>
      <w:r w:rsidR="00E0426C" w:rsidRPr="00F064FF">
        <w:t>,</w:t>
      </w:r>
      <w:r w:rsidRPr="00F064FF">
        <w:t xml:space="preserve"> para os cargos de</w:t>
      </w:r>
      <w:r w:rsidR="00885798" w:rsidRPr="00F064FF">
        <w:t xml:space="preserve"> assistente de creche, auxiliar administrativo,</w:t>
      </w:r>
      <w:r w:rsidR="00E71C24" w:rsidRPr="00F064FF">
        <w:t xml:space="preserve"> </w:t>
      </w:r>
      <w:r w:rsidR="00885798" w:rsidRPr="00F064FF">
        <w:t xml:space="preserve">auxiliar de serviços gerais, cozinheiro, </w:t>
      </w:r>
      <w:r w:rsidR="00885798" w:rsidRPr="00F064FF">
        <w:lastRenderedPageBreak/>
        <w:t>enfermeiro, engenheiro civil</w:t>
      </w:r>
      <w:r w:rsidR="00A97E18">
        <w:t xml:space="preserve">, </w:t>
      </w:r>
      <w:r w:rsidR="00885798" w:rsidRPr="00F064FF">
        <w:t xml:space="preserve">instrutor de música, instrutor de oficinas de informática, médico, motorista, operador de retroescavadeira, operador de máquina de limpeza urbana, pintor, professor de educação física, professor I, professor III, professor IV, </w:t>
      </w:r>
      <w:r w:rsidR="00A97E18" w:rsidRPr="00F064FF">
        <w:t>psicopedagogo, servente</w:t>
      </w:r>
      <w:r w:rsidR="00885798" w:rsidRPr="00F064FF">
        <w:t>, técnico de enfermagem,</w:t>
      </w:r>
      <w:r w:rsidRPr="00F064FF">
        <w:t xml:space="preserve"> assistente social, farmacêutico, engenheiro agrônomo, professor de educação física, fonoaudiólogo, fisioterapeuta, odontólogo, psicólogo, auxiliar de odontologia, agente comunitário de saúde e operador de motoniveladora.</w:t>
      </w:r>
      <w:r w:rsidR="00F064FF" w:rsidRPr="00F064FF">
        <w:t xml:space="preserve"> No entanto, o </w:t>
      </w:r>
      <w:r w:rsidRPr="00F064FF">
        <w:t>referido processo seletivo foi prorrogado por meio do Decreto 14/2016 de 28 de março de 2016, que prorroga a validade do processo seletivo n° 001/2015 até 28 de março de 2017</w:t>
      </w:r>
      <w:r w:rsidR="0081141A" w:rsidRPr="00F064FF">
        <w:t xml:space="preserve"> e do Processo Seletivo 001/2013</w:t>
      </w:r>
      <w:r w:rsidR="00DA1F29" w:rsidRPr="00F064FF">
        <w:t xml:space="preserve"> por meio do Decreto 082/2014 </w:t>
      </w:r>
      <w:r w:rsidR="0081141A" w:rsidRPr="00F064FF">
        <w:t>até 29 de abril de 2017</w:t>
      </w:r>
      <w:r w:rsidR="00F064FF" w:rsidRPr="00F064FF">
        <w:t>, portanto, de maio a dezembro de 2017 as contratações temp</w:t>
      </w:r>
      <w:r w:rsidR="00F064FF">
        <w:t>orárias permaneceram irregulares.</w:t>
      </w:r>
    </w:p>
    <w:p w:rsidR="00F064FF" w:rsidRPr="00396498" w:rsidRDefault="00F064FF" w:rsidP="00396498">
      <w:pPr>
        <w:pStyle w:val="Recuodecorpodetexto2"/>
        <w:spacing w:after="0" w:line="360" w:lineRule="auto"/>
        <w:ind w:left="0" w:firstLine="1701"/>
        <w:jc w:val="both"/>
      </w:pPr>
      <w:r>
        <w:t>Neste sentido, o Controle Interno Municipal emitiu as Recomendações 09 e 12/2017 no intuito de orientar sobre a irregularidade das contratações e necessidade de realização de concurso e/ou processo seletivo.</w:t>
      </w:r>
    </w:p>
    <w:p w:rsidR="00AA6578" w:rsidRPr="00A32E9D" w:rsidRDefault="00AA6578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BA7C05" w:rsidRDefault="009F7AE6" w:rsidP="000A7F0A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XI</w:t>
      </w:r>
      <w:r w:rsidR="001870E2" w:rsidRPr="00A32E9D">
        <w:rPr>
          <w:b/>
        </w:rPr>
        <w:t>V</w:t>
      </w:r>
      <w:r w:rsidR="00DB6531" w:rsidRPr="00A32E9D">
        <w:rPr>
          <w:b/>
        </w:rPr>
        <w:t xml:space="preserve"> - I</w:t>
      </w:r>
      <w:r w:rsidRPr="00A32E9D">
        <w:rPr>
          <w:b/>
        </w:rPr>
        <w:t>nformação sobre o quantitativo de contratos de estágio com indicação dos valores mensal e anual;</w:t>
      </w:r>
    </w:p>
    <w:p w:rsidR="00E0426C" w:rsidRPr="00A32E9D" w:rsidRDefault="00E0426C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u w:val="single"/>
        </w:rPr>
      </w:pPr>
    </w:p>
    <w:p w:rsidR="00277A0E" w:rsidRDefault="00277A0E" w:rsidP="00E0426C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  <w:color w:val="auto"/>
        </w:rPr>
      </w:pPr>
      <w:r w:rsidRPr="003353D3">
        <w:rPr>
          <w:rFonts w:ascii="Times New Roman" w:hAnsi="Times New Roman" w:cs="Times New Roman"/>
          <w:color w:val="auto"/>
        </w:rPr>
        <w:t>A Contratação de estagiários no município é realizada por meio do convênio n° 33886 com o Centro de Integração Empresa-Escola de Santa Catarina</w:t>
      </w:r>
      <w:r>
        <w:rPr>
          <w:rFonts w:ascii="Times New Roman" w:hAnsi="Times New Roman" w:cs="Times New Roman"/>
          <w:color w:val="auto"/>
        </w:rPr>
        <w:t>.</w:t>
      </w:r>
    </w:p>
    <w:p w:rsidR="00277A0E" w:rsidRDefault="00277A0E" w:rsidP="00E0426C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atividades desenvolvidas pelos estagiários raramente cumprem as propostas de estágio, na grande maioria serviram de substituição de mão de obra como professores, assistentes de creche, recepcionistas.</w:t>
      </w:r>
    </w:p>
    <w:p w:rsidR="00277A0E" w:rsidRDefault="00277A0E" w:rsidP="00E0426C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>A contratação ocorreu de forma correta, foram emitidos contrato de prestação de estágio. O município não dispõe de comprovante da contratação de seguros dos estagiários, e a empresa também não forneceu o rol de beneficiários, apenas a apólice geral.</w:t>
      </w:r>
      <w:r w:rsidRPr="00574052">
        <w:rPr>
          <w:rFonts w:ascii="Times New Roman" w:hAnsi="Times New Roman" w:cs="Times New Roman"/>
          <w:b/>
          <w:color w:val="auto"/>
        </w:rPr>
        <w:t xml:space="preserve"> </w:t>
      </w:r>
    </w:p>
    <w:p w:rsidR="00277A0E" w:rsidRDefault="00277A0E" w:rsidP="00277A0E">
      <w:pPr>
        <w:pStyle w:val="Default"/>
        <w:spacing w:line="276" w:lineRule="auto"/>
        <w:ind w:firstLine="1701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2128"/>
        <w:gridCol w:w="2128"/>
        <w:gridCol w:w="2118"/>
      </w:tblGrid>
      <w:tr w:rsidR="00277A0E" w:rsidTr="00277A0E">
        <w:tc>
          <w:tcPr>
            <w:tcW w:w="2161" w:type="dxa"/>
            <w:shd w:val="clear" w:color="auto" w:fill="C5E0B3" w:themeFill="accent6" w:themeFillTint="66"/>
          </w:tcPr>
          <w:p w:rsidR="00277A0E" w:rsidRDefault="00277A0E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Vínculo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277A0E" w:rsidRDefault="00277A0E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Quantidade no início do exercício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277A0E" w:rsidRDefault="00277A0E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Quantidade no final do exercício</w:t>
            </w:r>
          </w:p>
        </w:tc>
        <w:tc>
          <w:tcPr>
            <w:tcW w:w="2162" w:type="dxa"/>
            <w:shd w:val="clear" w:color="auto" w:fill="C5E0B3" w:themeFill="accent6" w:themeFillTint="66"/>
          </w:tcPr>
          <w:p w:rsidR="00277A0E" w:rsidRDefault="00277A0E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Despesa total no ano</w:t>
            </w:r>
          </w:p>
        </w:tc>
      </w:tr>
      <w:tr w:rsidR="00277A0E" w:rsidRPr="00277A0E" w:rsidTr="00277A0E">
        <w:tc>
          <w:tcPr>
            <w:tcW w:w="2161" w:type="dxa"/>
          </w:tcPr>
          <w:p w:rsidR="00277A0E" w:rsidRPr="00277A0E" w:rsidRDefault="00277A0E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7A0E">
              <w:rPr>
                <w:rFonts w:ascii="Times New Roman" w:hAnsi="Times New Roman" w:cs="Times New Roman"/>
                <w:color w:val="auto"/>
              </w:rPr>
              <w:t>Estagiários</w:t>
            </w:r>
          </w:p>
        </w:tc>
        <w:tc>
          <w:tcPr>
            <w:tcW w:w="2161" w:type="dxa"/>
          </w:tcPr>
          <w:p w:rsidR="00277A0E" w:rsidRPr="00277A0E" w:rsidRDefault="00311EC8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161" w:type="dxa"/>
          </w:tcPr>
          <w:p w:rsidR="00277A0E" w:rsidRPr="00277A0E" w:rsidRDefault="00311EC8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62" w:type="dxa"/>
          </w:tcPr>
          <w:p w:rsidR="00277A0E" w:rsidRPr="00277A0E" w:rsidRDefault="007232F0" w:rsidP="00277A0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96.855,20</w:t>
            </w:r>
          </w:p>
        </w:tc>
      </w:tr>
    </w:tbl>
    <w:p w:rsidR="00277A0E" w:rsidRPr="00277A0E" w:rsidRDefault="00277A0E" w:rsidP="00277A0E">
      <w:pPr>
        <w:pStyle w:val="Default"/>
        <w:spacing w:line="276" w:lineRule="auto"/>
        <w:ind w:firstLine="1701"/>
        <w:jc w:val="both"/>
        <w:rPr>
          <w:rFonts w:ascii="Times New Roman" w:hAnsi="Times New Roman" w:cs="Times New Roman"/>
          <w:color w:val="auto"/>
        </w:rPr>
      </w:pPr>
    </w:p>
    <w:p w:rsidR="005D4FDE" w:rsidRPr="00A32E9D" w:rsidRDefault="005D4FDE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811488" w:rsidRPr="00A32E9D" w:rsidRDefault="00DB6531" w:rsidP="000A7F0A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XV - I</w:t>
      </w:r>
      <w:r w:rsidR="00811488" w:rsidRPr="00A32E9D">
        <w:rPr>
          <w:b/>
        </w:rPr>
        <w:t>nformações referentes aos contratos de terceirização de mão de obra na administração direta e indireta, com detalhamento dos postos de trabalho, respectivas funções e valores mensal e anual;</w:t>
      </w:r>
    </w:p>
    <w:p w:rsidR="00B14423" w:rsidRPr="00A32E9D" w:rsidRDefault="00B14423" w:rsidP="000A7F0A">
      <w:pPr>
        <w:pStyle w:val="Recuodecorpodetexto2"/>
        <w:spacing w:after="0" w:line="240" w:lineRule="auto"/>
        <w:ind w:left="0"/>
        <w:jc w:val="both"/>
        <w:rPr>
          <w:b/>
          <w:u w:val="single"/>
        </w:rPr>
      </w:pPr>
    </w:p>
    <w:tbl>
      <w:tblPr>
        <w:tblStyle w:val="SombreamentoMdio1-nfase6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41"/>
        <w:gridCol w:w="3007"/>
        <w:gridCol w:w="3060"/>
      </w:tblGrid>
      <w:tr w:rsidR="00B14423" w:rsidRPr="00A32E9D" w:rsidTr="00514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  <w:shd w:val="clear" w:color="auto" w:fill="C5E0B3" w:themeFill="accent6" w:themeFillTint="66"/>
          </w:tcPr>
          <w:p w:rsidR="00B14423" w:rsidRPr="00E33005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auto"/>
              </w:rPr>
            </w:pPr>
            <w:r w:rsidRPr="00E33005">
              <w:rPr>
                <w:color w:val="auto"/>
              </w:rPr>
              <w:t>Órgão ou Entidade:</w:t>
            </w:r>
          </w:p>
        </w:tc>
        <w:tc>
          <w:tcPr>
            <w:tcW w:w="6067" w:type="dxa"/>
            <w:gridSpan w:val="2"/>
            <w:shd w:val="clear" w:color="auto" w:fill="C5E0B3" w:themeFill="accent6" w:themeFillTint="66"/>
          </w:tcPr>
          <w:p w:rsidR="00B14423" w:rsidRPr="00E33005" w:rsidRDefault="00111215" w:rsidP="000A7F0A">
            <w:pPr>
              <w:pStyle w:val="Recuodecorpodetexto2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Prefeitura Municipal de Monte Carlo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14423" w:rsidRPr="00A32E9D" w:rsidRDefault="00B14423" w:rsidP="00B14423">
            <w:pPr>
              <w:pStyle w:val="Recuodecorpodetexto2"/>
              <w:spacing w:after="0" w:line="240" w:lineRule="auto"/>
              <w:ind w:left="0"/>
              <w:rPr>
                <w:b w:val="0"/>
              </w:rPr>
            </w:pPr>
            <w:r w:rsidRPr="00A32E9D">
              <w:lastRenderedPageBreak/>
              <w:t>Fornecedor:</w:t>
            </w:r>
          </w:p>
        </w:tc>
        <w:tc>
          <w:tcPr>
            <w:tcW w:w="6917" w:type="dxa"/>
            <w:gridSpan w:val="4"/>
          </w:tcPr>
          <w:p w:rsidR="00B14423" w:rsidRPr="00B337D1" w:rsidRDefault="00A97E18" w:rsidP="00B337D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Vitor Hugo </w:t>
            </w:r>
            <w:proofErr w:type="spellStart"/>
            <w:r>
              <w:t>Vas</w:t>
            </w:r>
            <w:proofErr w:type="spellEnd"/>
            <w:r>
              <w:t xml:space="preserve"> – EPP   - CNPJ: 27.298.969/0001-47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B14423" w:rsidRPr="00A32E9D" w:rsidRDefault="00B14423" w:rsidP="00B337D1">
            <w:pPr>
              <w:pStyle w:val="Recuodecorpodetexto2"/>
              <w:spacing w:after="0" w:line="240" w:lineRule="auto"/>
              <w:ind w:left="0"/>
              <w:rPr>
                <w:b w:val="0"/>
              </w:rPr>
            </w:pPr>
            <w:r w:rsidRPr="00A32E9D">
              <w:t>Objeto do contrato:</w:t>
            </w:r>
            <w:r w:rsidR="00B337D1">
              <w:t xml:space="preserve"> </w:t>
            </w:r>
          </w:p>
        </w:tc>
        <w:tc>
          <w:tcPr>
            <w:tcW w:w="6208" w:type="dxa"/>
            <w:gridSpan w:val="3"/>
          </w:tcPr>
          <w:p w:rsidR="00B14423" w:rsidRPr="00B337D1" w:rsidRDefault="00B337D1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337D1">
              <w:t>Contratação</w:t>
            </w:r>
            <w:r w:rsidRPr="00B337D1">
              <w:rPr>
                <w:b/>
              </w:rPr>
              <w:t xml:space="preserve"> </w:t>
            </w:r>
            <w:r w:rsidRPr="00B337D1">
              <w:t xml:space="preserve">de valor mensal </w:t>
            </w:r>
            <w:r>
              <w:t>h</w:t>
            </w:r>
            <w:r w:rsidRPr="00B337D1">
              <w:t>omens/mês para prestação de serviços diversos conforme especificações do edital</w:t>
            </w:r>
            <w:r>
              <w:t xml:space="preserve"> 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B14423" w:rsidRPr="00A32E9D" w:rsidRDefault="00B14423" w:rsidP="00B14423">
            <w:pPr>
              <w:pStyle w:val="Recuodecorpodetexto2"/>
              <w:spacing w:after="0" w:line="240" w:lineRule="auto"/>
              <w:ind w:left="0"/>
              <w:jc w:val="center"/>
              <w:rPr>
                <w:b w:val="0"/>
              </w:rPr>
            </w:pPr>
            <w:r w:rsidRPr="00A32E9D">
              <w:t>Quantidade de postos de trabalho (pessoas)</w:t>
            </w:r>
          </w:p>
        </w:tc>
        <w:tc>
          <w:tcPr>
            <w:tcW w:w="6067" w:type="dxa"/>
            <w:gridSpan w:val="2"/>
          </w:tcPr>
          <w:p w:rsidR="00B14423" w:rsidRDefault="00B14423" w:rsidP="00B14423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E9D">
              <w:rPr>
                <w:b/>
              </w:rPr>
              <w:t>Função desempenhada pelas pessoas</w:t>
            </w:r>
          </w:p>
          <w:p w:rsidR="00B337D1" w:rsidRPr="00CD4A19" w:rsidRDefault="00B337D1" w:rsidP="00CD4A19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B14423" w:rsidRPr="00CD4A19" w:rsidRDefault="00EF5F10" w:rsidP="00CD4A19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6067" w:type="dxa"/>
            <w:gridSpan w:val="2"/>
          </w:tcPr>
          <w:p w:rsidR="00B14423" w:rsidRPr="00EF5F10" w:rsidRDefault="00EF5F10" w:rsidP="00B14423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5F10">
              <w:t>Ajudante de portaria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B14423" w:rsidRPr="00CD4A19" w:rsidRDefault="00EF5F10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6067" w:type="dxa"/>
            <w:gridSpan w:val="2"/>
          </w:tcPr>
          <w:p w:rsidR="00B14423" w:rsidRPr="00EF5F10" w:rsidRDefault="00EF5F10" w:rsidP="00EF5F10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F10">
              <w:t>Auxiliar de informática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B14423" w:rsidRPr="00EF5F10" w:rsidRDefault="00EF5F10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F5F10">
              <w:rPr>
                <w:b w:val="0"/>
              </w:rPr>
              <w:t>12</w:t>
            </w:r>
          </w:p>
        </w:tc>
        <w:tc>
          <w:tcPr>
            <w:tcW w:w="6067" w:type="dxa"/>
            <w:gridSpan w:val="2"/>
          </w:tcPr>
          <w:p w:rsidR="00B14423" w:rsidRPr="00EF5F10" w:rsidRDefault="00EF5F10" w:rsidP="00EF5F10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Gari</w:t>
            </w:r>
          </w:p>
        </w:tc>
      </w:tr>
      <w:tr w:rsidR="00EF5F10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EF5F10" w:rsidRPr="00EF5F10" w:rsidRDefault="00EF5F10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F5F10">
              <w:rPr>
                <w:b w:val="0"/>
              </w:rPr>
              <w:t>12</w:t>
            </w:r>
          </w:p>
        </w:tc>
        <w:tc>
          <w:tcPr>
            <w:tcW w:w="6067" w:type="dxa"/>
            <w:gridSpan w:val="2"/>
          </w:tcPr>
          <w:p w:rsidR="00EF5F10" w:rsidRPr="00EF5F10" w:rsidRDefault="00EF5F10" w:rsidP="00EF5F10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Atendente de berçário</w:t>
            </w:r>
          </w:p>
        </w:tc>
      </w:tr>
      <w:tr w:rsidR="00EF5F10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EF5F10" w:rsidRPr="00EF5F10" w:rsidRDefault="00EF5F10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F5F10">
              <w:rPr>
                <w:b w:val="0"/>
              </w:rPr>
              <w:t>10</w:t>
            </w:r>
          </w:p>
        </w:tc>
        <w:tc>
          <w:tcPr>
            <w:tcW w:w="6067" w:type="dxa"/>
            <w:gridSpan w:val="2"/>
          </w:tcPr>
          <w:p w:rsidR="00EF5F10" w:rsidRPr="00EF5F10" w:rsidRDefault="00EF5F10" w:rsidP="00EF5F10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Auxiliar de recepção</w:t>
            </w:r>
          </w:p>
        </w:tc>
      </w:tr>
      <w:tr w:rsidR="00EF5F10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EF5F10" w:rsidRPr="00EF5F10" w:rsidRDefault="00EF5F10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F5F10">
              <w:rPr>
                <w:b w:val="0"/>
              </w:rPr>
              <w:t>10</w:t>
            </w:r>
          </w:p>
        </w:tc>
        <w:tc>
          <w:tcPr>
            <w:tcW w:w="6067" w:type="dxa"/>
            <w:gridSpan w:val="2"/>
          </w:tcPr>
          <w:p w:rsidR="00EF5F10" w:rsidRPr="00EF5F10" w:rsidRDefault="00EF5F10" w:rsidP="00EF5F10">
            <w:pPr>
              <w:pStyle w:val="Recuodecorpodetexto2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 de serviços de copa</w:t>
            </w:r>
          </w:p>
        </w:tc>
      </w:tr>
      <w:tr w:rsidR="00EF5F10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EF5F10" w:rsidRPr="00EF5F10" w:rsidRDefault="00EF5F10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F5F10">
              <w:rPr>
                <w:b w:val="0"/>
              </w:rPr>
              <w:t>8</w:t>
            </w:r>
          </w:p>
        </w:tc>
        <w:tc>
          <w:tcPr>
            <w:tcW w:w="6067" w:type="dxa"/>
            <w:gridSpan w:val="2"/>
          </w:tcPr>
          <w:p w:rsidR="00EF5F10" w:rsidRPr="00EF5F10" w:rsidRDefault="00EF5F10" w:rsidP="00EF5F10">
            <w:pPr>
              <w:pStyle w:val="Recuodecorpodetexto2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Recreacionista</w:t>
            </w:r>
          </w:p>
        </w:tc>
      </w:tr>
      <w:tr w:rsidR="00EF5F10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3"/>
          </w:tcPr>
          <w:p w:rsidR="00EF5F10" w:rsidRPr="00EF5F10" w:rsidRDefault="00EF5F10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</w:p>
        </w:tc>
        <w:tc>
          <w:tcPr>
            <w:tcW w:w="6067" w:type="dxa"/>
            <w:gridSpan w:val="2"/>
          </w:tcPr>
          <w:p w:rsidR="00EF5F10" w:rsidRPr="00EF5F10" w:rsidRDefault="00EF5F10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gridSpan w:val="5"/>
          </w:tcPr>
          <w:p w:rsidR="00B14423" w:rsidRDefault="00B14423" w:rsidP="00B14423">
            <w:pPr>
              <w:pStyle w:val="Recuodecorpodetexto2"/>
              <w:spacing w:after="0" w:line="240" w:lineRule="auto"/>
              <w:ind w:left="0"/>
              <w:jc w:val="center"/>
            </w:pPr>
            <w:r w:rsidRPr="00A32E9D">
              <w:t>Valores de gastos mensais</w:t>
            </w:r>
            <w:r w:rsidR="00514F9A">
              <w:t xml:space="preserve"> </w:t>
            </w:r>
          </w:p>
          <w:p w:rsidR="00514F9A" w:rsidRPr="00A32E9D" w:rsidRDefault="00514F9A" w:rsidP="00B14423">
            <w:pPr>
              <w:pStyle w:val="Recuodecorpodetexto2"/>
              <w:spacing w:after="0" w:line="240" w:lineRule="auto"/>
              <w:ind w:left="0"/>
              <w:jc w:val="center"/>
              <w:rPr>
                <w:b w:val="0"/>
              </w:rPr>
            </w:pPr>
            <w:r>
              <w:t>Unidade Gestora - Prefeitura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Janeiro</w:t>
            </w:r>
          </w:p>
        </w:tc>
        <w:tc>
          <w:tcPr>
            <w:tcW w:w="3060" w:type="dxa"/>
          </w:tcPr>
          <w:p w:rsidR="00B14423" w:rsidRPr="00CB6FD7" w:rsidRDefault="00CD4A19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FD7">
              <w:t>0,00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Fevereiro</w:t>
            </w:r>
          </w:p>
        </w:tc>
        <w:tc>
          <w:tcPr>
            <w:tcW w:w="3060" w:type="dxa"/>
          </w:tcPr>
          <w:p w:rsidR="00B14423" w:rsidRPr="00CB6FD7" w:rsidRDefault="00CD4A19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6FD7">
              <w:t>0,00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Março</w:t>
            </w:r>
          </w:p>
        </w:tc>
        <w:tc>
          <w:tcPr>
            <w:tcW w:w="3060" w:type="dxa"/>
          </w:tcPr>
          <w:p w:rsidR="00B14423" w:rsidRPr="00CB6FD7" w:rsidRDefault="00CD4A19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FD7">
              <w:t>0,00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Abril</w:t>
            </w:r>
          </w:p>
        </w:tc>
        <w:tc>
          <w:tcPr>
            <w:tcW w:w="3060" w:type="dxa"/>
          </w:tcPr>
          <w:p w:rsidR="00B14423" w:rsidRPr="00CB6FD7" w:rsidRDefault="00CD4A19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6FD7">
              <w:t>0,00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Maio</w:t>
            </w:r>
          </w:p>
        </w:tc>
        <w:tc>
          <w:tcPr>
            <w:tcW w:w="3060" w:type="dxa"/>
          </w:tcPr>
          <w:p w:rsidR="00B14423" w:rsidRPr="00CB6FD7" w:rsidRDefault="00CB6FD7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46.571,83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Junho</w:t>
            </w:r>
          </w:p>
        </w:tc>
        <w:tc>
          <w:tcPr>
            <w:tcW w:w="3060" w:type="dxa"/>
          </w:tcPr>
          <w:p w:rsidR="00B14423" w:rsidRPr="00CB6FD7" w:rsidRDefault="00CB6FD7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74.529,99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Julho</w:t>
            </w:r>
          </w:p>
        </w:tc>
        <w:tc>
          <w:tcPr>
            <w:tcW w:w="3060" w:type="dxa"/>
          </w:tcPr>
          <w:p w:rsidR="00B14423" w:rsidRPr="00CB6FD7" w:rsidRDefault="00CB6FD7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71.769,62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Agosto</w:t>
            </w:r>
          </w:p>
        </w:tc>
        <w:tc>
          <w:tcPr>
            <w:tcW w:w="3060" w:type="dxa"/>
          </w:tcPr>
          <w:p w:rsidR="00B14423" w:rsidRPr="00CB6FD7" w:rsidRDefault="00CB6FD7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70.473,40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Setembro</w:t>
            </w:r>
          </w:p>
        </w:tc>
        <w:tc>
          <w:tcPr>
            <w:tcW w:w="3060" w:type="dxa"/>
          </w:tcPr>
          <w:p w:rsidR="00B14423" w:rsidRPr="00CB6FD7" w:rsidRDefault="00514F9A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76.368,30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Outubro</w:t>
            </w:r>
          </w:p>
        </w:tc>
        <w:tc>
          <w:tcPr>
            <w:tcW w:w="3060" w:type="dxa"/>
          </w:tcPr>
          <w:p w:rsidR="00B14423" w:rsidRPr="00CB6FD7" w:rsidRDefault="00514F9A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88.329,60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Novembro</w:t>
            </w:r>
          </w:p>
        </w:tc>
        <w:tc>
          <w:tcPr>
            <w:tcW w:w="3060" w:type="dxa"/>
          </w:tcPr>
          <w:p w:rsidR="00B14423" w:rsidRPr="00CB6FD7" w:rsidRDefault="00514F9A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87.409,50</w:t>
            </w:r>
          </w:p>
        </w:tc>
      </w:tr>
      <w:tr w:rsidR="00B14423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ED55BE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Dezembro</w:t>
            </w:r>
          </w:p>
        </w:tc>
        <w:tc>
          <w:tcPr>
            <w:tcW w:w="3060" w:type="dxa"/>
          </w:tcPr>
          <w:p w:rsidR="00B14423" w:rsidRPr="00CB6FD7" w:rsidRDefault="00514F9A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103.971,30</w:t>
            </w:r>
          </w:p>
        </w:tc>
      </w:tr>
      <w:tr w:rsidR="00B14423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B14423" w:rsidRPr="00A32E9D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A32E9D">
              <w:rPr>
                <w:color w:val="000000"/>
              </w:rPr>
              <w:t>Total.............................................................................</w:t>
            </w:r>
          </w:p>
        </w:tc>
        <w:tc>
          <w:tcPr>
            <w:tcW w:w="3060" w:type="dxa"/>
          </w:tcPr>
          <w:p w:rsidR="00B14423" w:rsidRPr="00CB6FD7" w:rsidRDefault="00514F9A" w:rsidP="000A7F0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619.063,54</w:t>
            </w: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A32E9D" w:rsidRDefault="00514F9A" w:rsidP="00EB5693">
            <w:pPr>
              <w:pStyle w:val="Recuodecorpodetexto2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514F9A" w:rsidRDefault="00514F9A" w:rsidP="000A7F0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14F9A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Default="00514F9A" w:rsidP="00514F9A">
            <w:pPr>
              <w:pStyle w:val="Recuodecorpodetexto2"/>
              <w:spacing w:after="0" w:line="240" w:lineRule="auto"/>
              <w:ind w:left="0"/>
              <w:jc w:val="center"/>
            </w:pPr>
            <w:r>
              <w:t xml:space="preserve">                                     </w:t>
            </w:r>
            <w:r w:rsidRPr="00A32E9D">
              <w:t>Valores de gastos mensais</w:t>
            </w:r>
          </w:p>
          <w:p w:rsidR="00514F9A" w:rsidRPr="00A32E9D" w:rsidRDefault="00514F9A" w:rsidP="00514F9A">
            <w:pPr>
              <w:pStyle w:val="Recuodecorpodetexto2"/>
              <w:spacing w:after="0" w:line="240" w:lineRule="auto"/>
              <w:ind w:left="0"/>
              <w:jc w:val="right"/>
              <w:rPr>
                <w:b w:val="0"/>
              </w:rPr>
            </w:pPr>
            <w:r>
              <w:t>Unidade Gestora – Fundo Municipal de Saúde</w:t>
            </w:r>
          </w:p>
        </w:tc>
        <w:tc>
          <w:tcPr>
            <w:tcW w:w="3060" w:type="dxa"/>
          </w:tcPr>
          <w:p w:rsid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Janeiro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Fevereiro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Março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</w:rPr>
            </w:pPr>
            <w:r w:rsidRPr="00ED55BE">
              <w:rPr>
                <w:b w:val="0"/>
              </w:rPr>
              <w:t>Abril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Maio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Junho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2.760,37</w:t>
            </w: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Julho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2.760,37</w:t>
            </w:r>
          </w:p>
        </w:tc>
      </w:tr>
      <w:tr w:rsidR="00514F9A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Agosto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5.520,67</w:t>
            </w: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Setembro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Outubro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Novembro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ED55BE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ED55BE">
              <w:rPr>
                <w:b w:val="0"/>
                <w:color w:val="000000"/>
              </w:rPr>
              <w:t>Dezembro</w:t>
            </w:r>
          </w:p>
        </w:tc>
        <w:tc>
          <w:tcPr>
            <w:tcW w:w="3060" w:type="dxa"/>
          </w:tcPr>
          <w:p w:rsidR="00514F9A" w:rsidRP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F9A">
              <w:t>0,00</w:t>
            </w:r>
          </w:p>
        </w:tc>
      </w:tr>
      <w:tr w:rsidR="00514F9A" w:rsidRPr="00A32E9D" w:rsidTr="00514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3" w:type="dxa"/>
            <w:gridSpan w:val="4"/>
          </w:tcPr>
          <w:p w:rsidR="00514F9A" w:rsidRPr="00A32E9D" w:rsidRDefault="00514F9A" w:rsidP="00514F9A">
            <w:pPr>
              <w:pStyle w:val="Recuodecorpodetexto2"/>
              <w:spacing w:after="0" w:line="240" w:lineRule="auto"/>
              <w:ind w:left="0"/>
              <w:jc w:val="both"/>
              <w:rPr>
                <w:b w:val="0"/>
                <w:color w:val="000000"/>
              </w:rPr>
            </w:pPr>
            <w:r w:rsidRPr="00A32E9D">
              <w:rPr>
                <w:color w:val="000000"/>
              </w:rPr>
              <w:t>Total.............................................................................</w:t>
            </w:r>
          </w:p>
        </w:tc>
        <w:tc>
          <w:tcPr>
            <w:tcW w:w="3060" w:type="dxa"/>
          </w:tcPr>
          <w:p w:rsidR="00514F9A" w:rsidRDefault="00514F9A" w:rsidP="00514F9A">
            <w:pPr>
              <w:pStyle w:val="Recuodecorpodetexto2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11.041,41</w:t>
            </w:r>
          </w:p>
        </w:tc>
      </w:tr>
    </w:tbl>
    <w:p w:rsidR="00AC2A6B" w:rsidRDefault="00AC2A6B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ED55BE" w:rsidRDefault="00A97E18" w:rsidP="00A97E18">
      <w:pPr>
        <w:pStyle w:val="Recuodecorpodetexto2"/>
        <w:spacing w:after="0" w:line="240" w:lineRule="auto"/>
        <w:ind w:left="0" w:firstLine="1701"/>
        <w:jc w:val="both"/>
      </w:pPr>
      <w:r w:rsidRPr="00A97E18">
        <w:lastRenderedPageBreak/>
        <w:t xml:space="preserve">A unidade Gestora FUNREBOM não </w:t>
      </w:r>
      <w:r w:rsidR="00CB4B22">
        <w:t>realizou</w:t>
      </w:r>
      <w:r w:rsidRPr="00A97E18">
        <w:t xml:space="preserve"> contratações terceirizadas no exercício de 2017.</w:t>
      </w:r>
    </w:p>
    <w:p w:rsidR="00A97E18" w:rsidRPr="00A97E18" w:rsidRDefault="00A97E18" w:rsidP="00A97E18">
      <w:pPr>
        <w:pStyle w:val="Recuodecorpodetexto2"/>
        <w:spacing w:after="0" w:line="240" w:lineRule="auto"/>
        <w:ind w:left="0" w:firstLine="1701"/>
        <w:jc w:val="both"/>
      </w:pPr>
    </w:p>
    <w:p w:rsidR="00ED55BE" w:rsidRPr="00A32E9D" w:rsidRDefault="00ED55BE" w:rsidP="000A7F0A">
      <w:pPr>
        <w:pStyle w:val="Recuodecorpodetexto2"/>
        <w:spacing w:after="0" w:line="240" w:lineRule="auto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AC2A6B" w:rsidRDefault="00AC2A6B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32E9D">
        <w:rPr>
          <w:rFonts w:ascii="Times New Roman" w:hAnsi="Times New Roman" w:cs="Times New Roman"/>
          <w:b/>
          <w:color w:val="auto"/>
        </w:rPr>
        <w:t>X</w:t>
      </w:r>
      <w:r w:rsidR="00DB6531" w:rsidRPr="00A32E9D">
        <w:rPr>
          <w:rFonts w:ascii="Times New Roman" w:hAnsi="Times New Roman" w:cs="Times New Roman"/>
          <w:b/>
          <w:color w:val="auto"/>
        </w:rPr>
        <w:t>VI - D</w:t>
      </w:r>
      <w:r w:rsidRPr="00A32E9D">
        <w:rPr>
          <w:rFonts w:ascii="Times New Roman" w:hAnsi="Times New Roman" w:cs="Times New Roman"/>
          <w:b/>
          <w:color w:val="auto"/>
        </w:rPr>
        <w:t>emonstrativo dos gastos com divulgação, publicidade e propaganda por meio de contratos de prestação de serviços dos órgãos e entidades da Administração Pública Municipal</w:t>
      </w:r>
      <w:r w:rsidR="00DB6531" w:rsidRPr="00A32E9D">
        <w:rPr>
          <w:rFonts w:ascii="Times New Roman" w:hAnsi="Times New Roman" w:cs="Times New Roman"/>
          <w:b/>
          <w:color w:val="auto"/>
        </w:rPr>
        <w:t>:</w:t>
      </w:r>
    </w:p>
    <w:p w:rsidR="00A434CB" w:rsidRDefault="00A434CB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GradeClara-nfase6"/>
        <w:tblW w:w="8613" w:type="dxa"/>
        <w:tblLook w:val="04A0" w:firstRow="1" w:lastRow="0" w:firstColumn="1" w:lastColumn="0" w:noHBand="0" w:noVBand="1"/>
      </w:tblPr>
      <w:tblGrid>
        <w:gridCol w:w="5495"/>
        <w:gridCol w:w="3118"/>
      </w:tblGrid>
      <w:tr w:rsidR="00A434CB" w:rsidTr="00A43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A434CB" w:rsidRPr="00A434CB" w:rsidRDefault="00A434CB" w:rsidP="00AC2A6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34CB">
              <w:rPr>
                <w:rFonts w:ascii="Times New Roman" w:hAnsi="Times New Roman" w:cs="Times New Roman"/>
                <w:color w:val="auto"/>
              </w:rPr>
              <w:t>Discriminação</w:t>
            </w:r>
          </w:p>
        </w:tc>
        <w:tc>
          <w:tcPr>
            <w:tcW w:w="3118" w:type="dxa"/>
          </w:tcPr>
          <w:p w:rsidR="00A434CB" w:rsidRPr="00A434CB" w:rsidRDefault="00A434CB" w:rsidP="00AC2A6B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434CB">
              <w:rPr>
                <w:rFonts w:ascii="Times New Roman" w:hAnsi="Times New Roman" w:cs="Times New Roman"/>
                <w:color w:val="auto"/>
              </w:rPr>
              <w:t>Despesa Realizada Anual</w:t>
            </w:r>
          </w:p>
        </w:tc>
      </w:tr>
      <w:tr w:rsidR="00A434CB" w:rsidTr="00A4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A434CB" w:rsidRPr="00A434CB" w:rsidRDefault="00A434CB" w:rsidP="00A434CB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434CB">
              <w:rPr>
                <w:rFonts w:ascii="Times New Roman" w:hAnsi="Times New Roman" w:cs="Times New Roman"/>
                <w:b w:val="0"/>
                <w:color w:val="auto"/>
              </w:rPr>
              <w:t>Despesas com publicidade legal (publicação de leis, atos administrativos, licitações, etc.)</w:t>
            </w:r>
          </w:p>
        </w:tc>
        <w:tc>
          <w:tcPr>
            <w:tcW w:w="3118" w:type="dxa"/>
          </w:tcPr>
          <w:p w:rsidR="00A434CB" w:rsidRDefault="00311EC8" w:rsidP="00A434C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2.951,26</w:t>
            </w:r>
          </w:p>
        </w:tc>
      </w:tr>
      <w:tr w:rsidR="00A434CB" w:rsidTr="00A4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A434CB" w:rsidRPr="00A434CB" w:rsidRDefault="00A434CB" w:rsidP="00AC2A6B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434CB">
              <w:rPr>
                <w:rFonts w:ascii="Times New Roman" w:hAnsi="Times New Roman" w:cs="Times New Roman"/>
                <w:b w:val="0"/>
                <w:color w:val="auto"/>
              </w:rPr>
              <w:t xml:space="preserve">Demais despesas com publicidade e divulgação contratadas com terceiros </w:t>
            </w:r>
          </w:p>
        </w:tc>
        <w:tc>
          <w:tcPr>
            <w:tcW w:w="3118" w:type="dxa"/>
          </w:tcPr>
          <w:p w:rsidR="00A434CB" w:rsidRDefault="00311EC8" w:rsidP="00A434CB">
            <w:pPr>
              <w:pStyle w:val="Defaul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6.000,00</w:t>
            </w:r>
          </w:p>
        </w:tc>
      </w:tr>
      <w:tr w:rsidR="00A434CB" w:rsidTr="00A4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A434CB" w:rsidRDefault="00A434CB" w:rsidP="00AC2A6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Total</w:t>
            </w:r>
          </w:p>
        </w:tc>
        <w:tc>
          <w:tcPr>
            <w:tcW w:w="3118" w:type="dxa"/>
          </w:tcPr>
          <w:p w:rsidR="00A434CB" w:rsidRDefault="00311EC8" w:rsidP="00A434C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8.951,26</w:t>
            </w:r>
          </w:p>
        </w:tc>
      </w:tr>
    </w:tbl>
    <w:p w:rsidR="00A434CB" w:rsidRPr="00A32E9D" w:rsidRDefault="00A434CB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817BA" w:rsidRDefault="004817BA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C2A6B" w:rsidRPr="00A32E9D" w:rsidRDefault="00DB6531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32E9D">
        <w:rPr>
          <w:rFonts w:ascii="Times New Roman" w:hAnsi="Times New Roman" w:cs="Times New Roman"/>
          <w:b/>
          <w:color w:val="auto"/>
        </w:rPr>
        <w:t>XVII - R</w:t>
      </w:r>
      <w:r w:rsidR="00AC2A6B" w:rsidRPr="00A32E9D">
        <w:rPr>
          <w:rFonts w:ascii="Times New Roman" w:hAnsi="Times New Roman" w:cs="Times New Roman"/>
          <w:b/>
          <w:color w:val="auto"/>
        </w:rPr>
        <w:t>elação de convênios com União e Estado realizados no exercício e os pendentes de recebimento</w:t>
      </w:r>
      <w:r w:rsidRPr="00A32E9D">
        <w:rPr>
          <w:rFonts w:ascii="Times New Roman" w:hAnsi="Times New Roman" w:cs="Times New Roman"/>
          <w:b/>
          <w:color w:val="auto"/>
        </w:rPr>
        <w:t>, indicando o número do termo, data, valor acordado, valor repassado, valor a receber, respectivos restos a pagar inscritos em razão do convênio e demais informações pertinentes:</w:t>
      </w:r>
    </w:p>
    <w:p w:rsidR="0020268D" w:rsidRDefault="0020268D" w:rsidP="00AC2A6B">
      <w:pPr>
        <w:pStyle w:val="Default"/>
        <w:jc w:val="both"/>
        <w:rPr>
          <w:rFonts w:ascii="Times New Roman" w:hAnsi="Times New Roman" w:cs="Times New Roman"/>
          <w:noProof/>
        </w:rPr>
      </w:pPr>
    </w:p>
    <w:p w:rsidR="007047F8" w:rsidRPr="0004466C" w:rsidRDefault="007047F8" w:rsidP="007047F8">
      <w:pPr>
        <w:contextualSpacing/>
        <w:rPr>
          <w:vanish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t>Aquisição de pneus, combustível e tubos para manutenção de Estradas</w:t>
            </w:r>
          </w:p>
        </w:tc>
      </w:tr>
    </w:tbl>
    <w:p w:rsidR="00311EC8" w:rsidRPr="00437A9E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01"/>
        <w:gridCol w:w="1312"/>
        <w:gridCol w:w="1389"/>
        <w:gridCol w:w="2548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Órgão Concedente – Estado</w:t>
            </w:r>
            <w:r w:rsidRPr="00437A9E">
              <w:rPr>
                <w:b/>
                <w:bCs/>
              </w:rPr>
              <w:br/>
            </w:r>
            <w:r w:rsidRPr="00437A9E"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rPr>
                <w:b/>
                <w:bCs/>
              </w:rPr>
            </w:pPr>
            <w:r w:rsidRPr="00437A9E">
              <w:rPr>
                <w:b/>
                <w:bCs/>
              </w:rPr>
              <w:t>Proposta</w:t>
            </w:r>
          </w:p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Cs/>
              </w:rPr>
              <w:t>17995/2016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1703/2016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FUNDOSOCIAL</w:t>
            </w:r>
          </w:p>
        </w:tc>
      </w:tr>
    </w:tbl>
    <w:p w:rsidR="00311EC8" w:rsidRPr="00437A9E" w:rsidRDefault="00311EC8" w:rsidP="00311EC8">
      <w:pPr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23"/>
        <w:gridCol w:w="1042"/>
        <w:gridCol w:w="879"/>
        <w:gridCol w:w="1285"/>
        <w:gridCol w:w="1935"/>
        <w:gridCol w:w="1337"/>
      </w:tblGrid>
      <w:tr w:rsidR="00311EC8" w:rsidRPr="00437A9E" w:rsidTr="00311EC8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200.267,64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199.987,27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180.269,05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280,37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90,01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  <w:r w:rsidRPr="00437A9E">
              <w:t>31/12/2018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</w:p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rPr>
                <w:b/>
                <w:bCs/>
              </w:rPr>
            </w:pPr>
            <w:r w:rsidRPr="00437A9E">
              <w:rPr>
                <w:b/>
                <w:bCs/>
              </w:rPr>
              <w:t>Parlamentar</w:t>
            </w:r>
          </w:p>
          <w:p w:rsidR="00311EC8" w:rsidRPr="00437A9E" w:rsidRDefault="00311EC8" w:rsidP="00311EC8">
            <w:pPr>
              <w:spacing w:line="276" w:lineRule="atLeast"/>
              <w:rPr>
                <w:bCs/>
              </w:rPr>
            </w:pPr>
            <w:r w:rsidRPr="00437A9E">
              <w:rPr>
                <w:bCs/>
              </w:rPr>
              <w:t>Dep. Valdir Cobalchini</w:t>
            </w:r>
          </w:p>
        </w:tc>
      </w:tr>
    </w:tbl>
    <w:p w:rsidR="00311EC8" w:rsidRPr="00437A9E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 xml:space="preserve">Enviar prestação de contas parcial parcela 09. Aguardando repasse de recursos da </w:t>
            </w:r>
            <w:proofErr w:type="spellStart"/>
            <w:r w:rsidRPr="00437A9E">
              <w:rPr>
                <w:bCs/>
              </w:rPr>
              <w:t>ultima</w:t>
            </w:r>
            <w:proofErr w:type="spellEnd"/>
            <w:r w:rsidRPr="00437A9E">
              <w:rPr>
                <w:bCs/>
              </w:rPr>
              <w:t xml:space="preserve"> parcela.</w:t>
            </w:r>
          </w:p>
        </w:tc>
      </w:tr>
    </w:tbl>
    <w:p w:rsidR="00311EC8" w:rsidRPr="00437A9E" w:rsidRDefault="00311EC8" w:rsidP="00311EC8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lastRenderedPageBreak/>
              <w:t>Estruturação de Unidade Mista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C8" w:rsidRPr="00437A9E" w:rsidRDefault="00311EC8" w:rsidP="00311EC8">
            <w:pPr>
              <w:spacing w:line="276" w:lineRule="atLeast"/>
              <w:contextualSpacing/>
            </w:pP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496"/>
        <w:gridCol w:w="1497"/>
        <w:gridCol w:w="1419"/>
        <w:gridCol w:w="2733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904923/2017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853128/2017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OGU-PROGRAMAÇÃO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308"/>
        <w:gridCol w:w="1650"/>
        <w:gridCol w:w="1196"/>
        <w:gridCol w:w="1300"/>
        <w:gridCol w:w="1958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250.713,00</w:t>
            </w:r>
            <w:r w:rsidRPr="00437A9E">
              <w:rPr>
                <w:b/>
              </w:rPr>
              <w:t xml:space="preserve"> 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250.000,00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Liberado: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 xml:space="preserve">0,00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713,00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31/11/2018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Delírio Beber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 Aguardando analise do concedente</w:t>
            </w:r>
            <w:r w:rsidRPr="00437A9E">
              <w:t>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Implantação de Melhorias Sanitárias Domiciliares (Sistema de Esgotamento Sanitário)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659"/>
        <w:gridCol w:w="1622"/>
        <w:gridCol w:w="2256"/>
        <w:gridCol w:w="1608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 - União</w:t>
            </w:r>
            <w:r w:rsidRPr="00437A9E">
              <w:rPr>
                <w:b/>
                <w:bCs/>
              </w:rPr>
              <w:br/>
            </w:r>
            <w:r w:rsidRPr="00437A9E"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SC1307114839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TC/PAC 0442/2011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25100.044099/2011-15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OGU-PAC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204"/>
        <w:gridCol w:w="1039"/>
        <w:gridCol w:w="878"/>
        <w:gridCol w:w="1362"/>
        <w:gridCol w:w="2090"/>
        <w:gridCol w:w="999"/>
      </w:tblGrid>
      <w:tr w:rsidR="00311EC8" w:rsidRPr="00437A9E" w:rsidTr="00311EC8"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Em execução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490.148,56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490.148,56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490.148,56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 xml:space="preserve">% Execução </w:t>
            </w:r>
            <w:r w:rsidRPr="00437A9E">
              <w:rPr>
                <w:b/>
                <w:bCs/>
              </w:rPr>
              <w:br/>
            </w:r>
            <w:r w:rsidRPr="00437A9E">
              <w:t>95,00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  <w:r w:rsidRPr="00437A9E">
              <w:t>31/12/2017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  <w:r w:rsidRPr="00437A9E">
              <w:rPr>
                <w:bCs/>
              </w:rPr>
              <w:t>n° 33/2012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Cs/>
              </w:rPr>
              <w:t>n° 32/2012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30/08/2016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>Parlamentar</w:t>
            </w:r>
          </w:p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</w:p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3697"/>
      </w:tblGrid>
      <w:tr w:rsidR="00311EC8" w:rsidRPr="00437A9E" w:rsidTr="00311EC8">
        <w:tc>
          <w:tcPr>
            <w:tcW w:w="7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  <w:rPr>
                <w:bCs/>
              </w:rPr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 xml:space="preserve">Inserção das informações no SIGA em andamento pelo Departamento de Engenharia. Termo aditivo de prorrogação de vigência assinado. Justificativa de não execução de 05 Módulos Sanitários encaminhada à FUNASA. </w:t>
            </w:r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contextualSpacing/>
              <w:rPr>
                <w:b/>
                <w:bCs/>
              </w:rPr>
            </w:pP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lastRenderedPageBreak/>
              <w:t xml:space="preserve">Incremento - PAB 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008"/>
        <w:gridCol w:w="1056"/>
        <w:gridCol w:w="2058"/>
        <w:gridCol w:w="2096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 36001514702/01700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25000478838201792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324"/>
        <w:gridCol w:w="1653"/>
        <w:gridCol w:w="1211"/>
        <w:gridCol w:w="1144"/>
        <w:gridCol w:w="2052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338.500,00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338.500,00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338.500,00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proofErr w:type="spellStart"/>
            <w:r w:rsidRPr="00437A9E">
              <w:t>Dalirio</w:t>
            </w:r>
            <w:proofErr w:type="spellEnd"/>
            <w:r w:rsidRPr="00437A9E">
              <w:t xml:space="preserve"> </w:t>
            </w:r>
            <w:proofErr w:type="spellStart"/>
            <w:r w:rsidRPr="00437A9E">
              <w:t>Bebeer</w:t>
            </w:r>
            <w:proofErr w:type="spellEnd"/>
            <w:r w:rsidRPr="00437A9E">
              <w:t xml:space="preserve"> e Paulo Bauer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t xml:space="preserve"> Finalizado</w:t>
            </w:r>
          </w:p>
        </w:tc>
      </w:tr>
    </w:tbl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Incremento - PAB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045"/>
        <w:gridCol w:w="1050"/>
        <w:gridCol w:w="2045"/>
        <w:gridCol w:w="2084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 xml:space="preserve"> 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 36000157374201700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25000493891201713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318"/>
        <w:gridCol w:w="1652"/>
        <w:gridCol w:w="1206"/>
        <w:gridCol w:w="1138"/>
        <w:gridCol w:w="2017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100.000,00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100.000,00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 xml:space="preserve">100.000,00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Carmen Zanotto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Finalizado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Incremento PAB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831"/>
        <w:gridCol w:w="1083"/>
        <w:gridCol w:w="2115"/>
        <w:gridCol w:w="2154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 361117252/01700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25000427054201704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269"/>
        <w:gridCol w:w="1643"/>
        <w:gridCol w:w="1160"/>
        <w:gridCol w:w="1086"/>
        <w:gridCol w:w="1733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lastRenderedPageBreak/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300.000,00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300.000,00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300.000,00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 xml:space="preserve">Marco </w:t>
            </w:r>
            <w:proofErr w:type="spellStart"/>
            <w:r w:rsidRPr="00437A9E">
              <w:t>Tebaldi</w:t>
            </w:r>
            <w:proofErr w:type="spellEnd"/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Finalizado</w:t>
            </w:r>
          </w:p>
        </w:tc>
      </w:tr>
    </w:tbl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Incremento PAB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C8" w:rsidRPr="00437A9E" w:rsidRDefault="00311EC8" w:rsidP="00311EC8">
            <w:pPr>
              <w:spacing w:line="276" w:lineRule="atLeast"/>
              <w:contextualSpacing/>
            </w:pP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053"/>
        <w:gridCol w:w="1110"/>
        <w:gridCol w:w="2053"/>
        <w:gridCol w:w="1934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 3600158070201700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2500493891201713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 – EMENDA PARLAMENTAR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355"/>
        <w:gridCol w:w="1330"/>
        <w:gridCol w:w="1240"/>
        <w:gridCol w:w="1176"/>
        <w:gridCol w:w="2230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100.000,00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100.000,00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Dario Berger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Finalizado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Pavimentação de Pedras Irregulares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485"/>
        <w:gridCol w:w="1486"/>
        <w:gridCol w:w="1371"/>
        <w:gridCol w:w="2803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das Cidades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 015103/2017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844424/2017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308"/>
        <w:gridCol w:w="1650"/>
        <w:gridCol w:w="1196"/>
        <w:gridCol w:w="1300"/>
        <w:gridCol w:w="1957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248.308,50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245.850,00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2.458,50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05/09/2020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proofErr w:type="spellStart"/>
            <w:r w:rsidRPr="00437A9E">
              <w:t>Dalirio</w:t>
            </w:r>
            <w:proofErr w:type="spellEnd"/>
            <w:r w:rsidRPr="00437A9E">
              <w:t xml:space="preserve"> </w:t>
            </w:r>
            <w:proofErr w:type="spellStart"/>
            <w:r w:rsidRPr="00437A9E">
              <w:t>Bebber</w:t>
            </w:r>
            <w:proofErr w:type="spellEnd"/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Em análise 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Aquisição de Patrulha Mecanizada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483"/>
        <w:gridCol w:w="1484"/>
        <w:gridCol w:w="1362"/>
        <w:gridCol w:w="2576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lastRenderedPageBreak/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da Agricultura Pecuária e Abastecimento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 018680/2016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833137/2016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 – EMENDA PARLAMENTAR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308"/>
        <w:gridCol w:w="1650"/>
        <w:gridCol w:w="1196"/>
        <w:gridCol w:w="1300"/>
        <w:gridCol w:w="1958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 xml:space="preserve">Execução 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100.000,00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100.000,00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100.000,00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15/03/2017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 xml:space="preserve"> Edinho </w:t>
            </w:r>
            <w:proofErr w:type="spellStart"/>
            <w:r w:rsidRPr="00437A9E">
              <w:t>Bez</w:t>
            </w:r>
            <w:proofErr w:type="spellEnd"/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Aguardando Liberação da Mandatária para Finalizar a Prestação de Contas.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Construção de Unidade de Educação Infantil Pro-infância - Tipo B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273"/>
        <w:gridCol w:w="1551"/>
        <w:gridCol w:w="2413"/>
        <w:gridCol w:w="1907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 - União</w:t>
            </w:r>
            <w:r w:rsidRPr="00437A9E">
              <w:rPr>
                <w:b/>
                <w:bCs/>
              </w:rPr>
              <w:br/>
            </w:r>
            <w:r w:rsidRPr="00437A9E">
              <w:t>Ministério da Educação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702499/2010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23400.010518/2009-91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FUNDO A FUNDO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30"/>
        <w:gridCol w:w="1026"/>
        <w:gridCol w:w="854"/>
        <w:gridCol w:w="1367"/>
        <w:gridCol w:w="2136"/>
        <w:gridCol w:w="1036"/>
      </w:tblGrid>
      <w:tr w:rsidR="00311EC8" w:rsidRPr="00437A9E" w:rsidTr="00311EC8"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Em Tomada de Contas Especial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1.402.396,50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1.256.015,69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1.256.015,69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12.687,02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133.694,79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 xml:space="preserve">% Execução 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  <w:r w:rsidRPr="00437A9E">
              <w:t>18/02/2013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  <w:r w:rsidRPr="00437A9E">
              <w:rPr>
                <w:bCs/>
              </w:rPr>
              <w:t>n° 13/2001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Cs/>
              </w:rPr>
              <w:t>n° 24/2011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12 meses 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>Parlamentar</w:t>
            </w:r>
          </w:p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</w:p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  <w:rPr>
                <w:b/>
              </w:rPr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 xml:space="preserve">Em Comissão de Tomada de Contas Especial, devolução de Saldo com aplicação incorreta do proponente. Aguardando a realização de supervisão técnica pela empresa representante do FNDE. </w:t>
            </w:r>
          </w:p>
        </w:tc>
      </w:tr>
    </w:tbl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Aquisição de Mobiliário via PAR para Infraestrutura Escolar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299"/>
        <w:gridCol w:w="1334"/>
        <w:gridCol w:w="2238"/>
        <w:gridCol w:w="2274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lastRenderedPageBreak/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da Educação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3712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23400.003354/2012-41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FUNDO A FUNDO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23"/>
        <w:gridCol w:w="1289"/>
        <w:gridCol w:w="1290"/>
        <w:gridCol w:w="1233"/>
        <w:gridCol w:w="2543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 xml:space="preserve">em analise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78.163,00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78.163,00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78.163,00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12/2015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>Aguardando analise de Prestação de Contas do FNDE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 xml:space="preserve">Aquisição de Maquinas e Equipamentos Agrícolas 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460"/>
        <w:gridCol w:w="1460"/>
        <w:gridCol w:w="1460"/>
        <w:gridCol w:w="2764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MAPA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 0188232016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8331422016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 – EMENDA PARLAMENTAR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292"/>
        <w:gridCol w:w="1262"/>
        <w:gridCol w:w="1265"/>
        <w:gridCol w:w="1205"/>
        <w:gridCol w:w="2387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91.955,54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91.955,54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12/2015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DARIO BERGER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>Termo de Compromisso finalizado no SIMEC. Emissão de Guia de Recolhimento da União-GRU (saldo remanescente,) em andamento. Aguardando abertura do processo de prestação de contas no SIGPC.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Aquisição de Tablet Educacional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63"/>
        <w:gridCol w:w="1209"/>
        <w:gridCol w:w="2186"/>
        <w:gridCol w:w="2587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da Educação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9704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t>23400.011493/2012-48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239"/>
        <w:gridCol w:w="1656"/>
        <w:gridCol w:w="1224"/>
        <w:gridCol w:w="1159"/>
        <w:gridCol w:w="2133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42.120,00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37.461,69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37.461,69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4.658,31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  <w:r w:rsidRPr="00437A9E">
              <w:rPr>
                <w:b/>
                <w:bCs/>
              </w:rPr>
              <w:br/>
            </w:r>
            <w:r w:rsidRPr="00437A9E">
              <w:t>10/2016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Jorginho Mello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Termo de Compromisso finalizado no SIMEC. Emissão de Guia de Recolhimento da União-GRU (saldo remanescente,) em andamento. Aguardando abertura do processo de prestação de contas no SIGPC.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lastRenderedPageBreak/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Aquisição de Equipamento e/ou Material Permanente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027"/>
        <w:gridCol w:w="1219"/>
        <w:gridCol w:w="1270"/>
        <w:gridCol w:w="2629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04923.1890001/14-003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363"/>
        <w:gridCol w:w="1337"/>
        <w:gridCol w:w="1248"/>
        <w:gridCol w:w="1185"/>
        <w:gridCol w:w="2278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199.810,00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199.810,00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80,00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 xml:space="preserve">Celso </w:t>
            </w:r>
            <w:proofErr w:type="spellStart"/>
            <w:r w:rsidRPr="00437A9E">
              <w:t>Maldaner</w:t>
            </w:r>
            <w:proofErr w:type="spellEnd"/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Recurso recebido. Aguardando finalizar recebimento de equipamentos.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Reforma Centro Educacional Esportivo Municipal Altair Luiz Gonçalves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500"/>
        <w:gridCol w:w="1500"/>
        <w:gridCol w:w="1433"/>
        <w:gridCol w:w="2712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 xml:space="preserve">Ministério do Esporte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029064/2014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 807001/2014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 – EMENDA PARLAMENTAR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220"/>
        <w:gridCol w:w="2274"/>
        <w:gridCol w:w="1114"/>
        <w:gridCol w:w="1034"/>
        <w:gridCol w:w="1689"/>
      </w:tblGrid>
      <w:tr w:rsidR="00311EC8" w:rsidRPr="00437A9E" w:rsidTr="00311EC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 xml:space="preserve">Finalizado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315.913,68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315.913,68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CONTRAPARTIDA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72.163,68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Finalizado 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2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4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 xml:space="preserve">Pavimentação de Pedra Irregular – Cândida Correa Becker 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500"/>
        <w:gridCol w:w="1500"/>
        <w:gridCol w:w="1433"/>
        <w:gridCol w:w="2712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das Cidades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037877/2013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 783170/2013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 EMENDA PARLAMENTAR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167"/>
        <w:gridCol w:w="2168"/>
        <w:gridCol w:w="1066"/>
        <w:gridCol w:w="1180"/>
        <w:gridCol w:w="1382"/>
      </w:tblGrid>
      <w:tr w:rsidR="00311EC8" w:rsidRPr="00437A9E" w:rsidTr="00311EC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250.868,00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250.868,00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CONTRAPARTIDA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5.018,00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>Fim Vigência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31/03/2018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Cs/>
              </w:rPr>
              <w:t xml:space="preserve">Dep. Celso </w:t>
            </w:r>
            <w:proofErr w:type="spellStart"/>
            <w:r w:rsidRPr="00437A9E">
              <w:rPr>
                <w:bCs/>
              </w:rPr>
              <w:t>Maldaner</w:t>
            </w:r>
            <w:proofErr w:type="spellEnd"/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>FINALIZADO</w:t>
            </w:r>
          </w:p>
        </w:tc>
      </w:tr>
    </w:tbl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AMPLIAÇÃO UBS - ESF São Carlos (REMOCA)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112"/>
        <w:gridCol w:w="1081"/>
        <w:gridCol w:w="2112"/>
        <w:gridCol w:w="1881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04923189000115005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 25000486878201716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 – EMENDA PARLAMENTAR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220"/>
        <w:gridCol w:w="1100"/>
        <w:gridCol w:w="1114"/>
        <w:gridCol w:w="1234"/>
        <w:gridCol w:w="2370"/>
      </w:tblGrid>
      <w:tr w:rsidR="00311EC8" w:rsidRPr="00437A9E" w:rsidTr="00311EC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lastRenderedPageBreak/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EXECUÇÃO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189.600,00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37.920,00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20.00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>Fim Vigência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02/06/2018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 xml:space="preserve"> Dep. Edinho </w:t>
            </w:r>
            <w:proofErr w:type="spellStart"/>
            <w:r w:rsidRPr="00437A9E">
              <w:t>Bez</w:t>
            </w:r>
            <w:proofErr w:type="spellEnd"/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>Obra em execução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  <w:rPr>
          <w:vanish/>
        </w:rPr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Doação - Aquisição de Retroescavadeira - PAC 2 Máquinas - Modalidade Individual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323"/>
        <w:gridCol w:w="1355"/>
        <w:gridCol w:w="1573"/>
        <w:gridCol w:w="2400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13811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OGU-PAC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65"/>
        <w:gridCol w:w="1087"/>
        <w:gridCol w:w="1114"/>
        <w:gridCol w:w="1034"/>
        <w:gridCol w:w="3095"/>
      </w:tblGrid>
      <w:tr w:rsidR="00311EC8" w:rsidRPr="00437A9E" w:rsidTr="00311EC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Confirmar preenchimento e publicação do Diário de Operações. Realizar prestação de Contas no SISPAC.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Doação - Caminhão Caçamba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323"/>
        <w:gridCol w:w="1355"/>
        <w:gridCol w:w="1573"/>
        <w:gridCol w:w="2400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OGU-PAC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65"/>
        <w:gridCol w:w="1087"/>
        <w:gridCol w:w="1114"/>
        <w:gridCol w:w="1034"/>
        <w:gridCol w:w="3095"/>
      </w:tblGrid>
      <w:tr w:rsidR="00311EC8" w:rsidRPr="00437A9E" w:rsidTr="00311EC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Confirmar preenchimento e publicação do Diário de Operações. Realizar prestação de Contas no SISPAC.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86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8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Doação - Máquina Moto niveladora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323"/>
        <w:gridCol w:w="1355"/>
        <w:gridCol w:w="1573"/>
        <w:gridCol w:w="2400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lastRenderedPageBreak/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OGU-PAC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65"/>
        <w:gridCol w:w="1087"/>
        <w:gridCol w:w="1114"/>
        <w:gridCol w:w="1034"/>
        <w:gridCol w:w="3095"/>
      </w:tblGrid>
      <w:tr w:rsidR="00311EC8" w:rsidRPr="00437A9E" w:rsidTr="00311EC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Confirmar preenchimento e publicação do Diário de Operações. Realizar prestação de Contas no SISPAC.</w:t>
            </w:r>
          </w:p>
        </w:tc>
      </w:tr>
    </w:tbl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Doação - Máquina Retroescavadeira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323"/>
        <w:gridCol w:w="1355"/>
        <w:gridCol w:w="1573"/>
        <w:gridCol w:w="2400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</w:t>
            </w:r>
            <w:r w:rsidRPr="00437A9E">
              <w:rPr>
                <w:b/>
                <w:bCs/>
              </w:rPr>
              <w:br/>
            </w:r>
            <w:r w:rsidRPr="00437A9E"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OGU-PAC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65"/>
        <w:gridCol w:w="1087"/>
        <w:gridCol w:w="1114"/>
        <w:gridCol w:w="1034"/>
        <w:gridCol w:w="3095"/>
      </w:tblGrid>
      <w:tr w:rsidR="00311EC8" w:rsidRPr="00437A9E" w:rsidTr="00311EC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Convênio em 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Valor Liberado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>Confirmar preenchimento e publicação do Diário de Operações. Realizar prestação de Contas no SISPAC.</w:t>
            </w:r>
          </w:p>
        </w:tc>
      </w:tr>
    </w:tbl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86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8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Aquisição de Equipamentos e Material Permanente para Atenção Especializada em Saúde (2016)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022"/>
        <w:gridCol w:w="1053"/>
        <w:gridCol w:w="2053"/>
        <w:gridCol w:w="2091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 - União</w:t>
            </w:r>
            <w:r w:rsidRPr="00437A9E">
              <w:rPr>
                <w:b/>
                <w:bCs/>
              </w:rPr>
              <w:br/>
            </w:r>
            <w:r w:rsidRPr="00437A9E"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04923.189000/1160-06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rPr>
                <w:shd w:val="clear" w:color="auto" w:fill="FFFFFF"/>
              </w:rPr>
              <w:t>25000099563201643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123"/>
        <w:gridCol w:w="1042"/>
        <w:gridCol w:w="879"/>
        <w:gridCol w:w="1285"/>
        <w:gridCol w:w="2096"/>
        <w:gridCol w:w="1175"/>
      </w:tblGrid>
      <w:tr w:rsidR="00311EC8" w:rsidRPr="00437A9E" w:rsidTr="00311EC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 xml:space="preserve">finalizado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99.960,00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99.960,00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lastRenderedPageBreak/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99.960,00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lastRenderedPageBreak/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>Dep. Jorginho Melo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>finalizado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Aquisição de Equipamentos e Material Permanente para Atenção Básica em Saúde (2016)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022"/>
        <w:gridCol w:w="1053"/>
        <w:gridCol w:w="2053"/>
        <w:gridCol w:w="2091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 - União</w:t>
            </w:r>
            <w:r w:rsidRPr="00437A9E">
              <w:rPr>
                <w:b/>
                <w:bCs/>
              </w:rPr>
              <w:br/>
            </w:r>
            <w:r w:rsidRPr="00437A9E"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t>04923.189000/1160-02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rPr>
                <w:shd w:val="clear" w:color="auto" w:fill="FFFFFF"/>
              </w:rPr>
              <w:t>25000175726201600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123"/>
        <w:gridCol w:w="1042"/>
        <w:gridCol w:w="879"/>
        <w:gridCol w:w="1285"/>
        <w:gridCol w:w="2096"/>
        <w:gridCol w:w="1175"/>
      </w:tblGrid>
      <w:tr w:rsidR="00311EC8" w:rsidRPr="00437A9E" w:rsidTr="00311EC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199.980,00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199.980,00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199.980,00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 xml:space="preserve">Dep. Edinho </w:t>
            </w:r>
            <w:proofErr w:type="spellStart"/>
            <w:r w:rsidRPr="00437A9E">
              <w:t>Bez</w:t>
            </w:r>
            <w:proofErr w:type="spellEnd"/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99.980,00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Sen. Dário Berger</w:t>
            </w:r>
          </w:p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t xml:space="preserve">100.000,00 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 xml:space="preserve">Atualização: </w:t>
            </w:r>
            <w:r w:rsidRPr="00437A9E">
              <w:rPr>
                <w:bCs/>
              </w:rPr>
              <w:t>finalizado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2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4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Manutenção da Atenção Básica à Saúde – PAB (2016)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935"/>
        <w:gridCol w:w="1067"/>
        <w:gridCol w:w="2081"/>
        <w:gridCol w:w="2120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 - União</w:t>
            </w:r>
            <w:r w:rsidRPr="00437A9E">
              <w:rPr>
                <w:b/>
                <w:bCs/>
              </w:rPr>
              <w:br/>
            </w:r>
            <w:r w:rsidRPr="00437A9E"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Proposta</w:t>
            </w:r>
            <w:r w:rsidRPr="00437A9E">
              <w:rPr>
                <w:b/>
                <w:bCs/>
              </w:rPr>
              <w:br/>
            </w:r>
            <w:r w:rsidRPr="00437A9E">
              <w:rPr>
                <w:shd w:val="clear" w:color="auto" w:fill="FFFFFF"/>
              </w:rPr>
              <w:t>36000.1100602/01-600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rPr>
                <w:shd w:val="clear" w:color="auto" w:fill="FFFFFF"/>
              </w:rPr>
              <w:t>25000200173201622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23"/>
        <w:gridCol w:w="1042"/>
        <w:gridCol w:w="879"/>
        <w:gridCol w:w="1285"/>
        <w:gridCol w:w="1935"/>
        <w:gridCol w:w="1337"/>
      </w:tblGrid>
      <w:tr w:rsidR="00311EC8" w:rsidRPr="00437A9E" w:rsidTr="00311EC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96.765,00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96.765,00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96.765,00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 xml:space="preserve">Dep. Ronaldo </w:t>
            </w:r>
            <w:proofErr w:type="spellStart"/>
            <w:r w:rsidRPr="00437A9E">
              <w:t>Benedet</w:t>
            </w:r>
            <w:proofErr w:type="spellEnd"/>
          </w:p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t xml:space="preserve"> 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lastRenderedPageBreak/>
              <w:t>Atualização:</w:t>
            </w:r>
            <w:r w:rsidRPr="00437A9E">
              <w:rPr>
                <w:bCs/>
              </w:rPr>
              <w:t xml:space="preserve"> finalizado.</w:t>
            </w:r>
          </w:p>
        </w:tc>
      </w:tr>
    </w:tbl>
    <w:p w:rsidR="00311EC8" w:rsidRPr="00437A9E" w:rsidRDefault="00311EC8" w:rsidP="00311EC8">
      <w:pPr>
        <w:contextualSpacing/>
      </w:pPr>
    </w:p>
    <w:p w:rsidR="00311EC8" w:rsidRPr="00437A9E" w:rsidRDefault="00311EC8" w:rsidP="00311EC8">
      <w:pPr>
        <w:contextualSpacing/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t>Manutenção da Atenção Básica à Saúde – PAB (2016)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935"/>
        <w:gridCol w:w="1067"/>
        <w:gridCol w:w="2081"/>
        <w:gridCol w:w="2120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Órgão Concedente - União</w:t>
            </w:r>
            <w:r w:rsidRPr="00437A9E">
              <w:rPr>
                <w:b/>
                <w:bCs/>
              </w:rPr>
              <w:br/>
            </w:r>
            <w:r w:rsidRPr="00437A9E"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Proposta</w:t>
            </w:r>
          </w:p>
          <w:p w:rsidR="00311EC8" w:rsidRPr="00437A9E" w:rsidRDefault="00311EC8" w:rsidP="00311EC8">
            <w:pPr>
              <w:contextualSpacing/>
            </w:pPr>
            <w:r w:rsidRPr="00437A9E">
              <w:rPr>
                <w:shd w:val="clear" w:color="auto" w:fill="FFFFFF"/>
              </w:rPr>
              <w:t>36000.1100622/01-600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  <w:r w:rsidRPr="00437A9E">
              <w:rPr>
                <w:shd w:val="clear" w:color="auto" w:fill="FFFFFF"/>
              </w:rPr>
              <w:t>25000200173201622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OGU-EMENDAS PARLAMENTARES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23"/>
        <w:gridCol w:w="1042"/>
        <w:gridCol w:w="879"/>
        <w:gridCol w:w="1285"/>
        <w:gridCol w:w="1935"/>
        <w:gridCol w:w="1337"/>
      </w:tblGrid>
      <w:tr w:rsidR="00311EC8" w:rsidRPr="00437A9E" w:rsidTr="00311EC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50.000,00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50.000,00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Liberado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50,000,00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0,00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</w:p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contextualSpacing/>
            </w:pPr>
            <w:r w:rsidRPr="00437A9E">
              <w:rPr>
                <w:b/>
                <w:bCs/>
              </w:rPr>
              <w:t>Parlamentar</w:t>
            </w:r>
            <w:r w:rsidRPr="00437A9E">
              <w:rPr>
                <w:b/>
                <w:bCs/>
              </w:rPr>
              <w:br/>
            </w:r>
            <w:r w:rsidRPr="00437A9E">
              <w:t xml:space="preserve">Dep. Celso </w:t>
            </w:r>
            <w:proofErr w:type="spellStart"/>
            <w:r w:rsidRPr="00437A9E">
              <w:t>Maldaner</w:t>
            </w:r>
            <w:proofErr w:type="spellEnd"/>
          </w:p>
          <w:p w:rsidR="00311EC8" w:rsidRPr="00437A9E" w:rsidRDefault="00311EC8" w:rsidP="00311EC8">
            <w:pPr>
              <w:spacing w:line="276" w:lineRule="atLeast"/>
              <w:contextualSpacing/>
              <w:rPr>
                <w:b/>
                <w:bCs/>
              </w:rPr>
            </w:pPr>
            <w:r w:rsidRPr="00437A9E">
              <w:t xml:space="preserve"> </w:t>
            </w:r>
          </w:p>
        </w:tc>
      </w:tr>
    </w:tbl>
    <w:p w:rsidR="00311EC8" w:rsidRPr="00437A9E" w:rsidRDefault="00311EC8" w:rsidP="00311EC8">
      <w:pPr>
        <w:contextualSpacing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contextualSpacing/>
            </w:pPr>
            <w:r w:rsidRPr="00437A9E">
              <w:rPr>
                <w:b/>
                <w:bCs/>
              </w:rPr>
              <w:t>Atualização:</w:t>
            </w:r>
            <w:r w:rsidRPr="00437A9E">
              <w:rPr>
                <w:bCs/>
              </w:rPr>
              <w:t xml:space="preserve"> finalizado</w:t>
            </w:r>
          </w:p>
        </w:tc>
      </w:tr>
    </w:tbl>
    <w:p w:rsidR="00311EC8" w:rsidRPr="00437A9E" w:rsidRDefault="00311EC8" w:rsidP="00311EC8"/>
    <w:p w:rsidR="00311EC8" w:rsidRPr="00437A9E" w:rsidRDefault="00311EC8" w:rsidP="00311EC8"/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437A9E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Objeto do convênio</w:t>
            </w:r>
          </w:p>
        </w:tc>
      </w:tr>
      <w:tr w:rsidR="00311EC8" w:rsidRPr="00437A9E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t>Pavimentação em pedra irregular, em ruas de Monte Carlo</w:t>
            </w:r>
          </w:p>
        </w:tc>
      </w:tr>
    </w:tbl>
    <w:p w:rsidR="00311EC8" w:rsidRPr="00437A9E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520"/>
        <w:gridCol w:w="1718"/>
        <w:gridCol w:w="1519"/>
        <w:gridCol w:w="2388"/>
      </w:tblGrid>
      <w:tr w:rsidR="00311EC8" w:rsidRPr="00437A9E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 xml:space="preserve">Órgão Concedente – Estado </w:t>
            </w:r>
            <w:r w:rsidRPr="00437A9E">
              <w:rPr>
                <w:b/>
                <w:bCs/>
              </w:rPr>
              <w:br/>
            </w:r>
            <w:r w:rsidRPr="00437A9E">
              <w:t>Fundo Estadual de Apoio aos Municípios - FUNDAM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rPr>
                <w:b/>
                <w:bCs/>
              </w:rPr>
            </w:pPr>
            <w:r w:rsidRPr="00437A9E">
              <w:rPr>
                <w:b/>
                <w:bCs/>
              </w:rPr>
              <w:t>Proposta</w:t>
            </w:r>
          </w:p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Cs/>
              </w:rPr>
              <w:t>009746/2014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Convênio</w:t>
            </w:r>
            <w:r w:rsidRPr="00437A9E">
              <w:rPr>
                <w:b/>
                <w:bCs/>
              </w:rPr>
              <w:br/>
            </w:r>
            <w:r w:rsidRPr="00437A9E">
              <w:t>2014/TR001995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Processo / CR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Fonte Recurso</w:t>
            </w:r>
            <w:r w:rsidRPr="00437A9E">
              <w:rPr>
                <w:b/>
                <w:bCs/>
              </w:rPr>
              <w:br/>
            </w:r>
            <w:r w:rsidRPr="00437A9E">
              <w:t>FUNDAM</w:t>
            </w:r>
          </w:p>
        </w:tc>
      </w:tr>
    </w:tbl>
    <w:p w:rsidR="00311EC8" w:rsidRPr="00437A9E" w:rsidRDefault="00311EC8" w:rsidP="00311EC8">
      <w:pPr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042"/>
        <w:gridCol w:w="1042"/>
        <w:gridCol w:w="879"/>
        <w:gridCol w:w="1366"/>
        <w:gridCol w:w="2096"/>
        <w:gridCol w:w="1175"/>
      </w:tblGrid>
      <w:tr w:rsidR="00311EC8" w:rsidRPr="00437A9E" w:rsidTr="00311EC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Fase</w:t>
            </w:r>
            <w:r w:rsidRPr="00437A9E">
              <w:rPr>
                <w:b/>
                <w:bCs/>
              </w:rPr>
              <w:br/>
            </w:r>
            <w:r w:rsidRPr="00437A9E">
              <w:t>Em execução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  <w:bCs/>
              </w:rPr>
              <w:t>Valor Global</w:t>
            </w:r>
            <w:r w:rsidRPr="00437A9E">
              <w:rPr>
                <w:b/>
                <w:bCs/>
              </w:rPr>
              <w:br/>
            </w:r>
            <w:r w:rsidRPr="00437A9E">
              <w:t>1.081.679,44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Repasse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1.049.878,06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437A9E">
              <w:rPr>
                <w:b/>
                <w:bCs/>
              </w:rPr>
              <w:t>Contrapartida</w:t>
            </w:r>
            <w:r w:rsidRPr="00437A9E">
              <w:rPr>
                <w:b/>
                <w:bCs/>
              </w:rPr>
              <w:br/>
            </w:r>
            <w:r w:rsidRPr="00437A9E">
              <w:t>31.801,38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437A9E">
              <w:rPr>
                <w:b/>
              </w:rPr>
              <w:t>Valor RAF</w:t>
            </w:r>
          </w:p>
          <w:p w:rsidR="00311EC8" w:rsidRPr="00437A9E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437A9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before="100" w:beforeAutospacing="1" w:after="100" w:afterAutospacing="1" w:line="276" w:lineRule="atLeast"/>
              <w:jc w:val="right"/>
            </w:pPr>
            <w:r w:rsidRPr="00437A9E">
              <w:rPr>
                <w:b/>
                <w:bCs/>
              </w:rPr>
              <w:t>% Execução</w:t>
            </w:r>
            <w:r w:rsidRPr="00437A9E">
              <w:rPr>
                <w:b/>
                <w:bCs/>
              </w:rPr>
              <w:br/>
            </w:r>
            <w:r w:rsidRPr="00437A9E"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>Vigência Convênio</w:t>
            </w:r>
            <w:r w:rsidRPr="00437A9E">
              <w:rPr>
                <w:b/>
                <w:bCs/>
              </w:rPr>
              <w:br/>
            </w:r>
            <w:r w:rsidRPr="00437A9E">
              <w:t>28/06/2017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437A9E" w:rsidRDefault="00311EC8" w:rsidP="00311EC8">
            <w:pPr>
              <w:spacing w:line="276" w:lineRule="atLeast"/>
              <w:rPr>
                <w:b/>
                <w:bCs/>
              </w:rPr>
            </w:pPr>
            <w:r w:rsidRPr="00437A9E">
              <w:rPr>
                <w:b/>
                <w:bCs/>
              </w:rPr>
              <w:t xml:space="preserve">Processo de Licitação: </w:t>
            </w:r>
            <w:r w:rsidRPr="00437A9E">
              <w:rPr>
                <w:bCs/>
              </w:rPr>
              <w:t>n° 38/2014</w:t>
            </w:r>
          </w:p>
          <w:p w:rsidR="00311EC8" w:rsidRPr="00437A9E" w:rsidRDefault="00311EC8" w:rsidP="00311EC8">
            <w:pPr>
              <w:spacing w:line="276" w:lineRule="atLeast"/>
            </w:pPr>
            <w:r w:rsidRPr="00437A9E">
              <w:rPr>
                <w:b/>
                <w:bCs/>
              </w:rPr>
              <w:t xml:space="preserve">Contrato: </w:t>
            </w:r>
            <w:r w:rsidRPr="00437A9E">
              <w:rPr>
                <w:bCs/>
              </w:rPr>
              <w:t>n° 29/2014</w:t>
            </w:r>
            <w:r w:rsidRPr="00437A9E">
              <w:rPr>
                <w:b/>
                <w:bCs/>
              </w:rPr>
              <w:br/>
            </w:r>
            <w:r w:rsidRPr="00437A9E">
              <w:t> </w:t>
            </w:r>
            <w:r w:rsidRPr="00437A9E">
              <w:rPr>
                <w:b/>
              </w:rPr>
              <w:t>Vigência Contrato:</w:t>
            </w:r>
            <w:r w:rsidRPr="00437A9E">
              <w:t xml:space="preserve"> 31/12/2016</w:t>
            </w:r>
            <w:r w:rsidRPr="00437A9E">
              <w:rPr>
                <w:b/>
                <w:bCs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437A9E" w:rsidRDefault="00311EC8" w:rsidP="00311EC8">
            <w:pPr>
              <w:spacing w:line="276" w:lineRule="atLeast"/>
              <w:rPr>
                <w:b/>
                <w:bCs/>
              </w:rPr>
            </w:pPr>
            <w:r w:rsidRPr="00437A9E">
              <w:rPr>
                <w:b/>
                <w:bCs/>
              </w:rPr>
              <w:t>Parlamentar</w:t>
            </w:r>
          </w:p>
        </w:tc>
      </w:tr>
    </w:tbl>
    <w:p w:rsidR="00311EC8" w:rsidRPr="00437A9E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0E2662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r w:rsidRPr="00437A9E">
              <w:rPr>
                <w:b/>
                <w:bCs/>
              </w:rPr>
              <w:t>Atualização: BRDE e</w:t>
            </w:r>
            <w:r w:rsidRPr="00437A9E">
              <w:rPr>
                <w:bCs/>
              </w:rPr>
              <w:t xml:space="preserve">m </w:t>
            </w:r>
            <w:r w:rsidR="00711643" w:rsidRPr="00437A9E">
              <w:rPr>
                <w:bCs/>
              </w:rPr>
              <w:t>análise</w:t>
            </w:r>
            <w:r w:rsidRPr="00437A9E">
              <w:rPr>
                <w:bCs/>
              </w:rPr>
              <w:t xml:space="preserve"> de prestação de contas parcial 02 e prestação de contas final.</w:t>
            </w:r>
            <w:r>
              <w:rPr>
                <w:bCs/>
              </w:rPr>
              <w:t xml:space="preserve"> </w:t>
            </w:r>
          </w:p>
        </w:tc>
      </w:tr>
    </w:tbl>
    <w:p w:rsidR="00311EC8" w:rsidRDefault="00311EC8" w:rsidP="00311EC8"/>
    <w:p w:rsidR="00311EC8" w:rsidRDefault="00311EC8" w:rsidP="00311EC8"/>
    <w:p w:rsidR="00311EC8" w:rsidRPr="000E2662" w:rsidRDefault="00311EC8" w:rsidP="00311EC8"/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0E2662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Objeto </w:t>
            </w:r>
            <w:r>
              <w:rPr>
                <w:b/>
                <w:bCs/>
              </w:rPr>
              <w:t>do convênio</w:t>
            </w:r>
          </w:p>
        </w:tc>
      </w:tr>
      <w:tr w:rsidR="00311EC8" w:rsidRPr="000E2662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lastRenderedPageBreak/>
              <w:t>Pavimentação em pedra irregular Rua Bernardino Lopes de Albuquerque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404"/>
        <w:gridCol w:w="1278"/>
        <w:gridCol w:w="1400"/>
        <w:gridCol w:w="2569"/>
      </w:tblGrid>
      <w:tr w:rsidR="00311EC8" w:rsidRPr="000E2662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Órgão Concedente</w:t>
            </w:r>
            <w:r>
              <w:rPr>
                <w:b/>
                <w:bCs/>
              </w:rPr>
              <w:t xml:space="preserve"> – Estado</w:t>
            </w:r>
            <w:r w:rsidRPr="000E2662">
              <w:rPr>
                <w:b/>
                <w:bCs/>
              </w:rPr>
              <w:br/>
            </w:r>
            <w:r w:rsidRPr="000E2662"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Proposta</w:t>
            </w:r>
          </w:p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Cs/>
              </w:rPr>
              <w:t>16120/2016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Convênio</w:t>
            </w:r>
            <w:r w:rsidRPr="000E2662">
              <w:rPr>
                <w:b/>
                <w:bCs/>
              </w:rPr>
              <w:br/>
            </w:r>
            <w:r w:rsidRPr="000E2662">
              <w:t>451/2016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Processo / CR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Fonte Recurso</w:t>
            </w:r>
            <w:r w:rsidRPr="000E2662">
              <w:rPr>
                <w:b/>
                <w:bCs/>
              </w:rPr>
              <w:br/>
            </w:r>
            <w:r w:rsidRPr="000E2662">
              <w:t>FUNDOSOCIAL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123"/>
        <w:gridCol w:w="1042"/>
        <w:gridCol w:w="879"/>
        <w:gridCol w:w="1285"/>
        <w:gridCol w:w="2096"/>
        <w:gridCol w:w="1175"/>
      </w:tblGrid>
      <w:tr w:rsidR="00311EC8" w:rsidRPr="000E2662" w:rsidTr="00311EC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Fase</w:t>
            </w:r>
            <w:r w:rsidRPr="000E2662">
              <w:rPr>
                <w:b/>
                <w:bCs/>
              </w:rPr>
              <w:br/>
            </w:r>
            <w:r w:rsidRPr="000E2662"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  <w:bCs/>
              </w:rPr>
              <w:t>Valor Global</w:t>
            </w:r>
            <w:r w:rsidRPr="000E2662">
              <w:rPr>
                <w:b/>
                <w:bCs/>
              </w:rPr>
              <w:br/>
            </w:r>
            <w:r w:rsidRPr="000E2662">
              <w:t>153.708,90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Repasse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0E2662">
              <w:t>149.989,14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Liberado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>
              <w:t>153.708,90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0E2662">
              <w:rPr>
                <w:b/>
                <w:bCs/>
              </w:rPr>
              <w:t>Contrapartida</w:t>
            </w:r>
            <w:r w:rsidRPr="000E2662">
              <w:rPr>
                <w:b/>
                <w:bCs/>
              </w:rPr>
              <w:br/>
            </w:r>
            <w:r w:rsidRPr="000E2662">
              <w:t>3.719,76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RAF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0E266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jc w:val="right"/>
            </w:pPr>
            <w:r w:rsidRPr="000E2662">
              <w:rPr>
                <w:b/>
                <w:bCs/>
              </w:rPr>
              <w:t>% Execução</w:t>
            </w:r>
            <w:r w:rsidRPr="000E2662">
              <w:rPr>
                <w:b/>
                <w:bCs/>
              </w:rPr>
              <w:br/>
            </w:r>
            <w:r w:rsidRPr="000E2662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Vigência Convênio</w:t>
            </w:r>
            <w:r w:rsidRPr="000E2662">
              <w:rPr>
                <w:b/>
                <w:bCs/>
              </w:rPr>
              <w:br/>
            </w:r>
            <w:r w:rsidRPr="000E2662">
              <w:t>30/11/2017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 xml:space="preserve">Processo de Licitação: </w:t>
            </w:r>
            <w:r w:rsidRPr="000E2662">
              <w:rPr>
                <w:bCs/>
              </w:rPr>
              <w:t>n° 16/2016</w:t>
            </w:r>
          </w:p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Contrato: </w:t>
            </w:r>
            <w:r w:rsidRPr="000E2662">
              <w:rPr>
                <w:bCs/>
              </w:rPr>
              <w:t>n° 31/2016</w:t>
            </w:r>
            <w:r w:rsidRPr="000E2662">
              <w:rPr>
                <w:b/>
                <w:bCs/>
              </w:rPr>
              <w:br/>
            </w:r>
            <w:r w:rsidRPr="000E2662">
              <w:t> </w:t>
            </w:r>
            <w:r w:rsidRPr="000E2662">
              <w:rPr>
                <w:b/>
              </w:rPr>
              <w:t>Vigência Contrato:</w:t>
            </w:r>
            <w:r w:rsidRPr="000E2662">
              <w:t xml:space="preserve"> 30/03/2017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Parlamentar</w:t>
            </w:r>
          </w:p>
          <w:p w:rsidR="00311EC8" w:rsidRPr="000E2662" w:rsidRDefault="00311EC8" w:rsidP="00311EC8">
            <w:pPr>
              <w:spacing w:line="276" w:lineRule="atLeast"/>
              <w:rPr>
                <w:bCs/>
              </w:rPr>
            </w:pPr>
            <w:r w:rsidRPr="000E2662">
              <w:rPr>
                <w:bCs/>
              </w:rPr>
              <w:t xml:space="preserve">Dep. Romildo </w:t>
            </w:r>
            <w:proofErr w:type="spellStart"/>
            <w:r w:rsidRPr="000E2662">
              <w:rPr>
                <w:bCs/>
              </w:rPr>
              <w:t>Titon</w:t>
            </w:r>
            <w:proofErr w:type="spellEnd"/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0E2662" w:rsidTr="00311EC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r w:rsidRPr="000E2662">
              <w:rPr>
                <w:b/>
                <w:bCs/>
              </w:rPr>
              <w:t xml:space="preserve">Atualização: </w:t>
            </w:r>
            <w:r>
              <w:rPr>
                <w:bCs/>
              </w:rPr>
              <w:t>Em análise de prestação de contas final.</w:t>
            </w:r>
          </w:p>
        </w:tc>
      </w:tr>
    </w:tbl>
    <w:p w:rsidR="00311EC8" w:rsidRDefault="00311EC8" w:rsidP="00311EC8"/>
    <w:p w:rsidR="00311EC8" w:rsidRPr="000E2662" w:rsidRDefault="00311EC8" w:rsidP="00311EC8"/>
    <w:tbl>
      <w:tblPr>
        <w:tblW w:w="5036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</w:tblGrid>
      <w:tr w:rsidR="00311EC8" w:rsidRPr="000E2662" w:rsidTr="00311EC8">
        <w:tc>
          <w:tcPr>
            <w:tcW w:w="142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Objeto </w:t>
            </w:r>
            <w:r>
              <w:rPr>
                <w:b/>
                <w:bCs/>
              </w:rPr>
              <w:t>do convênio</w:t>
            </w:r>
          </w:p>
        </w:tc>
      </w:tr>
      <w:tr w:rsidR="00311EC8" w:rsidRPr="000E2662" w:rsidTr="00311EC8">
        <w:tc>
          <w:tcPr>
            <w:tcW w:w="1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t>Pavimentação em pedra irregular Rua Senhorinha Aparecida da Silva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404"/>
        <w:gridCol w:w="1316"/>
        <w:gridCol w:w="1398"/>
        <w:gridCol w:w="2594"/>
      </w:tblGrid>
      <w:tr w:rsidR="00311EC8" w:rsidRPr="000E2662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Órgão Concedente</w:t>
            </w:r>
            <w:r>
              <w:rPr>
                <w:b/>
                <w:bCs/>
              </w:rPr>
              <w:t xml:space="preserve"> – Estado</w:t>
            </w:r>
            <w:r w:rsidRPr="000E2662">
              <w:rPr>
                <w:b/>
                <w:bCs/>
              </w:rPr>
              <w:br/>
            </w:r>
            <w:r w:rsidRPr="000E2662"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Proposta</w:t>
            </w:r>
          </w:p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Cs/>
              </w:rPr>
              <w:t>18045/2016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Convênio</w:t>
            </w:r>
            <w:r w:rsidRPr="000E2662">
              <w:rPr>
                <w:b/>
                <w:bCs/>
              </w:rPr>
              <w:br/>
            </w:r>
            <w:r w:rsidRPr="000E2662">
              <w:t>1475/2016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Processo / CR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Fonte Recurso</w:t>
            </w:r>
            <w:r w:rsidRPr="000E2662">
              <w:rPr>
                <w:b/>
                <w:bCs/>
              </w:rPr>
              <w:br/>
            </w:r>
            <w:r w:rsidRPr="000E2662">
              <w:t>FUNDOSOCIAL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5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204"/>
        <w:gridCol w:w="1042"/>
        <w:gridCol w:w="880"/>
        <w:gridCol w:w="1285"/>
        <w:gridCol w:w="2097"/>
        <w:gridCol w:w="1153"/>
      </w:tblGrid>
      <w:tr w:rsidR="00311EC8" w:rsidRPr="000E2662" w:rsidTr="00311EC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Fase</w:t>
            </w:r>
            <w:r w:rsidRPr="000E2662">
              <w:rPr>
                <w:b/>
                <w:bCs/>
              </w:rPr>
              <w:br/>
            </w:r>
            <w:r w:rsidRPr="000E2662">
              <w:t>Em execução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  <w:bCs/>
              </w:rPr>
              <w:t>Valor Global</w:t>
            </w:r>
            <w:r w:rsidRPr="000E2662">
              <w:rPr>
                <w:b/>
                <w:bCs/>
              </w:rPr>
              <w:br/>
            </w:r>
            <w:r w:rsidRPr="000E2662">
              <w:t>105.614,61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Repasse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0E2662">
              <w:t>99.994,91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Liberado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>
              <w:t>105.614,61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0E2662">
              <w:rPr>
                <w:b/>
                <w:bCs/>
              </w:rPr>
              <w:t>Contrapartida</w:t>
            </w:r>
            <w:r w:rsidRPr="000E2662">
              <w:rPr>
                <w:b/>
                <w:bCs/>
              </w:rPr>
              <w:br/>
            </w:r>
            <w:r w:rsidRPr="000E2662">
              <w:t>5.618,70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RAF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0E266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jc w:val="right"/>
            </w:pPr>
            <w:r w:rsidRPr="000E2662">
              <w:rPr>
                <w:b/>
                <w:bCs/>
              </w:rPr>
              <w:t>% Execução</w:t>
            </w:r>
            <w:r w:rsidRPr="000E2662">
              <w:rPr>
                <w:b/>
                <w:bCs/>
              </w:rPr>
              <w:br/>
            </w:r>
            <w:r w:rsidRPr="000E2662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Vigência Convênio</w:t>
            </w:r>
            <w:r w:rsidRPr="000E2662">
              <w:rPr>
                <w:b/>
                <w:bCs/>
              </w:rPr>
              <w:br/>
            </w:r>
            <w:r w:rsidRPr="000E2662">
              <w:t>30/11/2017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 xml:space="preserve">Processo de Licitação: </w:t>
            </w:r>
            <w:r w:rsidRPr="000E2662">
              <w:rPr>
                <w:bCs/>
              </w:rPr>
              <w:t>n° 76/2016</w:t>
            </w:r>
          </w:p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Contrato: </w:t>
            </w:r>
            <w:r w:rsidRPr="000E2662">
              <w:rPr>
                <w:bCs/>
              </w:rPr>
              <w:t>n° 70/2016</w:t>
            </w:r>
            <w:r w:rsidRPr="000E2662">
              <w:rPr>
                <w:b/>
                <w:bCs/>
              </w:rPr>
              <w:br/>
            </w:r>
            <w:r w:rsidRPr="000E2662">
              <w:t> </w:t>
            </w:r>
            <w:r w:rsidRPr="000E2662">
              <w:rPr>
                <w:b/>
              </w:rPr>
              <w:t>Vigência Contrato:</w:t>
            </w:r>
            <w:r w:rsidRPr="000E2662">
              <w:t xml:space="preserve"> 31/12/2017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Parlamentar</w:t>
            </w:r>
          </w:p>
          <w:p w:rsidR="00311EC8" w:rsidRPr="000E2662" w:rsidRDefault="00311EC8" w:rsidP="00311EC8">
            <w:pPr>
              <w:spacing w:line="276" w:lineRule="atLeast"/>
              <w:rPr>
                <w:bCs/>
              </w:rPr>
            </w:pPr>
            <w:r w:rsidRPr="000E2662">
              <w:rPr>
                <w:bCs/>
              </w:rPr>
              <w:t xml:space="preserve">Dep. César </w:t>
            </w:r>
            <w:proofErr w:type="spellStart"/>
            <w:r w:rsidRPr="000E2662">
              <w:rPr>
                <w:bCs/>
              </w:rPr>
              <w:t>Valduga</w:t>
            </w:r>
            <w:proofErr w:type="spellEnd"/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</w:tblGrid>
      <w:tr w:rsidR="00311EC8" w:rsidRPr="000E2662" w:rsidTr="00311EC8">
        <w:tc>
          <w:tcPr>
            <w:tcW w:w="1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r>
              <w:rPr>
                <w:b/>
                <w:bCs/>
              </w:rPr>
              <w:t xml:space="preserve">Atualização: Em análise de prestação de contas Final. </w:t>
            </w:r>
          </w:p>
        </w:tc>
      </w:tr>
    </w:tbl>
    <w:p w:rsidR="00311EC8" w:rsidRDefault="00311EC8" w:rsidP="00311EC8"/>
    <w:p w:rsidR="00311EC8" w:rsidRPr="000E2662" w:rsidRDefault="00311EC8" w:rsidP="00311EC8"/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0E2662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Objeto </w:t>
            </w:r>
            <w:r>
              <w:rPr>
                <w:b/>
                <w:bCs/>
              </w:rPr>
              <w:t>do convênio</w:t>
            </w:r>
          </w:p>
        </w:tc>
      </w:tr>
      <w:tr w:rsidR="00311EC8" w:rsidRPr="000E2662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lastRenderedPageBreak/>
              <w:t>Pavimentação em pedra irregular Rua Marcos Roberto de Cristo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01"/>
        <w:gridCol w:w="1312"/>
        <w:gridCol w:w="1389"/>
        <w:gridCol w:w="2548"/>
      </w:tblGrid>
      <w:tr w:rsidR="00311EC8" w:rsidRPr="000E2662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Órgão Concedente</w:t>
            </w:r>
            <w:r>
              <w:rPr>
                <w:b/>
                <w:bCs/>
              </w:rPr>
              <w:t xml:space="preserve"> – Estado</w:t>
            </w:r>
            <w:r w:rsidRPr="000E2662">
              <w:rPr>
                <w:b/>
                <w:bCs/>
              </w:rPr>
              <w:br/>
            </w:r>
            <w:r w:rsidRPr="000E2662"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Proposta</w:t>
            </w:r>
          </w:p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Cs/>
              </w:rPr>
              <w:t>17769/2016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Convênio</w:t>
            </w:r>
            <w:r w:rsidRPr="000E2662">
              <w:rPr>
                <w:b/>
                <w:bCs/>
              </w:rPr>
              <w:br/>
            </w:r>
            <w:r w:rsidRPr="000E2662">
              <w:t>1474/2016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Processo / CR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Fonte Recurso</w:t>
            </w:r>
            <w:r w:rsidRPr="000E2662">
              <w:rPr>
                <w:b/>
                <w:bCs/>
              </w:rPr>
              <w:br/>
            </w:r>
            <w:r w:rsidRPr="000E2662">
              <w:t>FUNDOSOCIAL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123"/>
        <w:gridCol w:w="1042"/>
        <w:gridCol w:w="879"/>
        <w:gridCol w:w="1285"/>
        <w:gridCol w:w="2096"/>
        <w:gridCol w:w="1175"/>
      </w:tblGrid>
      <w:tr w:rsidR="00311EC8" w:rsidRPr="000E2662" w:rsidTr="00311EC8">
        <w:trPr>
          <w:trHeight w:val="157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Fase</w:t>
            </w:r>
            <w:r w:rsidRPr="000E2662">
              <w:rPr>
                <w:b/>
                <w:bCs/>
              </w:rPr>
              <w:br/>
            </w:r>
            <w:r w:rsidRPr="000E2662"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  <w:bCs/>
              </w:rPr>
              <w:t>Valor Global</w:t>
            </w:r>
            <w:r w:rsidRPr="000E2662">
              <w:rPr>
                <w:b/>
                <w:bCs/>
              </w:rPr>
              <w:br/>
            </w:r>
            <w:r w:rsidRPr="000E2662">
              <w:t>112.051,62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Repasse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0E2662">
              <w:t>99.994,87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Liberado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>
              <w:t>112.051,62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 w:rsidRPr="000E2662">
              <w:rPr>
                <w:b/>
                <w:bCs/>
              </w:rPr>
              <w:t>Contrapartida</w:t>
            </w:r>
            <w:r w:rsidRPr="000E2662">
              <w:rPr>
                <w:b/>
                <w:bCs/>
              </w:rPr>
              <w:br/>
            </w:r>
            <w:r w:rsidRPr="000E2662">
              <w:t>12.056,75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RAF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0E266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jc w:val="right"/>
            </w:pPr>
            <w:r w:rsidRPr="000E2662">
              <w:rPr>
                <w:b/>
                <w:bCs/>
              </w:rPr>
              <w:t>% Execução</w:t>
            </w:r>
            <w:r w:rsidRPr="000E2662">
              <w:rPr>
                <w:b/>
                <w:bCs/>
              </w:rPr>
              <w:br/>
            </w:r>
            <w:r w:rsidRPr="000E2662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Vigência Convênio</w:t>
            </w:r>
            <w:r w:rsidRPr="000E2662">
              <w:rPr>
                <w:b/>
                <w:bCs/>
              </w:rPr>
              <w:br/>
            </w:r>
            <w:r w:rsidRPr="000E2662">
              <w:t>30/11/2017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 xml:space="preserve">Processo de Licitação: </w:t>
            </w:r>
            <w:r w:rsidRPr="000E2662">
              <w:rPr>
                <w:bCs/>
              </w:rPr>
              <w:t>n° 73/2016</w:t>
            </w:r>
          </w:p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Contrato: </w:t>
            </w:r>
            <w:r w:rsidRPr="000E2662">
              <w:rPr>
                <w:bCs/>
              </w:rPr>
              <w:t>n° 69/2016</w:t>
            </w:r>
            <w:r w:rsidRPr="000E2662">
              <w:rPr>
                <w:b/>
                <w:bCs/>
              </w:rPr>
              <w:br/>
            </w:r>
            <w:r w:rsidRPr="000E2662">
              <w:t> </w:t>
            </w:r>
            <w:r w:rsidRPr="000E2662">
              <w:rPr>
                <w:b/>
              </w:rPr>
              <w:t>Vigência Contrato:</w:t>
            </w:r>
            <w:r w:rsidRPr="000E2662">
              <w:t xml:space="preserve"> 31/12/2017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Parlamentar</w:t>
            </w:r>
          </w:p>
          <w:p w:rsidR="00311EC8" w:rsidRPr="000E2662" w:rsidRDefault="00311EC8" w:rsidP="00311EC8">
            <w:pPr>
              <w:spacing w:line="276" w:lineRule="atLeast"/>
              <w:rPr>
                <w:bCs/>
              </w:rPr>
            </w:pPr>
            <w:r w:rsidRPr="000E2662">
              <w:rPr>
                <w:bCs/>
              </w:rPr>
              <w:t xml:space="preserve">Dep. Romildo </w:t>
            </w:r>
            <w:proofErr w:type="spellStart"/>
            <w:r w:rsidRPr="000E2662">
              <w:rPr>
                <w:bCs/>
              </w:rPr>
              <w:t>Titon</w:t>
            </w:r>
            <w:proofErr w:type="spellEnd"/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0E2662" w:rsidTr="00311EC8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r w:rsidRPr="000E2662">
              <w:rPr>
                <w:b/>
                <w:bCs/>
              </w:rPr>
              <w:t xml:space="preserve">Atualização: </w:t>
            </w:r>
            <w:r>
              <w:rPr>
                <w:bCs/>
              </w:rPr>
              <w:t xml:space="preserve">Em análise Prestação de Contas Final. </w:t>
            </w:r>
          </w:p>
        </w:tc>
      </w:tr>
    </w:tbl>
    <w:p w:rsidR="00311EC8" w:rsidRDefault="00311EC8" w:rsidP="00311EC8">
      <w:pPr>
        <w:contextualSpacing/>
      </w:pPr>
    </w:p>
    <w:p w:rsidR="00311EC8" w:rsidRPr="000E2662" w:rsidRDefault="00311EC8" w:rsidP="00311EC8"/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0E2662" w:rsidTr="00311EC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Objeto </w:t>
            </w:r>
            <w:r>
              <w:rPr>
                <w:b/>
                <w:bCs/>
              </w:rPr>
              <w:t>do convênio</w:t>
            </w:r>
          </w:p>
        </w:tc>
      </w:tr>
      <w:tr w:rsidR="00311EC8" w:rsidRPr="000E2662" w:rsidTr="00311EC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pPr>
              <w:spacing w:line="276" w:lineRule="atLeast"/>
            </w:pPr>
            <w:r>
              <w:t>Tendas para feira de Agricultura Familiar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01"/>
        <w:gridCol w:w="1312"/>
        <w:gridCol w:w="1389"/>
        <w:gridCol w:w="2548"/>
      </w:tblGrid>
      <w:tr w:rsidR="00311EC8" w:rsidRPr="000E2662" w:rsidTr="00311E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Órgão Concedente</w:t>
            </w:r>
            <w:r>
              <w:rPr>
                <w:b/>
                <w:bCs/>
              </w:rPr>
              <w:t xml:space="preserve"> – Estado</w:t>
            </w:r>
            <w:r w:rsidRPr="000E2662">
              <w:rPr>
                <w:b/>
                <w:bCs/>
              </w:rPr>
              <w:br/>
            </w:r>
            <w:r w:rsidRPr="000E2662"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Proposta</w:t>
            </w:r>
          </w:p>
          <w:p w:rsidR="00311EC8" w:rsidRPr="000E2662" w:rsidRDefault="00311EC8" w:rsidP="00311EC8">
            <w:pPr>
              <w:spacing w:line="276" w:lineRule="atLeast"/>
            </w:pPr>
            <w:r>
              <w:rPr>
                <w:bCs/>
              </w:rPr>
              <w:t>19702</w:t>
            </w:r>
            <w:r w:rsidRPr="000E2662">
              <w:rPr>
                <w:bCs/>
              </w:rPr>
              <w:t>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Convênio</w:t>
            </w:r>
            <w:r w:rsidRPr="000E2662">
              <w:rPr>
                <w:b/>
                <w:bCs/>
              </w:rPr>
              <w:br/>
            </w:r>
            <w:r>
              <w:t>1479</w:t>
            </w:r>
            <w:r w:rsidRPr="000E2662">
              <w:t>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Processo / CR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Fonte Recurso</w:t>
            </w:r>
            <w:r w:rsidRPr="000E2662">
              <w:rPr>
                <w:b/>
                <w:bCs/>
              </w:rPr>
              <w:br/>
            </w:r>
            <w:r w:rsidRPr="000E2662">
              <w:t>FUNDOSOCIAL</w:t>
            </w:r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123"/>
        <w:gridCol w:w="1042"/>
        <w:gridCol w:w="879"/>
        <w:gridCol w:w="1285"/>
        <w:gridCol w:w="2096"/>
        <w:gridCol w:w="1175"/>
      </w:tblGrid>
      <w:tr w:rsidR="00311EC8" w:rsidRPr="000E2662" w:rsidTr="00311EC8">
        <w:trPr>
          <w:trHeight w:val="157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Fase</w:t>
            </w:r>
            <w:r w:rsidRPr="000E2662">
              <w:rPr>
                <w:b/>
                <w:bCs/>
              </w:rPr>
              <w:br/>
            </w:r>
            <w:r>
              <w:t xml:space="preserve">Em execução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  <w:bCs/>
              </w:rPr>
              <w:t>Valor Global</w:t>
            </w:r>
            <w:r w:rsidRPr="000E2662">
              <w:rPr>
                <w:b/>
                <w:bCs/>
              </w:rPr>
              <w:br/>
            </w:r>
            <w:r>
              <w:t>20.000,00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Repasse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>
              <w:t>20.000,00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Liberado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/>
              <w:contextualSpacing/>
              <w:jc w:val="right"/>
            </w:pPr>
            <w:r>
              <w:rPr>
                <w:b/>
                <w:bCs/>
              </w:rPr>
              <w:t>VALOR DEVOLVIDO</w:t>
            </w:r>
            <w:r w:rsidRPr="000E2662">
              <w:rPr>
                <w:b/>
                <w:bCs/>
              </w:rPr>
              <w:br/>
            </w:r>
            <w:r>
              <w:t>20.157,88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  <w:rPr>
                <w:b/>
              </w:rPr>
            </w:pPr>
            <w:r w:rsidRPr="000E2662">
              <w:rPr>
                <w:b/>
              </w:rPr>
              <w:t>Valor RAF</w:t>
            </w:r>
          </w:p>
          <w:p w:rsidR="00311EC8" w:rsidRPr="000E2662" w:rsidRDefault="00311EC8" w:rsidP="00311EC8">
            <w:pPr>
              <w:spacing w:before="100" w:beforeAutospacing="1" w:after="100" w:afterAutospacing="1" w:line="276" w:lineRule="atLeast"/>
              <w:contextualSpacing/>
              <w:jc w:val="right"/>
            </w:pPr>
            <w:r w:rsidRPr="000E266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before="100" w:beforeAutospacing="1" w:after="100" w:afterAutospacing="1" w:line="276" w:lineRule="atLeast"/>
              <w:jc w:val="right"/>
            </w:pPr>
            <w:r w:rsidRPr="000E2662">
              <w:rPr>
                <w:b/>
                <w:bCs/>
              </w:rPr>
              <w:t>% Execução</w:t>
            </w:r>
            <w:r w:rsidRPr="000E2662">
              <w:rPr>
                <w:b/>
                <w:bCs/>
              </w:rPr>
              <w:br/>
            </w:r>
            <w:r w:rsidRPr="000E2662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>Vigência Convênio</w:t>
            </w:r>
            <w:r w:rsidRPr="000E2662">
              <w:rPr>
                <w:b/>
                <w:bCs/>
              </w:rPr>
              <w:br/>
            </w:r>
            <w:r>
              <w:t>01/10</w:t>
            </w:r>
            <w:r w:rsidRPr="000E2662">
              <w:t>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 xml:space="preserve">Processo de Licitação: </w:t>
            </w:r>
            <w:r w:rsidRPr="000E2662">
              <w:rPr>
                <w:bCs/>
              </w:rPr>
              <w:t>n° 73/2016</w:t>
            </w:r>
          </w:p>
          <w:p w:rsidR="00311EC8" w:rsidRPr="000E2662" w:rsidRDefault="00311EC8" w:rsidP="00311EC8">
            <w:pPr>
              <w:spacing w:line="276" w:lineRule="atLeast"/>
            </w:pPr>
            <w:r w:rsidRPr="000E2662">
              <w:rPr>
                <w:b/>
                <w:bCs/>
              </w:rPr>
              <w:t xml:space="preserve">Contrato: </w:t>
            </w:r>
            <w:r w:rsidRPr="000E2662">
              <w:rPr>
                <w:b/>
                <w:bCs/>
              </w:rPr>
              <w:br/>
            </w:r>
            <w:r w:rsidRPr="000E2662">
              <w:t> </w:t>
            </w:r>
            <w:r w:rsidRPr="000E2662">
              <w:rPr>
                <w:b/>
              </w:rPr>
              <w:t>Vigência Contrato:</w:t>
            </w:r>
            <w:r w:rsidRPr="000E2662">
              <w:t xml:space="preserve"> 31/12/2017</w:t>
            </w:r>
            <w:r w:rsidRPr="000E2662">
              <w:rPr>
                <w:b/>
                <w:bCs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1EC8" w:rsidRPr="000E2662" w:rsidRDefault="00311EC8" w:rsidP="00311EC8">
            <w:pPr>
              <w:spacing w:line="276" w:lineRule="atLeast"/>
              <w:rPr>
                <w:b/>
                <w:bCs/>
              </w:rPr>
            </w:pPr>
            <w:r w:rsidRPr="000E2662">
              <w:rPr>
                <w:b/>
                <w:bCs/>
              </w:rPr>
              <w:t>Parlamentar</w:t>
            </w:r>
          </w:p>
          <w:p w:rsidR="00311EC8" w:rsidRPr="000E2662" w:rsidRDefault="00311EC8" w:rsidP="00311EC8">
            <w:pPr>
              <w:spacing w:line="276" w:lineRule="atLeast"/>
              <w:rPr>
                <w:bCs/>
              </w:rPr>
            </w:pPr>
            <w:r w:rsidRPr="000E2662">
              <w:rPr>
                <w:bCs/>
              </w:rPr>
              <w:t xml:space="preserve">Dep. Romildo </w:t>
            </w:r>
            <w:proofErr w:type="spellStart"/>
            <w:r w:rsidRPr="000E2662">
              <w:rPr>
                <w:bCs/>
              </w:rPr>
              <w:t>Titon</w:t>
            </w:r>
            <w:proofErr w:type="spellEnd"/>
          </w:p>
        </w:tc>
      </w:tr>
    </w:tbl>
    <w:p w:rsidR="00311EC8" w:rsidRPr="000E2662" w:rsidRDefault="00311EC8" w:rsidP="00311EC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311EC8" w:rsidRPr="000E2662" w:rsidTr="00311EC8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EC8" w:rsidRPr="000E2662" w:rsidRDefault="00311EC8" w:rsidP="00311EC8">
            <w:r w:rsidRPr="000E2662">
              <w:rPr>
                <w:b/>
                <w:bCs/>
              </w:rPr>
              <w:t>Atualização:</w:t>
            </w:r>
            <w:r>
              <w:rPr>
                <w:b/>
                <w:bCs/>
              </w:rPr>
              <w:t xml:space="preserve"> Valor total devolvido com aplicação.</w:t>
            </w:r>
            <w:r w:rsidRPr="000E2662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Em análise Prestação de Contas Final. </w:t>
            </w:r>
          </w:p>
        </w:tc>
      </w:tr>
    </w:tbl>
    <w:p w:rsidR="00311EC8" w:rsidRPr="000E2662" w:rsidRDefault="00311EC8" w:rsidP="00311EC8"/>
    <w:p w:rsidR="007047F8" w:rsidRPr="00A32E9D" w:rsidRDefault="007047F8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268D" w:rsidRPr="00A32E9D" w:rsidRDefault="0020268D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C2A6B" w:rsidRDefault="00AC2A6B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32E9D">
        <w:rPr>
          <w:rFonts w:ascii="Times New Roman" w:hAnsi="Times New Roman" w:cs="Times New Roman"/>
          <w:b/>
          <w:color w:val="auto"/>
        </w:rPr>
        <w:t>X</w:t>
      </w:r>
      <w:r w:rsidR="0020268D" w:rsidRPr="00A32E9D">
        <w:rPr>
          <w:rFonts w:ascii="Times New Roman" w:hAnsi="Times New Roman" w:cs="Times New Roman"/>
          <w:b/>
          <w:color w:val="auto"/>
        </w:rPr>
        <w:t>V</w:t>
      </w:r>
      <w:r w:rsidRPr="00A32E9D">
        <w:rPr>
          <w:rFonts w:ascii="Times New Roman" w:hAnsi="Times New Roman" w:cs="Times New Roman"/>
          <w:b/>
          <w:color w:val="auto"/>
        </w:rPr>
        <w:t xml:space="preserve">III - </w:t>
      </w:r>
      <w:r w:rsidR="0020268D" w:rsidRPr="00A32E9D">
        <w:rPr>
          <w:rFonts w:ascii="Times New Roman" w:hAnsi="Times New Roman" w:cs="Times New Roman"/>
          <w:b/>
          <w:color w:val="auto"/>
        </w:rPr>
        <w:t>R</w:t>
      </w:r>
      <w:r w:rsidRPr="00A32E9D">
        <w:rPr>
          <w:rFonts w:ascii="Times New Roman" w:hAnsi="Times New Roman" w:cs="Times New Roman"/>
          <w:b/>
          <w:color w:val="auto"/>
        </w:rPr>
        <w:t xml:space="preserve">elatório sobre eventos justificadores de situações de emergência ou calamidade pública, com os reflexos econômicos e sociais, bem como discriminação </w:t>
      </w:r>
      <w:r w:rsidRPr="00A32E9D">
        <w:rPr>
          <w:rFonts w:ascii="Times New Roman" w:hAnsi="Times New Roman" w:cs="Times New Roman"/>
          <w:b/>
          <w:color w:val="auto"/>
        </w:rPr>
        <w:lastRenderedPageBreak/>
        <w:t>dos gastos extraordinários realizados pelo ente para atendimento específico ao evento, indicando número do empenho</w:t>
      </w:r>
      <w:r w:rsidR="0020268D" w:rsidRPr="00A32E9D">
        <w:rPr>
          <w:rFonts w:ascii="Times New Roman" w:hAnsi="Times New Roman" w:cs="Times New Roman"/>
          <w:b/>
          <w:color w:val="auto"/>
        </w:rPr>
        <w:t>:</w:t>
      </w:r>
    </w:p>
    <w:p w:rsidR="007047F8" w:rsidRDefault="007047F8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5"/>
        <w:gridCol w:w="1954"/>
        <w:gridCol w:w="1421"/>
        <w:gridCol w:w="1870"/>
        <w:gridCol w:w="1645"/>
      </w:tblGrid>
      <w:tr w:rsidR="006716F0" w:rsidTr="00426579">
        <w:tc>
          <w:tcPr>
            <w:tcW w:w="1659" w:type="dxa"/>
            <w:shd w:val="clear" w:color="auto" w:fill="C5E0B3" w:themeFill="accent6" w:themeFillTint="66"/>
          </w:tcPr>
          <w:p w:rsidR="007047F8" w:rsidRDefault="006716F0" w:rsidP="00AC2A6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Evento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7047F8" w:rsidRDefault="00046F54" w:rsidP="00046F5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Número do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Ato  r</w:t>
            </w:r>
            <w:r w:rsidR="006716F0">
              <w:rPr>
                <w:rFonts w:ascii="Times New Roman" w:hAnsi="Times New Roman" w:cs="Times New Roman"/>
                <w:b/>
                <w:color w:val="auto"/>
              </w:rPr>
              <w:t>econhecimento</w:t>
            </w:r>
            <w:proofErr w:type="gramEnd"/>
            <w:r w:rsidR="006716F0">
              <w:rPr>
                <w:rFonts w:ascii="Times New Roman" w:hAnsi="Times New Roman" w:cs="Times New Roman"/>
                <w:b/>
                <w:color w:val="auto"/>
              </w:rPr>
              <w:t xml:space="preserve"> de emergência ou Calamidade</w:t>
            </w:r>
          </w:p>
        </w:tc>
        <w:tc>
          <w:tcPr>
            <w:tcW w:w="1521" w:type="dxa"/>
            <w:shd w:val="clear" w:color="auto" w:fill="C5E0B3" w:themeFill="accent6" w:themeFillTint="66"/>
          </w:tcPr>
          <w:p w:rsidR="007047F8" w:rsidRDefault="006716F0" w:rsidP="00AC2A6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Período de Validade do Ato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7047F8" w:rsidRDefault="006716F0" w:rsidP="00AC2A6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Despesas Extraordinárias realizadas do exercício</w:t>
            </w:r>
          </w:p>
        </w:tc>
        <w:tc>
          <w:tcPr>
            <w:tcW w:w="1678" w:type="dxa"/>
            <w:shd w:val="clear" w:color="auto" w:fill="C5E0B3" w:themeFill="accent6" w:themeFillTint="66"/>
          </w:tcPr>
          <w:p w:rsidR="007047F8" w:rsidRDefault="006716F0" w:rsidP="00AC2A6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Número do Empenho</w:t>
            </w:r>
          </w:p>
        </w:tc>
      </w:tr>
      <w:tr w:rsidR="006716F0" w:rsidTr="00426579">
        <w:tc>
          <w:tcPr>
            <w:tcW w:w="1659" w:type="dxa"/>
          </w:tcPr>
          <w:p w:rsidR="006716F0" w:rsidRDefault="00501555" w:rsidP="00AC2A6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Calamidade financeira</w:t>
            </w:r>
          </w:p>
        </w:tc>
        <w:tc>
          <w:tcPr>
            <w:tcW w:w="1993" w:type="dxa"/>
          </w:tcPr>
          <w:p w:rsidR="006716F0" w:rsidRDefault="00501555" w:rsidP="0050155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Decreto 05</w:t>
            </w:r>
            <w:r w:rsidR="00426579">
              <w:rPr>
                <w:rFonts w:ascii="Times New Roman" w:hAnsi="Times New Roman" w:cs="Times New Roman"/>
                <w:b/>
                <w:color w:val="auto"/>
              </w:rPr>
              <w:t>/201</w:t>
            </w: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21" w:type="dxa"/>
          </w:tcPr>
          <w:p w:rsidR="006716F0" w:rsidRDefault="00501555" w:rsidP="00AC2A6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120 dias</w:t>
            </w:r>
          </w:p>
        </w:tc>
        <w:tc>
          <w:tcPr>
            <w:tcW w:w="1870" w:type="dxa"/>
          </w:tcPr>
          <w:p w:rsidR="006716F0" w:rsidRDefault="00426579" w:rsidP="00AC2A6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Não especificadas</w:t>
            </w:r>
          </w:p>
        </w:tc>
        <w:tc>
          <w:tcPr>
            <w:tcW w:w="1678" w:type="dxa"/>
          </w:tcPr>
          <w:p w:rsidR="006716F0" w:rsidRDefault="00501555" w:rsidP="0050155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Não especificados</w:t>
            </w:r>
          </w:p>
        </w:tc>
      </w:tr>
    </w:tbl>
    <w:p w:rsidR="007047F8" w:rsidRPr="00A32E9D" w:rsidRDefault="007047F8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C2A6B" w:rsidRPr="00A32E9D" w:rsidRDefault="00AC2A6B" w:rsidP="00AC2A6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C2A6B" w:rsidRDefault="00AC2A6B" w:rsidP="00AC2A6B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</w:t>
      </w:r>
      <w:r w:rsidR="0020268D" w:rsidRPr="00A32E9D">
        <w:rPr>
          <w:b/>
        </w:rPr>
        <w:t>IX - M</w:t>
      </w:r>
      <w:r w:rsidRPr="00A32E9D">
        <w:rPr>
          <w:b/>
        </w:rPr>
        <w:t xml:space="preserve">anifestação sobre as providências adotadas pelo Poder Público municipal em relação às ressalvas e recomendações do Tribunal de Contas emitidas nos pareceres prévios </w:t>
      </w:r>
      <w:r w:rsidR="0020268D" w:rsidRPr="00A32E9D">
        <w:rPr>
          <w:b/>
        </w:rPr>
        <w:t xml:space="preserve">dos três exercícios </w:t>
      </w:r>
      <w:r w:rsidRPr="00A32E9D">
        <w:rPr>
          <w:b/>
        </w:rPr>
        <w:t>anteriores</w:t>
      </w:r>
      <w:r w:rsidR="0020268D" w:rsidRPr="00A32E9D">
        <w:rPr>
          <w:b/>
        </w:rPr>
        <w:t>:</w:t>
      </w:r>
    </w:p>
    <w:p w:rsidR="00026A14" w:rsidRDefault="00026A14" w:rsidP="00AC2A6B">
      <w:pPr>
        <w:pStyle w:val="Recuodecorpodetexto2"/>
        <w:spacing w:after="0" w:line="240" w:lineRule="auto"/>
        <w:ind w:left="0"/>
        <w:jc w:val="both"/>
        <w:rPr>
          <w:b/>
        </w:rPr>
      </w:pPr>
    </w:p>
    <w:tbl>
      <w:tblPr>
        <w:tblStyle w:val="GradeMdia1-nfase6"/>
        <w:tblW w:w="8643" w:type="dxa"/>
        <w:tblLook w:val="04A0" w:firstRow="1" w:lastRow="0" w:firstColumn="1" w:lastColumn="0" w:noHBand="0" w:noVBand="1"/>
      </w:tblPr>
      <w:tblGrid>
        <w:gridCol w:w="1483"/>
        <w:gridCol w:w="1989"/>
        <w:gridCol w:w="3619"/>
        <w:gridCol w:w="1682"/>
      </w:tblGrid>
      <w:tr w:rsidR="00026A14" w:rsidRPr="00574052" w:rsidTr="0002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A9572F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572F">
              <w:rPr>
                <w:rFonts w:ascii="Times New Roman" w:hAnsi="Times New Roman" w:cs="Times New Roman"/>
                <w:color w:val="auto"/>
              </w:rPr>
              <w:t>Processo</w:t>
            </w:r>
          </w:p>
        </w:tc>
        <w:tc>
          <w:tcPr>
            <w:tcW w:w="3303" w:type="dxa"/>
          </w:tcPr>
          <w:p w:rsidR="00026A14" w:rsidRPr="00A9572F" w:rsidRDefault="00026A14" w:rsidP="0081141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572F">
              <w:rPr>
                <w:rFonts w:ascii="Times New Roman" w:hAnsi="Times New Roman" w:cs="Times New Roman"/>
                <w:color w:val="auto"/>
              </w:rPr>
              <w:t>Apontamento pelo TCE</w:t>
            </w:r>
          </w:p>
        </w:tc>
        <w:tc>
          <w:tcPr>
            <w:tcW w:w="1701" w:type="dxa"/>
          </w:tcPr>
          <w:p w:rsidR="00026A14" w:rsidRPr="00A9572F" w:rsidRDefault="00026A14" w:rsidP="0081141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572F">
              <w:rPr>
                <w:rFonts w:ascii="Times New Roman" w:hAnsi="Times New Roman" w:cs="Times New Roman"/>
                <w:color w:val="auto"/>
              </w:rPr>
              <w:t>Providências Gestor</w:t>
            </w:r>
          </w:p>
        </w:tc>
        <w:tc>
          <w:tcPr>
            <w:tcW w:w="2156" w:type="dxa"/>
          </w:tcPr>
          <w:p w:rsidR="00026A14" w:rsidRPr="00A9572F" w:rsidRDefault="00026A14" w:rsidP="0081141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572F">
              <w:rPr>
                <w:rFonts w:ascii="Times New Roman" w:hAnsi="Times New Roman" w:cs="Times New Roman"/>
                <w:color w:val="auto"/>
              </w:rPr>
              <w:t>Análise do Controle Interno</w:t>
            </w:r>
          </w:p>
        </w:tc>
      </w:tr>
      <w:tr w:rsidR="00026A14" w:rsidRPr="00574052" w:rsidTr="000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A9572F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 14/00294000</w:t>
            </w:r>
          </w:p>
        </w:tc>
        <w:tc>
          <w:tcPr>
            <w:tcW w:w="3303" w:type="dxa"/>
          </w:tcPr>
          <w:p w:rsidR="00026A14" w:rsidRPr="00532892" w:rsidRDefault="00026A14" w:rsidP="0081141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892">
              <w:rPr>
                <w:rFonts w:ascii="Times New Roman" w:hAnsi="Times New Roman" w:cs="Times New Roman"/>
              </w:rPr>
              <w:t>Ausência de disponibilização em meios eletrônicos de acesso público, no prazo estabelecido, de informações pormenorizadas sobre a execução orçamentária e financeira, de modo a garantir a transparência da gestão fiscal com os requisitos mínimos necessários,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892">
              <w:rPr>
                <w:rFonts w:ascii="Times New Roman" w:hAnsi="Times New Roman" w:cs="Times New Roman"/>
              </w:rPr>
              <w:t xml:space="preserve">descumprimento ao estabelecido no art. 48-A, I e II da Lei Complementar 101/2000 alterada pela Lei Complementar n° 131/2009 c/c os artigos 4°, II e 7° I e II do Decreto Federal n° 7.185/2010 </w:t>
            </w:r>
          </w:p>
        </w:tc>
        <w:tc>
          <w:tcPr>
            <w:tcW w:w="1701" w:type="dxa"/>
          </w:tcPr>
          <w:p w:rsidR="00026A14" w:rsidRPr="00C24266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Nenhuma providência adotada</w:t>
            </w:r>
          </w:p>
        </w:tc>
        <w:tc>
          <w:tcPr>
            <w:tcW w:w="2156" w:type="dxa"/>
          </w:tcPr>
          <w:p w:rsidR="00026A14" w:rsidRPr="00C24266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Controlador Interno Adjunto, responsável pelo Controle Interno à época, não realizou análise</w:t>
            </w:r>
          </w:p>
        </w:tc>
      </w:tr>
      <w:tr w:rsidR="00026A14" w:rsidRPr="00574052" w:rsidTr="000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Pr="00574052" w:rsidRDefault="00026A14" w:rsidP="0081141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Ausência de encaminhamento do Parecer do Conselho Municipal do Idoso em desatendimento ao que dispõe o art.1°, § 2º, “e”, da Resolução TC n° 77/2013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Nenhuma providência adotada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Controlador Interno Adjunto, responsável pelo Controle Interno à época, não realizou análise</w:t>
            </w:r>
          </w:p>
        </w:tc>
      </w:tr>
      <w:tr w:rsidR="00026A14" w:rsidRPr="00574052" w:rsidTr="000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 15/00256967</w:t>
            </w:r>
          </w:p>
        </w:tc>
        <w:tc>
          <w:tcPr>
            <w:tcW w:w="3303" w:type="dxa"/>
          </w:tcPr>
          <w:p w:rsidR="00026A14" w:rsidRPr="00574052" w:rsidRDefault="00026A14" w:rsidP="0081141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Registro indevido no grupo restos a pagar não processados do passivo financeiro nas fontes de recurso 1, 17 e 24, de saldos devedores de R$ 10.565,00 e R$ 12.166,71 e R$ 265.365,50, respectivamente, em afronta ao previsto no art. 85 c/c 105 da Lei 4.0320/64 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Nenhuma providência adotada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Controlador Interno Adjunto, responsável pelo Controle Interno à época, não realizou análise</w:t>
            </w:r>
          </w:p>
        </w:tc>
      </w:tr>
      <w:tr w:rsidR="00026A14" w:rsidRPr="00574052" w:rsidTr="000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Pr="00574052" w:rsidRDefault="00026A14" w:rsidP="0081141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Contabilização indevida de receitas correntes, no valor de R$ 500.051,10, resultando num aumento aparente da receita corrente liquida e consequentemente redução no percentual dos gastos de pessoal do período, evidenciando inconsistências dos registros contábeis a ausência de transparência na gestão pública em </w:t>
            </w:r>
            <w:r>
              <w:rPr>
                <w:rFonts w:ascii="Times New Roman" w:hAnsi="Times New Roman" w:cs="Times New Roman"/>
              </w:rPr>
              <w:lastRenderedPageBreak/>
              <w:t>desacordo aos artigos 1°, §1° e 2/, IV da Lei complementar n° 101/2000 – LRF e artigos 11 e 85 da Lei Federal n° 4.320/65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lastRenderedPageBreak/>
              <w:t>Nenhuma providência adotada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Controlador Interno Adjunto, responsável pelo Controle Interno à época, não realizou análise</w:t>
            </w:r>
          </w:p>
        </w:tc>
      </w:tr>
      <w:tr w:rsidR="00026A14" w:rsidRPr="00574052" w:rsidTr="000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Default="00026A14" w:rsidP="0081141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Ausência de disponibilização em meios eletrônicos de acesso público, no prazo estabelecido, de informações pormenorizadas sobre a execução orçamentária e financeira, de modo a garantir a transparência da gestão fiscal com os requisitos mínimos necessários, descumprimento ao estabelecido no art. 48-A, II, da Lei Complementar n° 101/2000 e art. 7°, II do Decreto Federal n° 7.185/2010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Nenhuma providência adotada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Controlador Interno Adjunto, responsável pelo Controle Interno à época, não realizou análise</w:t>
            </w:r>
          </w:p>
        </w:tc>
      </w:tr>
      <w:tr w:rsidR="00026A14" w:rsidRPr="00574052" w:rsidTr="000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Default="00026A14" w:rsidP="0081141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Ausência de encaminhamento do Parecer do Conselho Municipal de Saúde, em desatendimento ao que dispõe o art. 1°, § 2°. “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a”da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Resolução TC n° 77/2013 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Nenhuma providência adotada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Controlador Interno Adjunto, responsável pelo Controle Interno à época, não realizou análise</w:t>
            </w:r>
          </w:p>
        </w:tc>
      </w:tr>
      <w:tr w:rsidR="00026A14" w:rsidRPr="00574052" w:rsidTr="000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Default="00026A14" w:rsidP="0081141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Ausência de encaminhamento do Parecer do </w:t>
            </w:r>
            <w:r>
              <w:rPr>
                <w:rFonts w:ascii="Times New Roman" w:hAnsi="Times New Roman" w:cs="Times New Roman"/>
              </w:rPr>
              <w:lastRenderedPageBreak/>
              <w:t>Conselho Municipal dos Direitos da Criança e Adolescente em desatendimento ao que dispõe o art. 1°, § 2°, “b” da Resolução TC n° 77/2013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lastRenderedPageBreak/>
              <w:t>Nenhuma providência adotada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 xml:space="preserve">O Controlador Interno Adjunto, </w:t>
            </w:r>
            <w:r w:rsidRPr="00C24266">
              <w:rPr>
                <w:rFonts w:ascii="Times New Roman" w:hAnsi="Times New Roman" w:cs="Times New Roman"/>
              </w:rPr>
              <w:lastRenderedPageBreak/>
              <w:t>responsável pelo Controle Interno à época, não realizou análise</w:t>
            </w:r>
          </w:p>
        </w:tc>
      </w:tr>
      <w:tr w:rsidR="00026A14" w:rsidRPr="00574052" w:rsidTr="000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Default="00026A14" w:rsidP="0081141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Ausência de encaminhamento do Parecer do Conselho Municipal do Idoso em desatendimento ao que dispõe o art. 1°, § 2°, “e”, da Resolução TC n° 77/2013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Nenhuma providência adotada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Controlador Interno Adjunto, responsável pelo Controle Interno à época, não realizou análise</w:t>
            </w:r>
          </w:p>
        </w:tc>
      </w:tr>
      <w:tr w:rsidR="00026A14" w:rsidRPr="00574052" w:rsidTr="000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 16/00259070</w:t>
            </w:r>
          </w:p>
        </w:tc>
        <w:tc>
          <w:tcPr>
            <w:tcW w:w="3303" w:type="dxa"/>
          </w:tcPr>
          <w:p w:rsidR="00026A14" w:rsidRDefault="00026A14" w:rsidP="0081141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Baixa da Conta: 111111900-Bancos, realizada na Prefeitura Municipal no valor de R$ 5.019,91, em razão de valor não encontrado em conciliações bancárias, em afronta aos princípios da administração pública esculpidos no art. 37 da CF e Art. 22 da Lei Orgânica do município C/C a resolução CFC n° 1.132/2008 que aprovou a NBC T 16.5 – Registro contábil e a Resolução CFC n° 1.330/2011 que aprovou a ITG 2000 – </w:t>
            </w:r>
            <w:r>
              <w:rPr>
                <w:rFonts w:ascii="Times New Roman" w:hAnsi="Times New Roman" w:cs="Times New Roman"/>
              </w:rPr>
              <w:lastRenderedPageBreak/>
              <w:t xml:space="preserve">Escrituração Contábil 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 erro foi verificado e providências forma tomadas para que não mais ocorra esta falha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24266">
              <w:rPr>
                <w:rFonts w:ascii="Times New Roman" w:hAnsi="Times New Roman" w:cs="Times New Roman"/>
              </w:rPr>
              <w:t xml:space="preserve"> Controlador</w:t>
            </w:r>
            <w:r>
              <w:rPr>
                <w:rFonts w:ascii="Times New Roman" w:hAnsi="Times New Roman" w:cs="Times New Roman"/>
              </w:rPr>
              <w:t>a Interna</w:t>
            </w:r>
            <w:r w:rsidRPr="00C24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verificou junto ao Contador Municipal as causas e verificando o erro tomaram providências internas para que esta falha não torne a acontecer</w:t>
            </w:r>
          </w:p>
        </w:tc>
      </w:tr>
      <w:tr w:rsidR="00026A14" w:rsidRPr="00574052" w:rsidTr="000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Default="00026A14" w:rsidP="0081141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Despesas com pessoal do poder Executivo no valor de R$ 11.902.005,75, representando 54,39% da receita corrente liquida (R$ 21.881.585,97), quando o percentual legal máximo de 54,00% representaria gastos da ordem de R$ 11.816.056,42, configurando, portanto, gasto a maior de R$ 85.949,33 ou 0,39% em descumprimento ao art. 20, III, “b” da Lei complementar 101/2000, ressalvado o disposto no artigo 23 c/c o artigo 66 da citada Lei.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Redução do </w:t>
            </w:r>
            <w:proofErr w:type="spellStart"/>
            <w:r>
              <w:rPr>
                <w:rFonts w:ascii="Times New Roman" w:hAnsi="Times New Roman" w:cs="Times New Roman"/>
              </w:rPr>
              <w:t>numero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cargos e despesas com pessoal no ano de 2016 resultaram na queda do índice para 49,10 em dezembro de 2016</w:t>
            </w:r>
          </w:p>
        </w:tc>
        <w:tc>
          <w:tcPr>
            <w:tcW w:w="2156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266">
              <w:rPr>
                <w:rFonts w:ascii="Times New Roman" w:hAnsi="Times New Roman" w:cs="Times New Roman"/>
              </w:rPr>
              <w:t>O Control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C24266">
              <w:rPr>
                <w:rFonts w:ascii="Times New Roman" w:hAnsi="Times New Roman" w:cs="Times New Roman"/>
              </w:rPr>
              <w:t xml:space="preserve">Interno </w:t>
            </w:r>
            <w:r>
              <w:rPr>
                <w:rFonts w:ascii="Times New Roman" w:hAnsi="Times New Roman" w:cs="Times New Roman"/>
              </w:rPr>
              <w:t>emitiu a Recomendação n° 001/2016 a respeito da necessidade de redução de gastos com folha de pagamento, orientou e monitorou os gastos durante todo o exercício de 2016, inclusive com apontamentos nos pareceres de contrações</w:t>
            </w:r>
          </w:p>
        </w:tc>
      </w:tr>
      <w:tr w:rsidR="00026A14" w:rsidRPr="00574052" w:rsidTr="000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26A14" w:rsidRDefault="00026A14" w:rsidP="0081141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Divergência no valor de R$ 5.019,91, apurada entre a variação do saldo patrimonial financeiro (R$ - 1.411.051,96) e o resultado da execução orçamentária – Déficit (R$ 1.417.973,58), considerando o cancelamento de </w:t>
            </w:r>
            <w:r>
              <w:rPr>
                <w:rFonts w:ascii="Times New Roman" w:hAnsi="Times New Roman" w:cs="Times New Roman"/>
              </w:rPr>
              <w:lastRenderedPageBreak/>
              <w:t>restos a pagar de R$ 11.941,53, em afronta ao artigo 102 da Lei n° 4.320/64. Registra-se que a divergência é oriunda da restrição configurada no item 8.1.1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Verificada falha na realização da conciliação, tomadas as providências internas para que não ocorra mais esta falha</w:t>
            </w:r>
          </w:p>
        </w:tc>
        <w:tc>
          <w:tcPr>
            <w:tcW w:w="2156" w:type="dxa"/>
          </w:tcPr>
          <w:p w:rsidR="00026A14" w:rsidRPr="00574052" w:rsidRDefault="00026A14" w:rsidP="00A405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C24266">
              <w:rPr>
                <w:rFonts w:ascii="Times New Roman" w:hAnsi="Times New Roman" w:cs="Times New Roman"/>
              </w:rPr>
              <w:t>Controlador</w:t>
            </w:r>
            <w:r>
              <w:rPr>
                <w:rFonts w:ascii="Times New Roman" w:hAnsi="Times New Roman" w:cs="Times New Roman"/>
              </w:rPr>
              <w:t>a Interna</w:t>
            </w:r>
            <w:r w:rsidRPr="00C24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verificou junto a Supervisora de Tesouraria as causas e verificando o erro tomaram providências internas para que esta falha não torne a acontecer</w:t>
            </w:r>
          </w:p>
        </w:tc>
      </w:tr>
      <w:tr w:rsidR="00026A14" w:rsidRPr="00574052" w:rsidTr="000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26A14" w:rsidRPr="00574052" w:rsidRDefault="00026A14" w:rsidP="008114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01555" w:rsidRDefault="00026A14" w:rsidP="00501555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Ausência de disponibilização em meios eletrônicos de acesso público, no prazo estabelecido, de informações pormenorizadas sobre a execução orçamentária e financeira, de modo a garantir a transparência da gestão fiscal com os requisitos mínimos necessários, descumprimento ao estabelecido no artigo 48-A, II, da Lei complementar n° 101/2000 e art. 7°, II, do Decreto federal n° 7.185/2010.</w:t>
            </w:r>
          </w:p>
        </w:tc>
        <w:tc>
          <w:tcPr>
            <w:tcW w:w="1701" w:type="dxa"/>
          </w:tcPr>
          <w:p w:rsidR="00026A14" w:rsidRPr="00574052" w:rsidRDefault="00026A14" w:rsidP="008114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Verificada falha no link entre o </w:t>
            </w:r>
            <w:proofErr w:type="spellStart"/>
            <w:r>
              <w:rPr>
                <w:rFonts w:ascii="Times New Roman" w:hAnsi="Times New Roman" w:cs="Times New Roman"/>
              </w:rPr>
              <w:t>fly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transparência e o site do município, que foi corrigido</w:t>
            </w:r>
          </w:p>
        </w:tc>
        <w:tc>
          <w:tcPr>
            <w:tcW w:w="2156" w:type="dxa"/>
          </w:tcPr>
          <w:p w:rsidR="00026A14" w:rsidRPr="00574052" w:rsidRDefault="00026A14" w:rsidP="005508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apontamento do C.I. o Contador</w:t>
            </w:r>
            <w:r w:rsidRPr="00C24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verificou junto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Departamento de Informática sobre a recorrência do problema, foram verificados os erros e tomadas providências internas correção</w:t>
            </w:r>
          </w:p>
        </w:tc>
      </w:tr>
      <w:tr w:rsidR="00501555" w:rsidRPr="00574052" w:rsidTr="000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501555" w:rsidRPr="00574052" w:rsidRDefault="00776BFD" w:rsidP="00776B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 17/00282406</w:t>
            </w:r>
          </w:p>
        </w:tc>
        <w:tc>
          <w:tcPr>
            <w:tcW w:w="3303" w:type="dxa"/>
          </w:tcPr>
          <w:p w:rsidR="00501555" w:rsidRPr="00776BFD" w:rsidRDefault="00776BFD" w:rsidP="0050155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BFD">
              <w:rPr>
                <w:rFonts w:ascii="Times New Roman" w:hAnsi="Times New Roman" w:cs="Times New Roman"/>
              </w:rPr>
              <w:t xml:space="preserve">Obrigações de despesas liquidadas até 31 de dezembro de 2016 contraídas pelo Poder Executivo sem a correspondente disponibilidade de caixa de RECURSOS ORDINÁRIOS e </w:t>
            </w:r>
            <w:r w:rsidRPr="00776BFD">
              <w:rPr>
                <w:rFonts w:ascii="Times New Roman" w:hAnsi="Times New Roman" w:cs="Times New Roman"/>
              </w:rPr>
              <w:lastRenderedPageBreak/>
              <w:t>VINCULADOS para pagamento das obrigações, deixando a descoberto DESPESAS ORDINÁRIAS no montante de R$ 397.594,74 e DESPESAS VINCULADAS às Fontes de Recursos (FR 01 – R$ 2.055,05 e FR 02 – R$ 143.958,58), no montante de R$ 146.013,63, evidenciando o descumprimento ao artigo 42 da Lei Complementar nº 101/2000 – LRF</w:t>
            </w:r>
          </w:p>
        </w:tc>
        <w:tc>
          <w:tcPr>
            <w:tcW w:w="1701" w:type="dxa"/>
          </w:tcPr>
          <w:p w:rsidR="005508EE" w:rsidRPr="005508EE" w:rsidRDefault="005508EE" w:rsidP="005508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8EE">
              <w:lastRenderedPageBreak/>
              <w:t>A Administração expediu o Decreto Municipal nº 5/2017, de 11 de janeiro de 2017.</w:t>
            </w:r>
          </w:p>
          <w:p w:rsidR="005508EE" w:rsidRPr="005508EE" w:rsidRDefault="005508EE" w:rsidP="005508EE">
            <w:pPr>
              <w:ind w:left="34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08EE" w:rsidRPr="005508EE" w:rsidRDefault="005508EE" w:rsidP="005508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8EE">
              <w:t>O Decreto declara em situação de calamidade financeira, reconhece situação anormal nas contas públicas do município de Monte Carlo e dá outras providências.</w:t>
            </w:r>
          </w:p>
          <w:p w:rsidR="005508EE" w:rsidRDefault="005508EE" w:rsidP="005508EE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t>Entre as providências, o Decreto</w:t>
            </w:r>
            <w:r w:rsidRPr="005508EE">
              <w:t xml:space="preserve"> previa adotar medidas excepcionais necessárias à </w:t>
            </w:r>
            <w:r w:rsidRPr="005508EE">
              <w:lastRenderedPageBreak/>
              <w:t>racionalização de todos os serviços públicos essenciais e de relevante interesse público, com vistas à sua manutenção, priorizando-se o atendimento hospitalar, médico-</w:t>
            </w:r>
            <w:r>
              <w:rPr>
                <w:sz w:val="26"/>
                <w:szCs w:val="26"/>
              </w:rPr>
              <w:t xml:space="preserve">ambulatorial, geral de saúde, de fornecimento de água, coleta e destinação de resíduos de qualquer natureza e educação, em detrimento de qualquer outro. </w:t>
            </w:r>
          </w:p>
          <w:p w:rsidR="005508EE" w:rsidRDefault="005508EE" w:rsidP="005508EE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5508EE" w:rsidRDefault="005508EE" w:rsidP="005508EE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Parágrafo único.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Ficam contingenciados os recursos do Município, para custeio emergencial dos serviços referidos no caput deste artigo, e para pagamento dos servidores públicos municipais.</w:t>
            </w:r>
          </w:p>
          <w:p w:rsidR="005508EE" w:rsidRPr="005508EE" w:rsidRDefault="005508EE" w:rsidP="005508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508EE" w:rsidRPr="005508EE" w:rsidRDefault="005508EE" w:rsidP="005508EE">
            <w:pPr>
              <w:ind w:left="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01555" w:rsidRPr="00776BFD" w:rsidRDefault="00501555" w:rsidP="00811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6" w:type="dxa"/>
          </w:tcPr>
          <w:p w:rsidR="00501555" w:rsidRDefault="005508EE" w:rsidP="005508E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08EE">
              <w:rPr>
                <w:rFonts w:ascii="Times New Roman" w:hAnsi="Times New Roman" w:cs="Times New Roman"/>
              </w:rPr>
              <w:lastRenderedPageBreak/>
              <w:t>A Administração expediu o Decreto</w:t>
            </w:r>
            <w:r>
              <w:rPr>
                <w:rFonts w:ascii="Times New Roman" w:hAnsi="Times New Roman" w:cs="Times New Roman"/>
              </w:rPr>
              <w:t xml:space="preserve"> n° 05/2017 com o objetivo reconhecer a situação anormal das contas públicas e de redução dos gastos. No </w:t>
            </w:r>
            <w:r>
              <w:rPr>
                <w:rFonts w:ascii="Times New Roman" w:hAnsi="Times New Roman" w:cs="Times New Roman"/>
              </w:rPr>
              <w:lastRenderedPageBreak/>
              <w:t>entanto, nenhuma providência efetivamente aconteceu.</w:t>
            </w:r>
          </w:p>
          <w:p w:rsidR="005508EE" w:rsidRPr="00776BFD" w:rsidRDefault="005508EE" w:rsidP="005508E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O Controle Interno chegou a emitir a Recomendação n° 10/2017 objetivando orientar para a necessidade de cumprimento das determinações contidas no referido Decreto.</w:t>
            </w:r>
          </w:p>
        </w:tc>
      </w:tr>
      <w:tr w:rsidR="00776BFD" w:rsidRPr="00574052" w:rsidTr="000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776BFD" w:rsidRPr="00574052" w:rsidRDefault="00776BFD" w:rsidP="00776B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776BFD" w:rsidRPr="00776BFD" w:rsidRDefault="00776BFD" w:rsidP="00776BF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BFD">
              <w:rPr>
                <w:rFonts w:ascii="Times New Roman" w:hAnsi="Times New Roman" w:cs="Times New Roman"/>
              </w:rPr>
              <w:t>Ausência de disponibilização em meios eletrônicos de acesso público, no prazo estabelecido, de informações pormenorizadas sobre a execução orçamentária e financeira, de modo a garantir a transparência da gestão fiscal com os requisitos mínimos necessários, em descumprimento ao estabelecido no art. 48-A, II, da Lei Complementar n° 101/2000 e art. 7°, II, do Decreto Federal n° 7.185/2010</w:t>
            </w:r>
          </w:p>
        </w:tc>
        <w:tc>
          <w:tcPr>
            <w:tcW w:w="1701" w:type="dxa"/>
          </w:tcPr>
          <w:p w:rsidR="00776BFD" w:rsidRPr="00574052" w:rsidRDefault="00776BFD" w:rsidP="00776BF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Verificada falha no link entre o </w:t>
            </w:r>
            <w:proofErr w:type="spellStart"/>
            <w:r>
              <w:rPr>
                <w:rFonts w:ascii="Times New Roman" w:hAnsi="Times New Roman" w:cs="Times New Roman"/>
              </w:rPr>
              <w:t>fly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transparência e o site do município, que foi corrigido</w:t>
            </w:r>
          </w:p>
        </w:tc>
        <w:tc>
          <w:tcPr>
            <w:tcW w:w="2156" w:type="dxa"/>
          </w:tcPr>
          <w:p w:rsidR="00776BFD" w:rsidRPr="00574052" w:rsidRDefault="00776BFD" w:rsidP="00776BF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apontamento do C.I. o Contador</w:t>
            </w:r>
            <w:r w:rsidRPr="00C24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verificou junto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Departamento de Informática sobre a recorrência do problema, foram verificados os erros e tomadas providências internas correção</w:t>
            </w:r>
          </w:p>
        </w:tc>
      </w:tr>
    </w:tbl>
    <w:p w:rsidR="00026A14" w:rsidRPr="00A32E9D" w:rsidRDefault="00026A14" w:rsidP="00AC2A6B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AC2A6B" w:rsidRPr="00A32E9D" w:rsidRDefault="00AC2A6B" w:rsidP="00AC2A6B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426579" w:rsidRDefault="00426579" w:rsidP="00AC2A6B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426579" w:rsidRPr="00A32E9D" w:rsidRDefault="00426579" w:rsidP="00AC2A6B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AC2A6B" w:rsidRPr="00A32E9D" w:rsidRDefault="00AC2A6B" w:rsidP="00AC2A6B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XX</w:t>
      </w:r>
      <w:r w:rsidR="0020268D" w:rsidRPr="00A32E9D">
        <w:rPr>
          <w:b/>
        </w:rPr>
        <w:t xml:space="preserve"> - D</w:t>
      </w:r>
      <w:r w:rsidRPr="00A32E9D">
        <w:rPr>
          <w:b/>
        </w:rPr>
        <w:t>emonstrativo dos valores arrecadados decorrentes de decisões do Tribunal de Contas que imputaram débito a responsáveis, individualizados por título, com indicação das providências adotadas em relação aos títulos pendentes de execução para ressarcimento ao erário</w:t>
      </w:r>
      <w:r w:rsidR="0020268D" w:rsidRPr="00A32E9D">
        <w:rPr>
          <w:b/>
        </w:rPr>
        <w:t>:</w:t>
      </w:r>
    </w:p>
    <w:p w:rsidR="00AC2A6B" w:rsidRPr="00A32E9D" w:rsidRDefault="00AC2A6B" w:rsidP="00AC2A6B">
      <w:pPr>
        <w:pStyle w:val="Recuodecorpodetexto2"/>
        <w:spacing w:after="0" w:line="240" w:lineRule="auto"/>
        <w:ind w:left="0"/>
        <w:jc w:val="both"/>
        <w:rPr>
          <w:b/>
        </w:rPr>
      </w:pPr>
    </w:p>
    <w:p w:rsidR="00C9673E" w:rsidRPr="00396B04" w:rsidRDefault="00396B04" w:rsidP="00EB7974">
      <w:pPr>
        <w:pStyle w:val="Default"/>
        <w:spacing w:line="360" w:lineRule="auto"/>
        <w:ind w:firstLine="1701"/>
        <w:jc w:val="both"/>
        <w:rPr>
          <w:rFonts w:ascii="Times New Roman" w:hAnsi="Times New Roman" w:cs="Times New Roman"/>
          <w:color w:val="auto"/>
        </w:rPr>
      </w:pPr>
      <w:r w:rsidRPr="00396B04">
        <w:rPr>
          <w:rFonts w:ascii="Times New Roman" w:hAnsi="Times New Roman" w:cs="Times New Roman"/>
          <w:color w:val="auto"/>
        </w:rPr>
        <w:t xml:space="preserve">De acordo com informações obtidas junto a Procuradoria Jurídica </w:t>
      </w:r>
      <w:r>
        <w:rPr>
          <w:rFonts w:ascii="Times New Roman" w:hAnsi="Times New Roman" w:cs="Times New Roman"/>
          <w:color w:val="auto"/>
        </w:rPr>
        <w:t>M</w:t>
      </w:r>
      <w:r w:rsidRPr="00396B04">
        <w:rPr>
          <w:rFonts w:ascii="Times New Roman" w:hAnsi="Times New Roman" w:cs="Times New Roman"/>
          <w:color w:val="auto"/>
        </w:rPr>
        <w:t xml:space="preserve">unicipal </w:t>
      </w:r>
      <w:r>
        <w:rPr>
          <w:rFonts w:ascii="Times New Roman" w:hAnsi="Times New Roman" w:cs="Times New Roman"/>
          <w:color w:val="auto"/>
        </w:rPr>
        <w:t>não houveram em 201</w:t>
      </w:r>
      <w:r w:rsidR="00776BFD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valores arrecadados decorrentes de decisões do Tribunal de Contas que imputaram débito a responsáveis, individualizados por título.</w:t>
      </w:r>
    </w:p>
    <w:p w:rsidR="00396B04" w:rsidRDefault="00396B04" w:rsidP="002026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96B04" w:rsidRPr="00A32E9D" w:rsidRDefault="00396B04" w:rsidP="002026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143756" w:rsidRPr="00A32E9D" w:rsidRDefault="00AC2A6B" w:rsidP="002026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32E9D">
        <w:rPr>
          <w:rFonts w:ascii="Times New Roman" w:hAnsi="Times New Roman" w:cs="Times New Roman"/>
          <w:b/>
          <w:color w:val="auto"/>
        </w:rPr>
        <w:t xml:space="preserve">XXI </w:t>
      </w:r>
      <w:r w:rsidR="0020268D" w:rsidRPr="00A32E9D">
        <w:rPr>
          <w:rFonts w:ascii="Times New Roman" w:hAnsi="Times New Roman" w:cs="Times New Roman"/>
          <w:b/>
          <w:color w:val="auto"/>
        </w:rPr>
        <w:t>–</w:t>
      </w:r>
      <w:r w:rsidR="006716F0">
        <w:rPr>
          <w:rFonts w:ascii="Times New Roman" w:hAnsi="Times New Roman" w:cs="Times New Roman"/>
          <w:b/>
          <w:color w:val="auto"/>
        </w:rPr>
        <w:t xml:space="preserve"> </w:t>
      </w:r>
      <w:r w:rsidR="0020268D" w:rsidRPr="00A32E9D">
        <w:rPr>
          <w:rFonts w:ascii="Times New Roman" w:hAnsi="Times New Roman" w:cs="Times New Roman"/>
          <w:b/>
          <w:color w:val="auto"/>
        </w:rPr>
        <w:t>Avaliação sobre o cumprimento das Metas e Estratégias previstas na Lei (federal) n° 13.005/2014 (Plano Nacional de Educação – PNE) e no Plano Municipal de Educação (PME):</w:t>
      </w:r>
    </w:p>
    <w:p w:rsidR="008254F6" w:rsidRPr="00A32E9D" w:rsidRDefault="008254F6" w:rsidP="008254F6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2A2E79" w:rsidRDefault="002A2E79" w:rsidP="0020268D">
      <w:pPr>
        <w:pStyle w:val="Default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2A2E79" w:rsidRDefault="002A2E79" w:rsidP="0020268D">
      <w:pPr>
        <w:pStyle w:val="Default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Style w:val="GradeClara-nfase6"/>
        <w:tblW w:w="8755" w:type="dxa"/>
        <w:tblLayout w:type="fixed"/>
        <w:tblLook w:val="04A0" w:firstRow="1" w:lastRow="0" w:firstColumn="1" w:lastColumn="0" w:noHBand="0" w:noVBand="1"/>
      </w:tblPr>
      <w:tblGrid>
        <w:gridCol w:w="1951"/>
        <w:gridCol w:w="1014"/>
        <w:gridCol w:w="687"/>
        <w:gridCol w:w="1134"/>
        <w:gridCol w:w="1701"/>
        <w:gridCol w:w="2268"/>
      </w:tblGrid>
      <w:tr w:rsidR="002A2E79" w:rsidRPr="00DF46B5" w:rsidTr="002A2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  <w:hideMark/>
          </w:tcPr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</w:rPr>
              <w:t>Lei municipal n°</w:t>
            </w:r>
          </w:p>
        </w:tc>
        <w:tc>
          <w:tcPr>
            <w:tcW w:w="5790" w:type="dxa"/>
            <w:gridSpan w:val="4"/>
            <w:hideMark/>
          </w:tcPr>
          <w:p w:rsidR="002A2E79" w:rsidRPr="002A2E79" w:rsidRDefault="002A2E79" w:rsidP="002A2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950/2015- Aprova o plano municipal de educação - PME e dá outras providências</w:t>
            </w:r>
          </w:p>
        </w:tc>
      </w:tr>
      <w:tr w:rsidR="002A2E79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Metas PNE</w:t>
            </w:r>
          </w:p>
        </w:tc>
        <w:tc>
          <w:tcPr>
            <w:tcW w:w="1701" w:type="dxa"/>
            <w:gridSpan w:val="2"/>
            <w:hideMark/>
          </w:tcPr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Metas PEE</w:t>
            </w:r>
          </w:p>
        </w:tc>
        <w:tc>
          <w:tcPr>
            <w:tcW w:w="1134" w:type="dxa"/>
            <w:hideMark/>
          </w:tcPr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Situação do Município</w:t>
            </w:r>
          </w:p>
        </w:tc>
        <w:tc>
          <w:tcPr>
            <w:tcW w:w="1701" w:type="dxa"/>
            <w:hideMark/>
          </w:tcPr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PME</w:t>
            </w:r>
          </w:p>
        </w:tc>
        <w:tc>
          <w:tcPr>
            <w:tcW w:w="2268" w:type="dxa"/>
            <w:hideMark/>
          </w:tcPr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Avaliação da meta</w:t>
            </w:r>
          </w:p>
        </w:tc>
      </w:tr>
      <w:tr w:rsidR="002A2E79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META 1</w:t>
            </w:r>
          </w:p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Universalizar, até 2016, a educação infantil na pré-escola para as crianças de 4 (quatro) a 5 (cinco) anos de idade e ampliar a oferta de educação infantil em creches de forma a atender, no mínimo, 50% (cinquenta por cento) das crianças de até 3 (três) anos até o final da vigência do PNE.</w:t>
            </w:r>
          </w:p>
        </w:tc>
        <w:tc>
          <w:tcPr>
            <w:tcW w:w="1701" w:type="dxa"/>
            <w:gridSpan w:val="2"/>
            <w:hideMark/>
          </w:tcPr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1</w:t>
            </w:r>
          </w:p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Universalizar, a educação infantil na pré-escola para as crianças de 04 (quatro) a 05 (cinco) anos de idade e ampliar a oferta de educação infantil em creches de forma a atender, no mínimo, 50% (cinquenta por cento) das crianças de até 03 (três) anos até o final da vigência deste PEE/SC.</w:t>
            </w:r>
          </w:p>
        </w:tc>
        <w:tc>
          <w:tcPr>
            <w:tcW w:w="1134" w:type="dxa"/>
            <w:hideMark/>
          </w:tcPr>
          <w:p w:rsidR="002A2E79" w:rsidRPr="002A2E79" w:rsidRDefault="0098744B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Meta não Alcançada</w:t>
            </w:r>
          </w:p>
        </w:tc>
        <w:tc>
          <w:tcPr>
            <w:tcW w:w="1701" w:type="dxa"/>
            <w:hideMark/>
          </w:tcPr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A2E79">
              <w:rPr>
                <w:b/>
                <w:bCs/>
                <w:sz w:val="20"/>
                <w:szCs w:val="20"/>
              </w:rPr>
              <w:t xml:space="preserve">META 1: </w:t>
            </w:r>
            <w:r w:rsidRPr="002A2E79">
              <w:rPr>
                <w:sz w:val="20"/>
                <w:szCs w:val="20"/>
              </w:rPr>
              <w:t>Universalizar, até 2016, a Educação Infantil na pré-escola para as crianças de4 (quatro) a 5 (cinco) anos de idade e ampliar a oferta de Educação Infantil em creches</w:t>
            </w:r>
          </w:p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de</w:t>
            </w:r>
            <w:proofErr w:type="gramEnd"/>
            <w:r w:rsidRPr="002A2E79">
              <w:rPr>
                <w:sz w:val="20"/>
                <w:szCs w:val="20"/>
              </w:rPr>
              <w:t xml:space="preserve"> forma a atender, no mínimo, 50% (cinquenta por cento) das crianças de até 3 (três)anos até o final da vigência deste PME.</w:t>
            </w:r>
          </w:p>
        </w:tc>
        <w:tc>
          <w:tcPr>
            <w:tcW w:w="2268" w:type="dxa"/>
            <w:hideMark/>
          </w:tcPr>
          <w:p w:rsidR="008D3CEB" w:rsidRPr="008D3CEB" w:rsidRDefault="008D3CEB" w:rsidP="008D3CEB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D3CEB">
              <w:rPr>
                <w:color w:val="000000"/>
                <w:sz w:val="20"/>
                <w:szCs w:val="20"/>
              </w:rPr>
              <w:t xml:space="preserve">O atendimento às crianças da Educação Infantil, em creches e </w:t>
            </w:r>
            <w:proofErr w:type="spellStart"/>
            <w:r w:rsidRPr="008D3CEB">
              <w:rPr>
                <w:color w:val="000000"/>
                <w:sz w:val="20"/>
                <w:szCs w:val="20"/>
              </w:rPr>
              <w:t>Pré</w:t>
            </w:r>
            <w:proofErr w:type="spellEnd"/>
            <w:r w:rsidRPr="008D3CEB">
              <w:rPr>
                <w:color w:val="000000"/>
                <w:sz w:val="20"/>
                <w:szCs w:val="20"/>
              </w:rPr>
              <w:t xml:space="preserve">- escola no Município de Monte Carlo precisa evoluir no sentido de cumprir sua tarefa de universalização para crianças de 04(quatro) e 05(cinco) anos e atender 50% da população infantil de 0(zero) à 3(três) anos. No entanto, o espaço físico deve ser adequado para o atendimento a demanda da população, fazendo- se </w:t>
            </w:r>
            <w:proofErr w:type="gramStart"/>
            <w:r w:rsidRPr="008D3CEB">
              <w:rPr>
                <w:color w:val="000000"/>
                <w:sz w:val="20"/>
                <w:szCs w:val="20"/>
              </w:rPr>
              <w:t>necessário  adequar</w:t>
            </w:r>
            <w:proofErr w:type="gramEnd"/>
            <w:r w:rsidRPr="008D3CEB">
              <w:rPr>
                <w:color w:val="000000"/>
                <w:sz w:val="20"/>
                <w:szCs w:val="20"/>
              </w:rPr>
              <w:t xml:space="preserve"> espaços favoráveis ao “Cuidar e Educar” considerando as peculiaridades locais e respeitando as normas de acessibilidade.</w:t>
            </w:r>
          </w:p>
          <w:p w:rsidR="008D3CEB" w:rsidRDefault="008D3CEB" w:rsidP="008D3CEB">
            <w:pPr>
              <w:pStyle w:val="PargrafodaLista"/>
              <w:ind w:left="0" w:firstLine="56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D3CEB">
              <w:rPr>
                <w:color w:val="000000"/>
                <w:sz w:val="20"/>
                <w:szCs w:val="20"/>
              </w:rPr>
              <w:t xml:space="preserve">Sendo assim, a construção de salas de aula e outros ambientes é de extrema importância e </w:t>
            </w:r>
            <w:r w:rsidRPr="008D3CEB">
              <w:rPr>
                <w:color w:val="000000"/>
                <w:sz w:val="20"/>
                <w:szCs w:val="20"/>
              </w:rPr>
              <w:lastRenderedPageBreak/>
              <w:t xml:space="preserve">o não cumprimento das </w:t>
            </w:r>
            <w:proofErr w:type="gramStart"/>
            <w:r w:rsidRPr="008D3CEB">
              <w:rPr>
                <w:color w:val="000000"/>
                <w:sz w:val="20"/>
                <w:szCs w:val="20"/>
              </w:rPr>
              <w:t>estratégias  pertinentes</w:t>
            </w:r>
            <w:proofErr w:type="gramEnd"/>
            <w:r w:rsidRPr="008D3CEB">
              <w:rPr>
                <w:color w:val="000000"/>
                <w:sz w:val="20"/>
                <w:szCs w:val="20"/>
              </w:rPr>
              <w:t xml:space="preserve"> a essa etapa do ensino inviabiliza o atendimento de qualidade da demanda nos próximos anos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2A2E79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2EFD9" w:themeFill="accent6" w:themeFillTint="33"/>
            <w:hideMark/>
          </w:tcPr>
          <w:p w:rsidR="002A2E79" w:rsidRPr="002A2E79" w:rsidRDefault="002A2E79" w:rsidP="00A405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META 2</w:t>
            </w:r>
          </w:p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Universalizar o ensino fundamental de 9 (nove) anos para toda a população de 6 (seis) a 14 (quatorze) anos e garantir que pelo menos 95% (noventa e cinco por cento) dos alunos concluam essa etapa na idade recomendada, até o último ano de vigência do PNE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  <w:hideMark/>
          </w:tcPr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 META 2</w:t>
            </w:r>
          </w:p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Universalizar o ensino fundamental de 09 (nove) anos para toda a população de 06 (seis) a 14 (quatorze) anos de idade e garantir que, pelo menos, 95% (noventa e cinco por cento) dos estudantes concluam essa etapa na idade recomendada, até o último ano de vigência deste Plano.</w:t>
            </w: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:rsidR="002A2E79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Meta Alcançada</w:t>
            </w:r>
          </w:p>
        </w:tc>
        <w:tc>
          <w:tcPr>
            <w:tcW w:w="1701" w:type="dxa"/>
            <w:shd w:val="clear" w:color="auto" w:fill="E2EFD9" w:themeFill="accent6" w:themeFillTint="33"/>
            <w:hideMark/>
          </w:tcPr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A2E79">
              <w:rPr>
                <w:b/>
                <w:bCs/>
                <w:sz w:val="20"/>
                <w:szCs w:val="20"/>
              </w:rPr>
              <w:t xml:space="preserve">META 2: </w:t>
            </w:r>
            <w:r w:rsidRPr="002A2E79">
              <w:rPr>
                <w:sz w:val="20"/>
                <w:szCs w:val="20"/>
              </w:rPr>
              <w:t>Universalizar o ensino fundamental de nove anos para toda a população de 6 a</w:t>
            </w:r>
          </w:p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14 anos de idade e garantir que pelo menos 85% dos estudantes concluam esta etapa na idade recomendada, até o último ano de vigência deste plano.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:rsidR="008D3CEB" w:rsidRPr="008D3CEB" w:rsidRDefault="008D3CEB" w:rsidP="008D3CEB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D3CEB">
              <w:rPr>
                <w:color w:val="000000"/>
                <w:sz w:val="20"/>
                <w:szCs w:val="20"/>
              </w:rPr>
              <w:t xml:space="preserve">Faz-se necessário superar entraves relacionados a adequação de espaços (salas informatizadas, biblioteca, laboratórios, refeitório, espaços para prática de atividades esportivas, entre </w:t>
            </w:r>
            <w:proofErr w:type="gramStart"/>
            <w:r w:rsidRPr="008D3CEB">
              <w:rPr>
                <w:color w:val="000000"/>
                <w:sz w:val="20"/>
                <w:szCs w:val="20"/>
              </w:rPr>
              <w:t>outros)aquisição</w:t>
            </w:r>
            <w:proofErr w:type="gramEnd"/>
            <w:r w:rsidRPr="008D3CEB">
              <w:rPr>
                <w:color w:val="000000"/>
                <w:sz w:val="20"/>
                <w:szCs w:val="20"/>
              </w:rPr>
              <w:t xml:space="preserve"> de  equipamentos e  formação de professores.</w:t>
            </w:r>
          </w:p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2E79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3</w:t>
            </w:r>
          </w:p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Universalizar, até 2016, o atendimento escolar para toda a população de 15 (quinze) a 17 (dezessete) anos e elevar, até o final do período de vigência do PNE, a taxa líquida de matrículas no ensino médio para 85% (oitenta e cinco por cento).</w:t>
            </w:r>
          </w:p>
        </w:tc>
        <w:tc>
          <w:tcPr>
            <w:tcW w:w="1701" w:type="dxa"/>
            <w:gridSpan w:val="2"/>
          </w:tcPr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3</w:t>
            </w:r>
          </w:p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Universalizar, o atendimento escolar para toda a população de 15 (quinze) a 17 (dezessete) anos de idade e elevar, até o final do período de vigência deste Plano, a taxa líquida de matrículas no ensino médio para 90% (noventa por cento).</w:t>
            </w:r>
          </w:p>
        </w:tc>
        <w:tc>
          <w:tcPr>
            <w:tcW w:w="1134" w:type="dxa"/>
          </w:tcPr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 xml:space="preserve">Meta </w:t>
            </w:r>
          </w:p>
          <w:p w:rsidR="002A2E79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Meta  Alcançada</w:t>
            </w:r>
            <w:proofErr w:type="gramEnd"/>
          </w:p>
        </w:tc>
        <w:tc>
          <w:tcPr>
            <w:tcW w:w="1701" w:type="dxa"/>
          </w:tcPr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3: </w:t>
            </w:r>
            <w:r w:rsidRPr="002A2E79">
              <w:rPr>
                <w:sz w:val="20"/>
                <w:szCs w:val="20"/>
              </w:rPr>
              <w:t>Universalizar, até 2016, o atendimento escolar para toda a população de 15 (quinze) a 17(dezessete) anos e elevar, até o final do período de vigência deste PME, a taxa líquida de matrículas no ensino médio para 85% (oitenta e cinco por cento).</w:t>
            </w:r>
          </w:p>
        </w:tc>
        <w:tc>
          <w:tcPr>
            <w:tcW w:w="2268" w:type="dxa"/>
          </w:tcPr>
          <w:p w:rsidR="008D3CEB" w:rsidRDefault="008D3CEB" w:rsidP="008D3CEB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D3CEB">
              <w:rPr>
                <w:color w:val="000000"/>
                <w:sz w:val="20"/>
                <w:szCs w:val="20"/>
              </w:rPr>
              <w:t xml:space="preserve">O Ensino Médio, responsabilidade do Governo Estadual, recebe apoio do Município quanto ao transporte de alunos, contemplado na estratégia 11.2(Buscar apoio financeiro do estado e da União quanto aos custos do transporte escolar intermunicipal para alunos da formação profissional técnica de nível médio ) e na estratégia 3.2 (Universalizar o acesso ao Exame Nacional do Ensino Médio (ENEM), articulado ao SAEB (Sistema Nacional de Avaliação da Educação Básica) e referências que o fundamentam, a fim de promover e auxiliar políticas públicas para a Educação Básica, de avaliação certificadora,  verificando conhecimentos e habilidades adquiridos no processo escolar, promovendo o ingresso no ensino superior, </w:t>
            </w:r>
            <w:r w:rsidRPr="008D3CEB">
              <w:rPr>
                <w:color w:val="000000"/>
                <w:sz w:val="20"/>
                <w:szCs w:val="20"/>
              </w:rPr>
              <w:lastRenderedPageBreak/>
              <w:t>oferecendo transporte para a realização da prova no polo regional mais próximo (Fraiburgo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E79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4</w:t>
            </w:r>
          </w:p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 xml:space="preserve">Universalizar, para a população de 4 (quatro) a 17 (dezessete) anos com deficiência, transtornos globais do desenvolvimento e altas habilidades ou </w:t>
            </w:r>
            <w:proofErr w:type="spellStart"/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>superdotação</w:t>
            </w:r>
            <w:proofErr w:type="spellEnd"/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>, o acesso à educação básica e ao atendimento educacional especializado, preferencialmente na rede regular de ensino, com a garantia de sistema educacional inclusivo, de salas de recursos multifuncionais, classes, escolas ou serviços especializados, públicos ou conveniados</w:t>
            </w:r>
            <w:r w:rsidRPr="00026A14">
              <w:rPr>
                <w:rFonts w:ascii="Times New Roman" w:hAnsi="Times New Roman" w:cs="Times New Roman"/>
                <w:color w:val="3498DB"/>
                <w:sz w:val="20"/>
                <w:szCs w:val="20"/>
                <w:shd w:val="clear" w:color="auto" w:fill="E2EFD9" w:themeFill="accent6" w:themeFillTint="33"/>
              </w:rPr>
              <w:t>.</w:t>
            </w:r>
          </w:p>
        </w:tc>
        <w:tc>
          <w:tcPr>
            <w:tcW w:w="1701" w:type="dxa"/>
            <w:gridSpan w:val="2"/>
          </w:tcPr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4</w:t>
            </w:r>
          </w:p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 xml:space="preserve">Universalizar, para o público da educação especial de 04 (quatro) a 17 (dezessete) anos de idade, o acesso à educação básica e ao atendimento educacional especializado, preferencialmente na rede regular de ensino, com a garantia de sistema educacional inclusivo, de salas de recursos multifuncionais e serviços especializados, públicos ou conveniados, nos termos do Artigo 208, inciso III, da Constituição Federal, do Artigo 163 da Constituição Estadual e do Artigo 24 da Convenção sobre os Direitos das Pessoas com Deficiência, aprovada por meio do Decreto Legislativo nº 186/2008, com status de emenda constitucional, e promulgada pelo Decreto nº 6.949/2009, e nos termos do Artigo 8º do Decreto nº 7.611/2011, que dispõe sobre a educação especial, o atendimento educacional especializado e dá outras </w:t>
            </w:r>
            <w:r w:rsidRPr="002A2E79">
              <w:rPr>
                <w:sz w:val="20"/>
                <w:szCs w:val="20"/>
              </w:rPr>
              <w:lastRenderedPageBreak/>
              <w:t>providências, até o último dia de vigência deste Plano.</w:t>
            </w:r>
          </w:p>
        </w:tc>
        <w:tc>
          <w:tcPr>
            <w:tcW w:w="1134" w:type="dxa"/>
          </w:tcPr>
          <w:p w:rsidR="002A2E79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lastRenderedPageBreak/>
              <w:t>Meta  Alcançada</w:t>
            </w:r>
            <w:proofErr w:type="gramEnd"/>
            <w:r w:rsidR="002A2E79" w:rsidRPr="002A2E7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4: </w:t>
            </w:r>
            <w:r w:rsidRPr="002A2E79">
              <w:rPr>
                <w:sz w:val="20"/>
                <w:szCs w:val="20"/>
              </w:rPr>
              <w:t>Universalizar, o atendimento escolar aos alunos com deficiência, transtornos</w:t>
            </w:r>
          </w:p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globais</w:t>
            </w:r>
            <w:proofErr w:type="gramEnd"/>
            <w:r w:rsidRPr="002A2E79">
              <w:rPr>
                <w:sz w:val="20"/>
                <w:szCs w:val="20"/>
              </w:rPr>
              <w:t xml:space="preserve"> do desenvolvimento e altas habilidades ou </w:t>
            </w:r>
            <w:proofErr w:type="spellStart"/>
            <w:r w:rsidRPr="002A2E79">
              <w:rPr>
                <w:sz w:val="20"/>
                <w:szCs w:val="20"/>
              </w:rPr>
              <w:t>superdotação</w:t>
            </w:r>
            <w:proofErr w:type="spellEnd"/>
            <w:r w:rsidRPr="002A2E79">
              <w:rPr>
                <w:sz w:val="20"/>
                <w:szCs w:val="20"/>
              </w:rPr>
              <w:t xml:space="preserve">, preferencialmente </w:t>
            </w:r>
            <w:proofErr w:type="spellStart"/>
            <w:r w:rsidRPr="002A2E79">
              <w:rPr>
                <w:sz w:val="20"/>
                <w:szCs w:val="20"/>
              </w:rPr>
              <w:t>narede</w:t>
            </w:r>
            <w:proofErr w:type="spellEnd"/>
            <w:r w:rsidRPr="002A2E79">
              <w:rPr>
                <w:sz w:val="20"/>
                <w:szCs w:val="20"/>
              </w:rPr>
              <w:t xml:space="preserve"> regular de ensino para a população de 04 a 17 anos, garantindo o atendimento</w:t>
            </w:r>
          </w:p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educacional</w:t>
            </w:r>
            <w:proofErr w:type="gramEnd"/>
            <w:r w:rsidRPr="002A2E79">
              <w:rPr>
                <w:sz w:val="20"/>
                <w:szCs w:val="20"/>
              </w:rPr>
              <w:t xml:space="preserve"> especializado em classes, escolas, ou serviços especializados, públicos ou</w:t>
            </w:r>
          </w:p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comunitários</w:t>
            </w:r>
            <w:proofErr w:type="gramEnd"/>
            <w:r w:rsidRPr="002A2E79">
              <w:rPr>
                <w:sz w:val="20"/>
                <w:szCs w:val="20"/>
              </w:rPr>
              <w:t>, sempre que, em função das condições especificas dos alunos, não for</w:t>
            </w:r>
          </w:p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possível</w:t>
            </w:r>
            <w:proofErr w:type="gramEnd"/>
            <w:r w:rsidRPr="002A2E79">
              <w:rPr>
                <w:sz w:val="20"/>
                <w:szCs w:val="20"/>
              </w:rPr>
              <w:t xml:space="preserve"> sua integração nas classes comuns.</w:t>
            </w:r>
          </w:p>
        </w:tc>
        <w:tc>
          <w:tcPr>
            <w:tcW w:w="2268" w:type="dxa"/>
          </w:tcPr>
          <w:p w:rsidR="008D3CEB" w:rsidRPr="008D3CEB" w:rsidRDefault="008D3CEB" w:rsidP="008D3CEB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D3CEB">
              <w:rPr>
                <w:color w:val="000000"/>
                <w:sz w:val="20"/>
                <w:szCs w:val="20"/>
              </w:rPr>
              <w:t xml:space="preserve">A inclusão dos alunos com deficiência, transtornos globais do </w:t>
            </w:r>
            <w:proofErr w:type="gramStart"/>
            <w:r w:rsidRPr="008D3CEB">
              <w:rPr>
                <w:color w:val="000000"/>
                <w:sz w:val="20"/>
                <w:szCs w:val="20"/>
              </w:rPr>
              <w:t>desenvolvimento  e</w:t>
            </w:r>
            <w:proofErr w:type="gramEnd"/>
            <w:r w:rsidRPr="008D3CEB">
              <w:rPr>
                <w:color w:val="000000"/>
                <w:sz w:val="20"/>
                <w:szCs w:val="20"/>
              </w:rPr>
              <w:t xml:space="preserve"> altas habilidades/</w:t>
            </w:r>
            <w:proofErr w:type="spellStart"/>
            <w:r w:rsidRPr="008D3CEB">
              <w:rPr>
                <w:color w:val="000000"/>
                <w:sz w:val="20"/>
                <w:szCs w:val="20"/>
              </w:rPr>
              <w:t>superdotação</w:t>
            </w:r>
            <w:proofErr w:type="spellEnd"/>
            <w:r w:rsidRPr="008D3CEB">
              <w:rPr>
                <w:color w:val="000000"/>
                <w:sz w:val="20"/>
                <w:szCs w:val="20"/>
              </w:rPr>
              <w:t xml:space="preserve"> matriculados nas escolas regulares, representam um grande desafio, tendo em vista que esse é um processo complexo que traz consigo a necessidade de transformações sociais e culturais sobre a deficiência. Portanto, é necessária a operacionalização da legislação, a reorganização dos tempos e espaços escolares, a gestão dos processos no interior das </w:t>
            </w:r>
            <w:proofErr w:type="spellStart"/>
            <w:r w:rsidRPr="008D3CEB">
              <w:rPr>
                <w:color w:val="000000"/>
                <w:sz w:val="20"/>
                <w:szCs w:val="20"/>
              </w:rPr>
              <w:t>UEs</w:t>
            </w:r>
            <w:proofErr w:type="spellEnd"/>
            <w:r w:rsidRPr="008D3CEB">
              <w:rPr>
                <w:color w:val="000000"/>
                <w:sz w:val="20"/>
                <w:szCs w:val="20"/>
              </w:rPr>
              <w:t xml:space="preserve"> e práticas pedagógicas que considerem a diversidade dos alunos e processos de desenvolvimento.</w:t>
            </w:r>
          </w:p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E79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5</w:t>
            </w:r>
          </w:p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Alfabetizar todas as crianças, no máximo, até o final do 3º ano do Ensino Fundamental</w:t>
            </w:r>
            <w:r w:rsidRPr="002A2E79">
              <w:rPr>
                <w:rFonts w:ascii="Times New Roman" w:hAnsi="Times New Roman" w:cs="Times New Roman"/>
                <w:color w:val="3498D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</w:tcPr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5</w:t>
            </w:r>
          </w:p>
          <w:p w:rsidR="002A2E79" w:rsidRPr="002A2E79" w:rsidRDefault="002A2E79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Alfabetizar todas as crianças aos 06 (seis) anos de idade ou, até no máximo, aos 08 (oito) anos de idade no ensino fundamental.</w:t>
            </w:r>
          </w:p>
        </w:tc>
        <w:tc>
          <w:tcPr>
            <w:tcW w:w="1134" w:type="dxa"/>
          </w:tcPr>
          <w:p w:rsidR="002A2E79" w:rsidRPr="002A2E79" w:rsidRDefault="0098744B" w:rsidP="002A2E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Meta  Alcançada</w:t>
            </w:r>
            <w:proofErr w:type="gramEnd"/>
            <w:r w:rsidRPr="002A2E7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5: </w:t>
            </w:r>
            <w:r w:rsidRPr="002A2E79">
              <w:rPr>
                <w:sz w:val="20"/>
                <w:szCs w:val="20"/>
              </w:rPr>
              <w:t>Alfabetizar todas as crianças aos 6 anos de idade ou, no máximo até no terceiro ano do Ensino Fundamental.</w:t>
            </w:r>
          </w:p>
        </w:tc>
        <w:tc>
          <w:tcPr>
            <w:tcW w:w="2268" w:type="dxa"/>
          </w:tcPr>
          <w:p w:rsidR="002A2E79" w:rsidRPr="002A2E79" w:rsidRDefault="002A2E79" w:rsidP="008D3CE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Cs/>
                <w:color w:val="000000"/>
                <w:sz w:val="20"/>
                <w:szCs w:val="20"/>
              </w:rPr>
              <w:t>Meta com avanços consideráveis, haja vista a participação assídua e rigorosa das ações do Programa Nacional de Alfabetização n Idade Certa</w:t>
            </w:r>
            <w:r w:rsidRPr="002A2E7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8744B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6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>Oferecer educação em tempo integral em, no mínimo, 50% (cinquenta por cento) das escolas públicas, de forma a atender, pelo menos, 25% (vinte e cinco por cento) dos alunos da Educação Básica.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6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Oferecer educação em tempo integral em, no mínimo, 65% (sessenta e cinco por cento) nas escolas públicas, de forma a atender, pelo menos, 40% (quarenta por cento) dos estudantes da educação básica, até o final da vigência deste Plano.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4591B">
              <w:rPr>
                <w:bCs/>
                <w:sz w:val="20"/>
                <w:szCs w:val="20"/>
              </w:rPr>
              <w:t>Meta  Alcançada</w:t>
            </w:r>
            <w:proofErr w:type="gramEnd"/>
            <w:r w:rsidRPr="0054591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6: </w:t>
            </w:r>
            <w:r w:rsidRPr="002A2E79">
              <w:rPr>
                <w:sz w:val="20"/>
                <w:szCs w:val="20"/>
              </w:rPr>
              <w:t>Oferecer educação em tempo integral em, no mínimo 15%(quinze por cento) até o quinto ano de vigência deste plano, atingindo 50% até o último ano de sua vigência, para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os</w:t>
            </w:r>
            <w:proofErr w:type="gramEnd"/>
            <w:r w:rsidRPr="002A2E79">
              <w:rPr>
                <w:sz w:val="20"/>
                <w:szCs w:val="20"/>
              </w:rPr>
              <w:t xml:space="preserve"> alunos da Educação Básica.</w:t>
            </w:r>
          </w:p>
        </w:tc>
        <w:tc>
          <w:tcPr>
            <w:tcW w:w="2268" w:type="dxa"/>
          </w:tcPr>
          <w:p w:rsidR="008D3CEB" w:rsidRPr="008D3CEB" w:rsidRDefault="008D3CEB" w:rsidP="008D3CE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D3CEB">
              <w:rPr>
                <w:color w:val="000000"/>
                <w:sz w:val="20"/>
                <w:szCs w:val="20"/>
              </w:rPr>
              <w:t xml:space="preserve">Em Monte Carlo a Educação em Tempo Integral, na rede Municipal de ensino abrange crianças </w:t>
            </w:r>
            <w:proofErr w:type="gramStart"/>
            <w:r w:rsidRPr="008D3CEB">
              <w:rPr>
                <w:color w:val="000000"/>
                <w:sz w:val="20"/>
                <w:szCs w:val="20"/>
              </w:rPr>
              <w:t>da  Educação</w:t>
            </w:r>
            <w:proofErr w:type="gramEnd"/>
            <w:r w:rsidRPr="008D3CEB">
              <w:rPr>
                <w:color w:val="000000"/>
                <w:sz w:val="20"/>
                <w:szCs w:val="20"/>
              </w:rPr>
              <w:t xml:space="preserve"> Infantil, onde as vagas de tempo integral são oferecidas, preferencialmente para as crianças cujas mães/ pais cumprem sua jornada diária de trabalho fora do domicílio.  O atendimento tem </w:t>
            </w:r>
            <w:proofErr w:type="spellStart"/>
            <w:r w:rsidRPr="008D3CEB">
              <w:rPr>
                <w:color w:val="000000"/>
                <w:sz w:val="20"/>
                <w:szCs w:val="20"/>
              </w:rPr>
              <w:t>inicio</w:t>
            </w:r>
            <w:proofErr w:type="spellEnd"/>
            <w:r w:rsidRPr="008D3CEB">
              <w:rPr>
                <w:color w:val="000000"/>
                <w:sz w:val="20"/>
                <w:szCs w:val="20"/>
              </w:rPr>
              <w:t xml:space="preserve"> às 6 horas e prolonga-se até às 18 horas. A tarefa de “Cuidar e Educar” cumprida na escola vai de alimentação até o exercício de atividades do processo ensino aprendizagem na formação de conhecimento, hábitos, atitudes e habilidades.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744B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7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Fomentar a qualidade da educação básica em todas as etapas e modalidades, com melhoria do fluxo escolar e da aprendizagem de modo a atingir as médias nacionais para o Índice de Desenvolvimento da Educação Básica (</w:t>
            </w:r>
            <w:proofErr w:type="spellStart"/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Ideb</w:t>
            </w:r>
            <w:proofErr w:type="spellEnd"/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7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Fomentar a qualidade da educação básica em todas as etapas e modalidades, com melhoria do fluxo escolar e da aprendizagem, de modo a atingir as seguintes médias estaduais no IDEB: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2015  2017 2019 2021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AI 5,8        6,0       6,3    6,5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AF5,5        5,7       6,0    6,2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lastRenderedPageBreak/>
              <w:t>EM4,7      5,2        5,4    5,6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744B" w:rsidRDefault="0098744B" w:rsidP="00987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54591B">
              <w:rPr>
                <w:bCs/>
                <w:sz w:val="20"/>
                <w:szCs w:val="20"/>
              </w:rPr>
              <w:lastRenderedPageBreak/>
              <w:t>Meta  Alcançada</w:t>
            </w:r>
            <w:proofErr w:type="gramEnd"/>
            <w:r w:rsidRPr="0054591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7: </w:t>
            </w:r>
            <w:r w:rsidRPr="002A2E79">
              <w:rPr>
                <w:sz w:val="20"/>
                <w:szCs w:val="20"/>
              </w:rPr>
              <w:t>Fomentar a qualidade da Educação Básica em todas as etapas, modalidades, com melhoria do fluxo escolar e da aprendizagem de modo a atingir as médias equiparadas as nacionais do IDEB.</w:t>
            </w:r>
          </w:p>
        </w:tc>
        <w:tc>
          <w:tcPr>
            <w:tcW w:w="2268" w:type="dxa"/>
          </w:tcPr>
          <w:p w:rsidR="0098744B" w:rsidRPr="002A2E79" w:rsidRDefault="008D3CE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município de Monte Carlo até a presente data está cumprindo os índices estabelecidos no IDEB nacional</w:t>
            </w:r>
            <w:r w:rsidR="0098744B" w:rsidRPr="002A2E79">
              <w:rPr>
                <w:sz w:val="20"/>
                <w:szCs w:val="20"/>
              </w:rPr>
              <w:t>.</w:t>
            </w:r>
          </w:p>
        </w:tc>
      </w:tr>
      <w:tr w:rsidR="0098744B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8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>Elevar a escolaridade média da população de 18 (dezoito) a 29 (vinte e nove) anos, de modo a alcançar, no mínimo, 12 (doze) anos de estudo no último ano de vigência deste Plano, para as populações do campo, da região de menor escolaridade no País e dos 25% (vinte e cinco por cento) mais pobres, e igualar a escolaridade média entre negros e não negros declarados à Fundação Instituto Brasileiro de Geografia e Estatística (IBGE)</w:t>
            </w: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8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Elevar a escolaridade média da população de 18 (dezoito) a 29 (vinte e nove) anos de idade, de modo a alcançar, no mínimo, 12 (doze) anos de estudo no último ano de vigência deste Plano, para as populações do campo, quilombolas, indígenas, comunidades tradicionais e dos 25% (vinte e cinco por cento) mais pobres, igualando a escolaridade média entre negros e não negros declarados à Fundação Instituto Brasileiro de Geografia e Estatística (IBGE).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4591B">
              <w:rPr>
                <w:bCs/>
                <w:sz w:val="20"/>
                <w:szCs w:val="20"/>
              </w:rPr>
              <w:t>Meta  Alcançada</w:t>
            </w:r>
            <w:proofErr w:type="gramEnd"/>
            <w:r w:rsidRPr="0054591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8: </w:t>
            </w:r>
            <w:r w:rsidRPr="002A2E79">
              <w:rPr>
                <w:sz w:val="20"/>
                <w:szCs w:val="20"/>
              </w:rPr>
              <w:t>Elevar a escolaridade média da população de 18 a 29 anos (e demais faixas etárias) de modo a alcançar, no mínimo 12 anos de estudo para a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população</w:t>
            </w:r>
            <w:proofErr w:type="gramEnd"/>
            <w:r w:rsidRPr="002A2E79">
              <w:rPr>
                <w:sz w:val="20"/>
                <w:szCs w:val="20"/>
              </w:rPr>
              <w:t xml:space="preserve"> desta faixa etária, promovendo a inclusão, com vistas à redução da desigualdade educacional, até o final da vigência deste Plano.</w:t>
            </w:r>
          </w:p>
        </w:tc>
        <w:tc>
          <w:tcPr>
            <w:tcW w:w="2268" w:type="dxa"/>
          </w:tcPr>
          <w:p w:rsidR="0098744B" w:rsidRPr="002A2E79" w:rsidRDefault="0098744B" w:rsidP="008D3C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Cs/>
                <w:color w:val="000000"/>
                <w:sz w:val="20"/>
                <w:szCs w:val="20"/>
              </w:rPr>
              <w:t xml:space="preserve">Meta </w:t>
            </w:r>
            <w:r w:rsidR="008D3CEB">
              <w:rPr>
                <w:bCs/>
                <w:color w:val="000000"/>
                <w:sz w:val="20"/>
                <w:szCs w:val="20"/>
              </w:rPr>
              <w:t>alcançada</w:t>
            </w:r>
          </w:p>
        </w:tc>
      </w:tr>
      <w:tr w:rsidR="0098744B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9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Elevar a taxa de alfabetização da população com 15 (quinze) anos ou mais para 93,5% (noventa e três inteiros e cinco décimos por cento) até 2015 e, até o final da vigência do PNE, erradicar o analfabetismo absoluto e reduzir em 50% (cinquenta por cento) a taxa de analfabetismo funcional.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9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Elevar a taxa de alfabetização da população com 15 (quinze) anos ou mais de idade para 98% (noventa e oito por cento) até 2017 e, até o final da vigência deste Plano, reduzir em 50% (cinquenta por cento) a taxa de analfabetismo funcional.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010E93">
              <w:rPr>
                <w:bCs/>
                <w:sz w:val="20"/>
                <w:szCs w:val="20"/>
              </w:rPr>
              <w:t>Meta  Alcançada</w:t>
            </w:r>
            <w:proofErr w:type="gramEnd"/>
            <w:r w:rsidRPr="00010E9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9: </w:t>
            </w:r>
            <w:r w:rsidRPr="002A2E79">
              <w:rPr>
                <w:sz w:val="20"/>
                <w:szCs w:val="20"/>
              </w:rPr>
              <w:t>Diminuir gradativamente a taxa de analfabetismo absoluto residual da população de 15 anos ou mais, bem como o analfabetismo funcional.</w:t>
            </w:r>
          </w:p>
        </w:tc>
        <w:tc>
          <w:tcPr>
            <w:tcW w:w="2268" w:type="dxa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Cs/>
                <w:color w:val="000000"/>
                <w:sz w:val="20"/>
                <w:szCs w:val="20"/>
              </w:rPr>
              <w:t>Sugere-se a continuidade das ações, no intuito de consolidar tal meta</w:t>
            </w:r>
            <w:r w:rsidRPr="002A2E7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8744B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10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 xml:space="preserve">Oferecer, no mínimo, 25% (vinte e cinco por cento) </w:t>
            </w:r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lastRenderedPageBreak/>
              <w:t>das matrículas de educação de jovens e adultos, nos ensinos fundamental e médio, na forma integrada à educação profissional.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lastRenderedPageBreak/>
              <w:t>META 10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 xml:space="preserve">Oferecer, no mínimo, 10% (dez por cento) das </w:t>
            </w:r>
            <w:r w:rsidRPr="002A2E79">
              <w:rPr>
                <w:sz w:val="20"/>
                <w:szCs w:val="20"/>
              </w:rPr>
              <w:lastRenderedPageBreak/>
              <w:t>matrículas de educação de jovens e adultos, nos ensinos fundamental e médio, na forma integrada à educação profissional, até o final da vigência deste Plano.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10E93">
              <w:rPr>
                <w:bCs/>
                <w:sz w:val="20"/>
                <w:szCs w:val="20"/>
              </w:rPr>
              <w:lastRenderedPageBreak/>
              <w:t>Meta  Alcançada</w:t>
            </w:r>
            <w:proofErr w:type="gramEnd"/>
            <w:r w:rsidRPr="00010E9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10: </w:t>
            </w:r>
            <w:r w:rsidRPr="002A2E79">
              <w:rPr>
                <w:sz w:val="20"/>
                <w:szCs w:val="20"/>
              </w:rPr>
              <w:t xml:space="preserve">Oferecer condições de acesso às </w:t>
            </w:r>
            <w:r w:rsidRPr="002A2E79">
              <w:rPr>
                <w:sz w:val="20"/>
                <w:szCs w:val="20"/>
              </w:rPr>
              <w:lastRenderedPageBreak/>
              <w:t>matrículas de educação de jovens e adultos,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nos</w:t>
            </w:r>
            <w:proofErr w:type="gramEnd"/>
            <w:r w:rsidRPr="002A2E79">
              <w:rPr>
                <w:sz w:val="20"/>
                <w:szCs w:val="20"/>
              </w:rPr>
              <w:t xml:space="preserve"> ensinos Fundamental e Médio Regular, ou na forma integrada à educação profissional.</w:t>
            </w:r>
          </w:p>
        </w:tc>
        <w:tc>
          <w:tcPr>
            <w:tcW w:w="2268" w:type="dxa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2A2E79">
              <w:rPr>
                <w:bCs/>
                <w:color w:val="000000"/>
                <w:sz w:val="20"/>
                <w:szCs w:val="20"/>
              </w:rPr>
              <w:lastRenderedPageBreak/>
              <w:t>Meta atingida em Regime de Colaboração.</w:t>
            </w:r>
          </w:p>
        </w:tc>
      </w:tr>
      <w:tr w:rsidR="0098744B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11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Triplicar as matrículas da educação profissional técnica de nível médio, assegurando a qualidade da oferta e pelo menos 50% (cinquenta por cento) da expansão no segmento público.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11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Triplicar as matrículas da educação profissional técnica de nível médio, assegurando a qualidade da oferta e, pelo menos, 60% (sessenta por cento) da expansão no segmento público.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010E93">
              <w:rPr>
                <w:bCs/>
                <w:sz w:val="20"/>
                <w:szCs w:val="20"/>
              </w:rPr>
              <w:t>Meta  Alcançada</w:t>
            </w:r>
            <w:proofErr w:type="gramEnd"/>
            <w:r w:rsidRPr="00010E9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11: </w:t>
            </w:r>
            <w:r w:rsidRPr="002A2E79">
              <w:rPr>
                <w:sz w:val="20"/>
                <w:szCs w:val="20"/>
              </w:rPr>
              <w:t>Incentivar a busca pela formação profissional técnica de nível médio em nível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regional</w:t>
            </w:r>
            <w:proofErr w:type="gramEnd"/>
            <w:r w:rsidRPr="002A2E7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8744B" w:rsidRPr="002A2E79" w:rsidRDefault="008D3CE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Não possui informação nem indicadores na esfera municipal, pois não dispõe de unidades de formação profissionalizante</w:t>
            </w:r>
            <w:r w:rsidR="0098744B" w:rsidRPr="002A2E7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8744B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12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</w:rPr>
              <w:t>Elevar a taxa bruta de matrícula na educação superior para 50% (cinquenta por cento) e a taxa líquida para 33% (trinta e três por cento) da população de 18 (dezoito) a 24 (vinte e quatro) anos, assegurada a qualidade da oferta e expansão para, pelo menos, 40% (quarenta por cento) das novas matrículas, no segmento público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12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Articular, com a União, a elevação da taxa bruta de matrícula na educação superior para 55% (cinquenta e cinco por cento) e a taxa líquida para 40% (quarenta por cento) da população de 18 (dezoito) a 24 (vinte e quatro) anos de idade, assegurada a qualidade da oferta e expansão para, pelo menos, 40% (quarenta por cento) das novas matrículas, nas instituições de ensino superior públicas e comunitárias.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10E93">
              <w:rPr>
                <w:bCs/>
                <w:sz w:val="20"/>
                <w:szCs w:val="20"/>
              </w:rPr>
              <w:t>Meta  Alcançada</w:t>
            </w:r>
            <w:proofErr w:type="gramEnd"/>
            <w:r w:rsidRPr="00010E9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12: </w:t>
            </w:r>
            <w:r w:rsidRPr="002A2E79">
              <w:rPr>
                <w:sz w:val="20"/>
                <w:szCs w:val="20"/>
              </w:rPr>
              <w:t>Incentivar o ingresso no Ensino Superior para a população de 18 a 24 anos e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demais</w:t>
            </w:r>
            <w:proofErr w:type="gramEnd"/>
            <w:r w:rsidRPr="002A2E79">
              <w:rPr>
                <w:sz w:val="20"/>
                <w:szCs w:val="20"/>
              </w:rPr>
              <w:t xml:space="preserve"> faixas etárias, principalmente no segmento público.</w:t>
            </w:r>
          </w:p>
        </w:tc>
        <w:tc>
          <w:tcPr>
            <w:tcW w:w="2268" w:type="dxa"/>
          </w:tcPr>
          <w:p w:rsidR="0098744B" w:rsidRPr="002A2E79" w:rsidRDefault="00194289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município colabora com o transporte escolar para os acadêmicos e mantem convênio com o CIEE</w:t>
            </w:r>
            <w:r w:rsidR="0098744B" w:rsidRPr="002A2E7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8744B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13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</w:rPr>
              <w:t xml:space="preserve">Elevar a qualidade da educação superior e ampliar a proporção de mestres e doutores </w:t>
            </w:r>
            <w:r w:rsidRPr="002A2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corpo docente em efetivo exercício no conjunto do sistema de educação superior para 75% (setenta e cinco por cento), sendo, do total, no mínimo, 35% (trinta e cinco por cento) doutores.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lastRenderedPageBreak/>
              <w:t>META 13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 xml:space="preserve">Articular, com a União, a elevação da qualidade da educação superior e ampliar a </w:t>
            </w:r>
            <w:r w:rsidRPr="002A2E79">
              <w:rPr>
                <w:sz w:val="20"/>
                <w:szCs w:val="20"/>
              </w:rPr>
              <w:lastRenderedPageBreak/>
              <w:t>proporção de mestres e doutores do corpo docente em efetivo exercício no conjunto do sistema de educação superior para 80% (oitenta por cento), sendo, do total, no mínimo, 40% (quarenta por cento) doutores, até ao final da vigência deste Plano.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F50192">
              <w:rPr>
                <w:bCs/>
                <w:sz w:val="20"/>
                <w:szCs w:val="20"/>
              </w:rPr>
              <w:lastRenderedPageBreak/>
              <w:t>Meta  Alcançada</w:t>
            </w:r>
            <w:proofErr w:type="gramEnd"/>
            <w:r w:rsidRPr="00F5019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13: </w:t>
            </w:r>
            <w:r w:rsidRPr="002A2E79">
              <w:rPr>
                <w:sz w:val="20"/>
                <w:szCs w:val="20"/>
              </w:rPr>
              <w:t>Elevar a qualidade da educação superior pública e privada oferecida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lastRenderedPageBreak/>
              <w:t>regionalmente</w:t>
            </w:r>
            <w:proofErr w:type="gramEnd"/>
            <w:r w:rsidRPr="002A2E79">
              <w:rPr>
                <w:sz w:val="20"/>
                <w:szCs w:val="20"/>
              </w:rPr>
              <w:t>, utilizando o Colegiado de Educação da AMPLASC, UNDIME, FECAM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e</w:t>
            </w:r>
            <w:proofErr w:type="gramEnd"/>
            <w:r w:rsidRPr="002A2E79">
              <w:rPr>
                <w:sz w:val="20"/>
                <w:szCs w:val="20"/>
              </w:rPr>
              <w:t xml:space="preserve"> outras, como instrumento de cobrança da qualidade dos cursos oferecidos, com </w:t>
            </w:r>
            <w:proofErr w:type="spellStart"/>
            <w:r w:rsidRPr="002A2E79">
              <w:rPr>
                <w:sz w:val="20"/>
                <w:szCs w:val="20"/>
              </w:rPr>
              <w:t>basena</w:t>
            </w:r>
            <w:proofErr w:type="spellEnd"/>
            <w:r w:rsidRPr="002A2E79">
              <w:rPr>
                <w:sz w:val="20"/>
                <w:szCs w:val="20"/>
              </w:rPr>
              <w:t xml:space="preserve"> Avaliação do ENADE.</w:t>
            </w:r>
          </w:p>
        </w:tc>
        <w:tc>
          <w:tcPr>
            <w:tcW w:w="2268" w:type="dxa"/>
          </w:tcPr>
          <w:p w:rsidR="0098744B" w:rsidRPr="002A2E79" w:rsidRDefault="00194289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Não possui indicadores na esfera municipal</w:t>
            </w:r>
          </w:p>
        </w:tc>
      </w:tr>
      <w:tr w:rsidR="0098744B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14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</w:rPr>
              <w:t>Elevar gradualmente o número de matrículas na pós-graduação stricto sensu, de modo a atingir a titulação anual de 60.000 (sessenta mil) mestres e 25.000 (vinte e cinco mil) doutores.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14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Fomentar, em articulação com a União, a elevação gradual do número de matrículas na pós-graduação stricto sensu, de modo a atingir a titulação anual de 2.400 (dois mil e quatrocentos) mestres e 900 (novecentos) doutores, até o final da vigência deste Plano.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F50192">
              <w:rPr>
                <w:bCs/>
                <w:sz w:val="20"/>
                <w:szCs w:val="20"/>
              </w:rPr>
              <w:t>Meta  Alcançada</w:t>
            </w:r>
            <w:proofErr w:type="gramEnd"/>
            <w:r w:rsidRPr="00F5019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14: </w:t>
            </w:r>
            <w:r w:rsidRPr="002A2E79">
              <w:rPr>
                <w:sz w:val="20"/>
                <w:szCs w:val="20"/>
              </w:rPr>
              <w:t>Incentivar a busca pela formação na Pós-Graduação nas modalidades lato sensu e stricto sensu da comunidade em geral.</w:t>
            </w:r>
          </w:p>
        </w:tc>
        <w:tc>
          <w:tcPr>
            <w:tcW w:w="2268" w:type="dxa"/>
          </w:tcPr>
          <w:p w:rsidR="0098744B" w:rsidRPr="002A2E79" w:rsidRDefault="00194289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Não possui informações nem indicadores na esfera municipal</w:t>
            </w:r>
            <w:r w:rsidR="0098744B" w:rsidRPr="002A2E7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8744B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15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Garantir, em regime de colaboração entre a União, os Estados, o Distrito Federal e os Municípios, no prazo de 1 (um) ano de vigência do PNE, política nacional de formação dos profissionais da educação de que tratam os incisos I, II e III do caput do art. 61 da Lei no 9.394, de 20 de dezembro de 1996, assegurado que todos os professores e as professoras da educação básica possuam formação específica de nível </w:t>
            </w: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superior, obtida em curso de licenciatura na área de conhecimento em que atuam.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lastRenderedPageBreak/>
              <w:t>META 15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 xml:space="preserve">Garantir, em regime de colaboração entre a União, o Estado e os Municípios, no prazo de um ano de vigência deste Plano, política estadual de formação inicial e continuada, com vistas à valorização dos profissionais da educação, assegurando que todos os professores da educação básica e suas modalidades possuam formação </w:t>
            </w:r>
            <w:r w:rsidRPr="002A2E79">
              <w:rPr>
                <w:sz w:val="20"/>
                <w:szCs w:val="20"/>
              </w:rPr>
              <w:lastRenderedPageBreak/>
              <w:t xml:space="preserve">específica de nível superior, obtida em curso de licenciatura na área de conhecimento em que atuam, bem como a </w:t>
            </w:r>
            <w:proofErr w:type="spellStart"/>
            <w:r w:rsidRPr="002A2E79">
              <w:rPr>
                <w:sz w:val="20"/>
                <w:szCs w:val="20"/>
              </w:rPr>
              <w:t>oportunização</w:t>
            </w:r>
            <w:proofErr w:type="spellEnd"/>
            <w:r w:rsidRPr="002A2E79">
              <w:rPr>
                <w:sz w:val="20"/>
                <w:szCs w:val="20"/>
              </w:rPr>
              <w:t>, pelo poder público, de periódica participação em cursos de formação continuada.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F50192">
              <w:rPr>
                <w:bCs/>
                <w:sz w:val="20"/>
                <w:szCs w:val="20"/>
              </w:rPr>
              <w:lastRenderedPageBreak/>
              <w:t>Meta  Alcançada</w:t>
            </w:r>
            <w:proofErr w:type="gramEnd"/>
            <w:r w:rsidRPr="00F5019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15: </w:t>
            </w:r>
            <w:r w:rsidRPr="002A2E79">
              <w:rPr>
                <w:sz w:val="20"/>
                <w:szCs w:val="20"/>
              </w:rPr>
              <w:t>Garantir, em regime de colaboração entre a União, Estado e Município, que durante a vigência do PME, todos os professores da educação básica possuam formação específica de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nível</w:t>
            </w:r>
            <w:proofErr w:type="gramEnd"/>
            <w:r w:rsidRPr="002A2E79">
              <w:rPr>
                <w:sz w:val="20"/>
                <w:szCs w:val="20"/>
              </w:rPr>
              <w:t xml:space="preserve"> superior, obtida em curso de licenciatura na área de conhecimento em que atuam, </w:t>
            </w:r>
            <w:proofErr w:type="spellStart"/>
            <w:r w:rsidRPr="002A2E79">
              <w:rPr>
                <w:sz w:val="20"/>
                <w:szCs w:val="20"/>
              </w:rPr>
              <w:t>bemcomo</w:t>
            </w:r>
            <w:proofErr w:type="spellEnd"/>
            <w:r w:rsidRPr="002A2E79">
              <w:rPr>
                <w:sz w:val="20"/>
                <w:szCs w:val="20"/>
              </w:rPr>
              <w:t xml:space="preserve"> oportunizar cursos de formação continuada.</w:t>
            </w:r>
          </w:p>
        </w:tc>
        <w:tc>
          <w:tcPr>
            <w:tcW w:w="2268" w:type="dxa"/>
          </w:tcPr>
          <w:p w:rsidR="0098744B" w:rsidRPr="002A2E79" w:rsidRDefault="00194289" w:rsidP="0019428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município dispõe em seus quadros profissionais de 65 professores com pós-graduação</w:t>
            </w:r>
          </w:p>
        </w:tc>
      </w:tr>
      <w:tr w:rsidR="0098744B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16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26A14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>Formar, em nível de pós-graduação, 50% (cinquenta por cento) dos professores da educação básica, até o último ano de vigência do PNE, e garantir a todos os profissionais da educação básica formação continuada em sua área de atuação, considerando as necessidades, demandas e contextualizações dos Sistemas de Ensino.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16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Formar 75% (setenta e cinco por cento) dos professores da educação básica em nível de pós graduação até o último ano de vigência deste Plano, e garantir a todos os profissionais da educação básica formação continuada em sua área de atuação, considerando as necessidades, demandas e contextualização dos sistemas de ensino.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66516">
              <w:rPr>
                <w:bCs/>
                <w:sz w:val="20"/>
                <w:szCs w:val="20"/>
              </w:rPr>
              <w:t>Meta  Alcançada</w:t>
            </w:r>
            <w:proofErr w:type="gramEnd"/>
            <w:r w:rsidRPr="0006651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16: </w:t>
            </w:r>
            <w:r w:rsidRPr="002A2E79">
              <w:rPr>
                <w:sz w:val="20"/>
                <w:szCs w:val="20"/>
              </w:rPr>
              <w:t>Atingir nível de Pós-Graduação para 90% dos professores da Educação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 xml:space="preserve">Básica, nos cargos em provimento efetivo da Rede Pública e no mínimo 50% </w:t>
            </w:r>
            <w:proofErr w:type="spellStart"/>
            <w:r w:rsidRPr="002A2E79">
              <w:rPr>
                <w:sz w:val="20"/>
                <w:szCs w:val="20"/>
              </w:rPr>
              <w:t>doscontratos</w:t>
            </w:r>
            <w:proofErr w:type="spellEnd"/>
            <w:r w:rsidRPr="002A2E79">
              <w:rPr>
                <w:sz w:val="20"/>
                <w:szCs w:val="20"/>
              </w:rPr>
              <w:t xml:space="preserve"> em caráter temporário, até o último ano de vigência deste PME, e garantir </w:t>
            </w:r>
            <w:proofErr w:type="spellStart"/>
            <w:r w:rsidRPr="002A2E79">
              <w:rPr>
                <w:sz w:val="20"/>
                <w:szCs w:val="20"/>
              </w:rPr>
              <w:t>atodos</w:t>
            </w:r>
            <w:proofErr w:type="spellEnd"/>
            <w:r w:rsidRPr="002A2E79">
              <w:rPr>
                <w:sz w:val="20"/>
                <w:szCs w:val="20"/>
              </w:rPr>
              <w:t xml:space="preserve"> os profissionais da Educação Básica formação continuada em sua área de atuação,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considerando</w:t>
            </w:r>
            <w:proofErr w:type="gramEnd"/>
            <w:r w:rsidRPr="002A2E79">
              <w:rPr>
                <w:sz w:val="20"/>
                <w:szCs w:val="20"/>
              </w:rPr>
              <w:t xml:space="preserve"> as necessidades, demandas e contextualizações dos Sistemas de Ensino.</w:t>
            </w:r>
          </w:p>
        </w:tc>
        <w:tc>
          <w:tcPr>
            <w:tcW w:w="2268" w:type="dxa"/>
          </w:tcPr>
          <w:p w:rsidR="0098744B" w:rsidRPr="002A2E79" w:rsidRDefault="00310EA4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programa de formação continuada deverá ser implementado até 2018</w:t>
            </w:r>
          </w:p>
        </w:tc>
      </w:tr>
      <w:tr w:rsidR="0098744B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17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Valorizar os profissionais do magistério das redes públicas de educação básica de forma a equiparar seu rendimento médio ao dos demais profissionais com escolaridade equivalente, até o </w:t>
            </w: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final do sexto ano de vigência do PNE.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lastRenderedPageBreak/>
              <w:t>META 17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 xml:space="preserve">Valorizar os profissionais do magistério da rede pública de educação básica, assegurando no prazo de 2 (dois) anos a existência de plano de carreira, assim como a sua reestruturação, </w:t>
            </w:r>
            <w:r w:rsidRPr="002A2E79">
              <w:rPr>
                <w:sz w:val="20"/>
                <w:szCs w:val="20"/>
              </w:rPr>
              <w:lastRenderedPageBreak/>
              <w:t>que tem como referência o piso nacional, definido em lei federal, nos termos do Inciso VIII, do Artigo 206, da Constituição Federal, a fim de equiparar o rendimento médio dos demais profissionais com escolaridade equivalente, até o final do 6º (sexto) ano da vigência deste Plano.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516">
              <w:rPr>
                <w:bCs/>
                <w:sz w:val="20"/>
                <w:szCs w:val="20"/>
              </w:rPr>
              <w:lastRenderedPageBreak/>
              <w:t>Meta Alcançada</w:t>
            </w:r>
            <w:r w:rsidRPr="0006651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17: </w:t>
            </w:r>
            <w:r w:rsidRPr="002A2E79">
              <w:rPr>
                <w:sz w:val="20"/>
                <w:szCs w:val="20"/>
              </w:rPr>
              <w:t>Promover, em regime de colaboração, estudo de viabilidade quanto a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equiparação</w:t>
            </w:r>
            <w:proofErr w:type="gramEnd"/>
            <w:r w:rsidRPr="002A2E79">
              <w:rPr>
                <w:sz w:val="20"/>
                <w:szCs w:val="20"/>
              </w:rPr>
              <w:t xml:space="preserve"> de rendimento médio dos profissionais do Magistério aos demais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lastRenderedPageBreak/>
              <w:t>profissionais</w:t>
            </w:r>
            <w:proofErr w:type="gramEnd"/>
            <w:r w:rsidRPr="002A2E79">
              <w:rPr>
                <w:sz w:val="20"/>
                <w:szCs w:val="20"/>
              </w:rPr>
              <w:t xml:space="preserve"> com escolaridade equivalente, segundo Parâmetros Nacionais de salários a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serem</w:t>
            </w:r>
            <w:proofErr w:type="gramEnd"/>
            <w:r w:rsidRPr="002A2E79">
              <w:rPr>
                <w:sz w:val="20"/>
                <w:szCs w:val="20"/>
              </w:rPr>
              <w:t xml:space="preserve"> levantados e definidos pelo MEC.</w:t>
            </w:r>
          </w:p>
        </w:tc>
        <w:tc>
          <w:tcPr>
            <w:tcW w:w="2268" w:type="dxa"/>
          </w:tcPr>
          <w:p w:rsidR="0098744B" w:rsidRPr="002A2E79" w:rsidRDefault="00310EA4" w:rsidP="00310E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Não possui informações nem indicadores na esfera municipal</w:t>
            </w:r>
            <w:r w:rsidRPr="002A2E7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A2E79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2EFD9" w:themeFill="accent6" w:themeFillTint="33"/>
          </w:tcPr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18</w:t>
            </w:r>
          </w:p>
          <w:p w:rsidR="002A2E79" w:rsidRPr="002A2E79" w:rsidRDefault="002A2E79" w:rsidP="002A2E7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Assegurar, no prazo de 2 (dois) anos, a existência de planos de Carreira para os profissionais da educação básica e superior pública de todos os sistemas de ensino e, para o plano de Carreira dos profissionais da educação básica pública, tomar como referência o piso salarial nacional profissional, definido em lei federal, nos termos do inciso VIII do art. 206 da Constituição Federal.</w:t>
            </w:r>
          </w:p>
        </w:tc>
        <w:tc>
          <w:tcPr>
            <w:tcW w:w="1701" w:type="dxa"/>
            <w:gridSpan w:val="2"/>
          </w:tcPr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18</w:t>
            </w:r>
          </w:p>
          <w:p w:rsidR="002A2E79" w:rsidRPr="002A2E79" w:rsidRDefault="002A2E79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>Garantir em legislação específica, aprovada no âmbito do Estado e dos Municípios, condições para a efetivação da gestão democrática, na educação básica e superior públicas que evidencie o compromisso com o acesso, a permanência e o êxito na aprendizagem do estudante do Sistema Estadual de Ensino, no prazo de 01 (um) ano após a aprovação deste Plano.</w:t>
            </w:r>
          </w:p>
        </w:tc>
        <w:tc>
          <w:tcPr>
            <w:tcW w:w="1134" w:type="dxa"/>
          </w:tcPr>
          <w:p w:rsidR="002A2E79" w:rsidRPr="002A2E79" w:rsidRDefault="0098744B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Meta não Alcançada</w:t>
            </w:r>
            <w:r w:rsidRPr="002A2E7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18: </w:t>
            </w:r>
            <w:r w:rsidRPr="002A2E79">
              <w:rPr>
                <w:sz w:val="20"/>
                <w:szCs w:val="20"/>
              </w:rPr>
              <w:t>Assegurar a existência e reformulação dos Planos de Carreira e Estatuto para os</w:t>
            </w:r>
          </w:p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profissionais</w:t>
            </w:r>
            <w:proofErr w:type="gramEnd"/>
            <w:r w:rsidRPr="002A2E79">
              <w:rPr>
                <w:sz w:val="20"/>
                <w:szCs w:val="20"/>
              </w:rPr>
              <w:t xml:space="preserve"> da Rede Municipal de Ensino e, tomar como referência o piso salarial nacional</w:t>
            </w:r>
          </w:p>
          <w:p w:rsidR="002A2E79" w:rsidRPr="002A2E79" w:rsidRDefault="002A2E79" w:rsidP="002A2E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profissional</w:t>
            </w:r>
            <w:proofErr w:type="gramEnd"/>
            <w:r w:rsidRPr="002A2E79">
              <w:rPr>
                <w:sz w:val="20"/>
                <w:szCs w:val="20"/>
              </w:rPr>
              <w:t>, definido em lei federal, nos termos do inciso VIII do art. 206 da Constituição Federal.</w:t>
            </w:r>
          </w:p>
        </w:tc>
        <w:tc>
          <w:tcPr>
            <w:tcW w:w="2268" w:type="dxa"/>
          </w:tcPr>
          <w:p w:rsidR="002A2E79" w:rsidRPr="002A2E79" w:rsidRDefault="00310EA4" w:rsidP="002A2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Para execução desta meta foi nomeada a Comissão de gestão do Plano de Carreira e Remuneração</w:t>
            </w:r>
            <w:r w:rsidR="002A2E79" w:rsidRPr="002A2E79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98744B" w:rsidRPr="00DF46B5" w:rsidTr="008D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 19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</w:rPr>
              <w:t xml:space="preserve">Assegurar </w:t>
            </w:r>
            <w:proofErr w:type="spellStart"/>
            <w:proofErr w:type="gramStart"/>
            <w:r w:rsidRPr="002A2E79">
              <w:rPr>
                <w:rFonts w:ascii="Times New Roman" w:hAnsi="Times New Roman" w:cs="Times New Roman"/>
                <w:sz w:val="20"/>
                <w:szCs w:val="20"/>
              </w:rPr>
              <w:t>condições,no</w:t>
            </w:r>
            <w:proofErr w:type="spellEnd"/>
            <w:proofErr w:type="gramEnd"/>
            <w:r w:rsidRPr="002A2E79">
              <w:rPr>
                <w:rFonts w:ascii="Times New Roman" w:hAnsi="Times New Roman" w:cs="Times New Roman"/>
                <w:sz w:val="20"/>
                <w:szCs w:val="20"/>
              </w:rPr>
              <w:t xml:space="preserve"> prazo de 2 (dois) anos, para a efetivação da gestão democrática da educação, associada a critérios técnicos de mérito e desempenho e à consulta pública à comunidade escolar, no âmbito das escolas públicas, prevendo recursos e </w:t>
            </w:r>
            <w:r w:rsidRPr="002A2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apoio técnico da União para tanto.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lastRenderedPageBreak/>
              <w:t>META 19</w:t>
            </w:r>
          </w:p>
          <w:p w:rsidR="0098744B" w:rsidRPr="002A2E79" w:rsidRDefault="0098744B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sz w:val="20"/>
                <w:szCs w:val="20"/>
              </w:rPr>
              <w:t xml:space="preserve">Ampliar o investimento público em educação pública, em regime de colaboração entre os entes federados, União, Estado e Municípios, de forma a atingir, no mínimo, o patamar de 7% (sete por cento) do </w:t>
            </w:r>
            <w:r w:rsidRPr="002A2E79">
              <w:rPr>
                <w:sz w:val="20"/>
                <w:szCs w:val="20"/>
              </w:rPr>
              <w:lastRenderedPageBreak/>
              <w:t>Produto Interno Bruto (PIB) do Estado no 5º (quinto) ano de vigência deste Plano e, no mínimo, o equivalente a 10% (dez por cento) do PIB ao final do decênio, com a vinculação de novas fontes de recursos.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994E83">
              <w:rPr>
                <w:bCs/>
                <w:sz w:val="20"/>
                <w:szCs w:val="20"/>
              </w:rPr>
              <w:lastRenderedPageBreak/>
              <w:t>Meta  Alcançada</w:t>
            </w:r>
            <w:proofErr w:type="gramEnd"/>
            <w:r w:rsidRPr="00994E8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19: </w:t>
            </w:r>
            <w:r w:rsidRPr="002A2E79">
              <w:rPr>
                <w:sz w:val="20"/>
                <w:szCs w:val="20"/>
              </w:rPr>
              <w:t>Assegurar condições, para efetivação da Gestão Democrática na educação,</w:t>
            </w:r>
          </w:p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A2E79">
              <w:rPr>
                <w:sz w:val="20"/>
                <w:szCs w:val="20"/>
              </w:rPr>
              <w:t>no</w:t>
            </w:r>
            <w:proofErr w:type="gramEnd"/>
            <w:r w:rsidRPr="002A2E79">
              <w:rPr>
                <w:sz w:val="20"/>
                <w:szCs w:val="20"/>
              </w:rPr>
              <w:t xml:space="preserve"> âmbito das escolas públicas e no Sistema de Ensino Municipal, prevendo recursos e apoio técnico em colaboração </w:t>
            </w:r>
            <w:r w:rsidRPr="002A2E79">
              <w:rPr>
                <w:sz w:val="20"/>
                <w:szCs w:val="20"/>
              </w:rPr>
              <w:lastRenderedPageBreak/>
              <w:t>com o Estado e a União.</w:t>
            </w:r>
          </w:p>
        </w:tc>
        <w:tc>
          <w:tcPr>
            <w:tcW w:w="2268" w:type="dxa"/>
          </w:tcPr>
          <w:p w:rsidR="0098744B" w:rsidRPr="002A2E79" w:rsidRDefault="00310EA4" w:rsidP="00987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Não possui informações nem indicadores na esfera municipal</w:t>
            </w:r>
            <w:r w:rsidRPr="002A2E7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8744B" w:rsidRPr="00DF46B5" w:rsidTr="008D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 20</w:t>
            </w:r>
          </w:p>
          <w:p w:rsidR="0098744B" w:rsidRPr="002A2E79" w:rsidRDefault="0098744B" w:rsidP="0098744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A2E79">
              <w:rPr>
                <w:rFonts w:ascii="Times New Roman" w:hAnsi="Times New Roman" w:cs="Times New Roman"/>
                <w:sz w:val="20"/>
                <w:szCs w:val="20"/>
              </w:rPr>
              <w:t>Ampliar o investimento público em educação pública de forma a atingir, no mínimo, o patamar de 7% (sete por cento) do Produto Interno Bruto (PIB) do País no 5º (quinto) ano de vigência desta Lei e, no mínimo, o equivalente a 10% (dez por cento) do PIB ao final do decênio</w:t>
            </w:r>
          </w:p>
        </w:tc>
        <w:tc>
          <w:tcPr>
            <w:tcW w:w="1701" w:type="dxa"/>
            <w:gridSpan w:val="2"/>
          </w:tcPr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A2E79">
              <w:rPr>
                <w:b/>
                <w:bCs/>
                <w:color w:val="000000"/>
                <w:sz w:val="20"/>
                <w:szCs w:val="20"/>
              </w:rPr>
              <w:t>META 20</w:t>
            </w:r>
          </w:p>
          <w:p w:rsidR="0098744B" w:rsidRPr="002A2E79" w:rsidRDefault="0098744B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2A2E79">
              <w:rPr>
                <w:bCs/>
                <w:color w:val="000000"/>
                <w:sz w:val="20"/>
                <w:szCs w:val="20"/>
              </w:rPr>
              <w:t>Segundo informações, essa meta foi organizada pelo PEE juntamente com a meta 19, sendo acoplada meta 19 e 20.</w:t>
            </w:r>
          </w:p>
        </w:tc>
        <w:tc>
          <w:tcPr>
            <w:tcW w:w="1134" w:type="dxa"/>
          </w:tcPr>
          <w:p w:rsidR="0098744B" w:rsidRDefault="0098744B" w:rsidP="0098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94E83">
              <w:rPr>
                <w:bCs/>
                <w:sz w:val="20"/>
                <w:szCs w:val="20"/>
              </w:rPr>
              <w:t>Meta  Alcançada</w:t>
            </w:r>
            <w:proofErr w:type="gramEnd"/>
            <w:r w:rsidRPr="00994E8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744B" w:rsidRPr="002A2E79" w:rsidRDefault="0098744B" w:rsidP="00987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E79">
              <w:rPr>
                <w:b/>
                <w:bCs/>
                <w:sz w:val="20"/>
                <w:szCs w:val="20"/>
              </w:rPr>
              <w:t xml:space="preserve">META 20: </w:t>
            </w:r>
            <w:r w:rsidRPr="002A2E79">
              <w:rPr>
                <w:sz w:val="20"/>
                <w:szCs w:val="20"/>
              </w:rPr>
              <w:t>Garantir em mais de 25% os investimento em educação pública para possibilitar as metas e estratégias contidas no PME.</w:t>
            </w:r>
          </w:p>
        </w:tc>
        <w:tc>
          <w:tcPr>
            <w:tcW w:w="2268" w:type="dxa"/>
          </w:tcPr>
          <w:p w:rsidR="0098744B" w:rsidRPr="002A2E79" w:rsidRDefault="00310EA4" w:rsidP="00987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Atendimento a legislação vigente</w:t>
            </w:r>
          </w:p>
        </w:tc>
      </w:tr>
    </w:tbl>
    <w:p w:rsidR="002A2E79" w:rsidRDefault="002A2E79" w:rsidP="0020268D">
      <w:pPr>
        <w:pStyle w:val="Default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W w:w="10676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827"/>
        <w:gridCol w:w="1311"/>
        <w:gridCol w:w="2258"/>
        <w:gridCol w:w="1981"/>
        <w:gridCol w:w="2161"/>
      </w:tblGrid>
      <w:tr w:rsidR="009163BF" w:rsidRPr="00765578" w:rsidTr="00953E35">
        <w:trPr>
          <w:trHeight w:val="394"/>
        </w:trPr>
        <w:tc>
          <w:tcPr>
            <w:tcW w:w="2138" w:type="dxa"/>
            <w:shd w:val="clear" w:color="auto" w:fill="FFFFFF"/>
            <w:vAlign w:val="center"/>
            <w:hideMark/>
          </w:tcPr>
          <w:p w:rsidR="009163BF" w:rsidRPr="00765578" w:rsidRDefault="009163BF" w:rsidP="00953E35">
            <w:pPr>
              <w:rPr>
                <w:color w:val="000000"/>
              </w:rPr>
            </w:pPr>
          </w:p>
        </w:tc>
        <w:tc>
          <w:tcPr>
            <w:tcW w:w="827" w:type="dxa"/>
            <w:shd w:val="clear" w:color="auto" w:fill="FFFFFF"/>
            <w:vAlign w:val="center"/>
            <w:hideMark/>
          </w:tcPr>
          <w:p w:rsidR="009163BF" w:rsidRPr="00765578" w:rsidRDefault="009163BF" w:rsidP="00953E35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9163BF" w:rsidRPr="00765578" w:rsidRDefault="009163BF" w:rsidP="00953E3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9163BF" w:rsidRPr="00765578" w:rsidRDefault="009163BF" w:rsidP="00953E3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FFFF"/>
            <w:vAlign w:val="center"/>
            <w:hideMark/>
          </w:tcPr>
          <w:p w:rsidR="009163BF" w:rsidRPr="00765578" w:rsidRDefault="009163BF" w:rsidP="00953E3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  <w:hideMark/>
          </w:tcPr>
          <w:p w:rsidR="009163BF" w:rsidRPr="00765578" w:rsidRDefault="009163BF" w:rsidP="00953E35">
            <w:pPr>
              <w:rPr>
                <w:sz w:val="20"/>
                <w:szCs w:val="20"/>
              </w:rPr>
            </w:pPr>
          </w:p>
        </w:tc>
      </w:tr>
    </w:tbl>
    <w:p w:rsidR="00310EA4" w:rsidRDefault="00310EA4" w:rsidP="00EB7974">
      <w:pPr>
        <w:shd w:val="clear" w:color="auto" w:fill="FFFFFF"/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As informações constantes no quadro acima foram repassadas pela Senhora Marlei </w:t>
      </w:r>
      <w:proofErr w:type="spellStart"/>
      <w:r>
        <w:rPr>
          <w:bCs/>
        </w:rPr>
        <w:t>Vedovatto</w:t>
      </w:r>
      <w:proofErr w:type="spellEnd"/>
      <w:r>
        <w:rPr>
          <w:bCs/>
        </w:rPr>
        <w:t xml:space="preserve"> – Secretária Municipal de Educação, Cultura e Desporto.</w:t>
      </w:r>
    </w:p>
    <w:p w:rsidR="009163BF" w:rsidRPr="009163BF" w:rsidRDefault="009163BF" w:rsidP="00EB7974">
      <w:pPr>
        <w:shd w:val="clear" w:color="auto" w:fill="FFFFFF"/>
        <w:spacing w:line="360" w:lineRule="auto"/>
        <w:ind w:firstLine="1701"/>
        <w:jc w:val="both"/>
        <w:rPr>
          <w:bCs/>
        </w:rPr>
      </w:pPr>
      <w:r w:rsidRPr="009163BF">
        <w:rPr>
          <w:bCs/>
        </w:rPr>
        <w:t>Observa-se que algumas metas ainda não foram cumpridas, mas que estão dentro do prazo previsto, entretanto, algumas ações previstas estão longe de serem alcançadas. Faz-se necessária maior rigorosidade no cumprimento dessas ações</w:t>
      </w:r>
      <w:r>
        <w:rPr>
          <w:bCs/>
        </w:rPr>
        <w:t xml:space="preserve"> para que sejam cumpridos os objetivos</w:t>
      </w:r>
      <w:r w:rsidRPr="009163BF">
        <w:rPr>
          <w:bCs/>
        </w:rPr>
        <w:t>.</w:t>
      </w:r>
    </w:p>
    <w:p w:rsidR="00A405D3" w:rsidRPr="00A32E9D" w:rsidRDefault="00A405D3" w:rsidP="0020268D">
      <w:pPr>
        <w:pStyle w:val="Default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C9673E" w:rsidRPr="00A32E9D" w:rsidRDefault="00C9673E" w:rsidP="0020268D">
      <w:pPr>
        <w:pStyle w:val="Default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C2A6B" w:rsidRPr="00A32E9D" w:rsidRDefault="00AC2A6B" w:rsidP="00AC2A6B">
      <w:pPr>
        <w:pStyle w:val="Recuodecorpodetexto2"/>
        <w:spacing w:after="0" w:line="240" w:lineRule="auto"/>
        <w:ind w:left="0"/>
        <w:jc w:val="both"/>
        <w:rPr>
          <w:b/>
        </w:rPr>
      </w:pPr>
      <w:r w:rsidRPr="00A32E9D">
        <w:rPr>
          <w:b/>
        </w:rPr>
        <w:t>XXII - outras informações previamente solicitadas pelo Tribunal de Contas.</w:t>
      </w:r>
    </w:p>
    <w:p w:rsidR="00EB7974" w:rsidRDefault="00EB7974" w:rsidP="00D4713C">
      <w:pPr>
        <w:pStyle w:val="Recuodecorpodetexto2"/>
        <w:spacing w:after="0" w:line="240" w:lineRule="auto"/>
        <w:ind w:left="0"/>
        <w:rPr>
          <w:b/>
          <w:color w:val="FF0000"/>
          <w:sz w:val="20"/>
          <w:szCs w:val="20"/>
          <w:u w:val="single"/>
        </w:rPr>
      </w:pPr>
    </w:p>
    <w:p w:rsidR="00EB7974" w:rsidRPr="00EB7974" w:rsidRDefault="00026A14" w:rsidP="00EB7974">
      <w:pPr>
        <w:pStyle w:val="Recuodecorpodetexto2"/>
        <w:spacing w:after="0" w:line="360" w:lineRule="auto"/>
        <w:ind w:left="0" w:firstLine="1701"/>
        <w:jc w:val="both"/>
      </w:pPr>
      <w:r>
        <w:t>De acordo com os S</w:t>
      </w:r>
      <w:r w:rsidR="00EB7974">
        <w:t xml:space="preserve">ecretários </w:t>
      </w:r>
      <w:r>
        <w:t>M</w:t>
      </w:r>
      <w:r w:rsidR="00EB7974">
        <w:t>unicipais à época e a Procuradoria Municipal, não houveram demais solicitações de informações por parte do Tribunal de Contas do Estado de Santa Catarina.</w:t>
      </w:r>
      <w:bookmarkStart w:id="0" w:name="_GoBack"/>
      <w:bookmarkEnd w:id="0"/>
    </w:p>
    <w:sectPr w:rsidR="00EB7974" w:rsidRPr="00EB7974" w:rsidSect="00111215">
      <w:footerReference w:type="default" r:id="rId9"/>
      <w:pgSz w:w="11907" w:h="16840" w:code="9"/>
      <w:pgMar w:top="1560" w:right="1701" w:bottom="1418" w:left="1701" w:header="720" w:footer="851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F2" w:rsidRDefault="00C70BF2">
      <w:r>
        <w:separator/>
      </w:r>
    </w:p>
  </w:endnote>
  <w:endnote w:type="continuationSeparator" w:id="0">
    <w:p w:rsidR="00C70BF2" w:rsidRDefault="00C7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9814"/>
      <w:docPartObj>
        <w:docPartGallery w:val="Page Numbers (Bottom of Page)"/>
        <w:docPartUnique/>
      </w:docPartObj>
    </w:sdtPr>
    <w:sdtEndPr/>
    <w:sdtContent>
      <w:p w:rsidR="00FF2165" w:rsidRDefault="00FF216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B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F2165" w:rsidRDefault="00FF21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F2" w:rsidRDefault="00C70BF2">
      <w:r>
        <w:separator/>
      </w:r>
    </w:p>
  </w:footnote>
  <w:footnote w:type="continuationSeparator" w:id="0">
    <w:p w:rsidR="00C70BF2" w:rsidRDefault="00C7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041"/>
    <w:multiLevelType w:val="hybridMultilevel"/>
    <w:tmpl w:val="91C47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496F"/>
    <w:multiLevelType w:val="multilevel"/>
    <w:tmpl w:val="D44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0410"/>
    <w:multiLevelType w:val="hybridMultilevel"/>
    <w:tmpl w:val="8B769F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B2058"/>
    <w:multiLevelType w:val="hybridMultilevel"/>
    <w:tmpl w:val="186662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F73"/>
    <w:multiLevelType w:val="hybridMultilevel"/>
    <w:tmpl w:val="D4A2CFD0"/>
    <w:lvl w:ilvl="0" w:tplc="B4EC3B0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C0D8A"/>
    <w:multiLevelType w:val="hybridMultilevel"/>
    <w:tmpl w:val="24621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43A7"/>
    <w:multiLevelType w:val="hybridMultilevel"/>
    <w:tmpl w:val="CCF0B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5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E"/>
    <w:rsid w:val="00002ECC"/>
    <w:rsid w:val="00004DC3"/>
    <w:rsid w:val="00020F2A"/>
    <w:rsid w:val="0002383B"/>
    <w:rsid w:val="00025524"/>
    <w:rsid w:val="000256DE"/>
    <w:rsid w:val="00026A14"/>
    <w:rsid w:val="000322D3"/>
    <w:rsid w:val="000365BB"/>
    <w:rsid w:val="00037626"/>
    <w:rsid w:val="00046F54"/>
    <w:rsid w:val="00051112"/>
    <w:rsid w:val="00061E7C"/>
    <w:rsid w:val="00064476"/>
    <w:rsid w:val="00067E81"/>
    <w:rsid w:val="00070601"/>
    <w:rsid w:val="00075B9C"/>
    <w:rsid w:val="0008641B"/>
    <w:rsid w:val="000866D0"/>
    <w:rsid w:val="0009107E"/>
    <w:rsid w:val="00091FDF"/>
    <w:rsid w:val="00097598"/>
    <w:rsid w:val="000A6F90"/>
    <w:rsid w:val="000A7F0A"/>
    <w:rsid w:val="000B0DF7"/>
    <w:rsid w:val="000B5914"/>
    <w:rsid w:val="000C029E"/>
    <w:rsid w:val="000C4037"/>
    <w:rsid w:val="000C5FEB"/>
    <w:rsid w:val="000D0E57"/>
    <w:rsid w:val="000D1533"/>
    <w:rsid w:val="000D26FD"/>
    <w:rsid w:val="000D38E0"/>
    <w:rsid w:val="000D4A6D"/>
    <w:rsid w:val="000E4364"/>
    <w:rsid w:val="000E4CAA"/>
    <w:rsid w:val="000E7CA9"/>
    <w:rsid w:val="000F7EBF"/>
    <w:rsid w:val="001007D6"/>
    <w:rsid w:val="00107766"/>
    <w:rsid w:val="00111215"/>
    <w:rsid w:val="001148F9"/>
    <w:rsid w:val="00117413"/>
    <w:rsid w:val="00123E56"/>
    <w:rsid w:val="00125595"/>
    <w:rsid w:val="0013208C"/>
    <w:rsid w:val="00133B6D"/>
    <w:rsid w:val="00140DCF"/>
    <w:rsid w:val="00143756"/>
    <w:rsid w:val="00144258"/>
    <w:rsid w:val="001451E2"/>
    <w:rsid w:val="0017325E"/>
    <w:rsid w:val="00173491"/>
    <w:rsid w:val="00175E07"/>
    <w:rsid w:val="001870E2"/>
    <w:rsid w:val="00192C43"/>
    <w:rsid w:val="00194289"/>
    <w:rsid w:val="00195769"/>
    <w:rsid w:val="0019741F"/>
    <w:rsid w:val="001B0326"/>
    <w:rsid w:val="001B1EBF"/>
    <w:rsid w:val="001C76C7"/>
    <w:rsid w:val="001D2D87"/>
    <w:rsid w:val="001F4306"/>
    <w:rsid w:val="001F4A4A"/>
    <w:rsid w:val="0020268D"/>
    <w:rsid w:val="0021172C"/>
    <w:rsid w:val="002141F3"/>
    <w:rsid w:val="00223D07"/>
    <w:rsid w:val="00231D86"/>
    <w:rsid w:val="002534B6"/>
    <w:rsid w:val="00254B64"/>
    <w:rsid w:val="0025746E"/>
    <w:rsid w:val="00261AE9"/>
    <w:rsid w:val="00275A38"/>
    <w:rsid w:val="0027639C"/>
    <w:rsid w:val="00276862"/>
    <w:rsid w:val="00276FF2"/>
    <w:rsid w:val="00277A0E"/>
    <w:rsid w:val="00284C65"/>
    <w:rsid w:val="00286AA8"/>
    <w:rsid w:val="00292C7A"/>
    <w:rsid w:val="002938E5"/>
    <w:rsid w:val="00296BE7"/>
    <w:rsid w:val="002A0230"/>
    <w:rsid w:val="002A08EA"/>
    <w:rsid w:val="002A2E79"/>
    <w:rsid w:val="002A34B4"/>
    <w:rsid w:val="002B0731"/>
    <w:rsid w:val="002B0751"/>
    <w:rsid w:val="002B0FD8"/>
    <w:rsid w:val="002C15E0"/>
    <w:rsid w:val="002D679C"/>
    <w:rsid w:val="002E03D3"/>
    <w:rsid w:val="002E4162"/>
    <w:rsid w:val="002E7D6F"/>
    <w:rsid w:val="002F340B"/>
    <w:rsid w:val="002F6D94"/>
    <w:rsid w:val="002F7FC3"/>
    <w:rsid w:val="00300B11"/>
    <w:rsid w:val="00310EA4"/>
    <w:rsid w:val="00311EC8"/>
    <w:rsid w:val="00313461"/>
    <w:rsid w:val="00317127"/>
    <w:rsid w:val="0032206F"/>
    <w:rsid w:val="0032730E"/>
    <w:rsid w:val="003273FE"/>
    <w:rsid w:val="0033042E"/>
    <w:rsid w:val="00333C3B"/>
    <w:rsid w:val="0033440E"/>
    <w:rsid w:val="00340F67"/>
    <w:rsid w:val="00342079"/>
    <w:rsid w:val="00343E2B"/>
    <w:rsid w:val="00362034"/>
    <w:rsid w:val="003629C9"/>
    <w:rsid w:val="0036662A"/>
    <w:rsid w:val="00380E59"/>
    <w:rsid w:val="00383152"/>
    <w:rsid w:val="00383C04"/>
    <w:rsid w:val="00393975"/>
    <w:rsid w:val="00395A44"/>
    <w:rsid w:val="00395DF4"/>
    <w:rsid w:val="00396498"/>
    <w:rsid w:val="00396B04"/>
    <w:rsid w:val="00397989"/>
    <w:rsid w:val="003A43EF"/>
    <w:rsid w:val="003A6670"/>
    <w:rsid w:val="003B214C"/>
    <w:rsid w:val="003D19B2"/>
    <w:rsid w:val="003D5614"/>
    <w:rsid w:val="003D69B9"/>
    <w:rsid w:val="003E0D5F"/>
    <w:rsid w:val="003E371B"/>
    <w:rsid w:val="003E52FB"/>
    <w:rsid w:val="00402FEF"/>
    <w:rsid w:val="00404917"/>
    <w:rsid w:val="00404B8D"/>
    <w:rsid w:val="00412823"/>
    <w:rsid w:val="00412BCE"/>
    <w:rsid w:val="00413D79"/>
    <w:rsid w:val="00415C6A"/>
    <w:rsid w:val="00424D12"/>
    <w:rsid w:val="00424F0D"/>
    <w:rsid w:val="00426579"/>
    <w:rsid w:val="00427B09"/>
    <w:rsid w:val="00432320"/>
    <w:rsid w:val="0043507F"/>
    <w:rsid w:val="0044109C"/>
    <w:rsid w:val="00444267"/>
    <w:rsid w:val="004560C9"/>
    <w:rsid w:val="004623A5"/>
    <w:rsid w:val="0046404C"/>
    <w:rsid w:val="00464C19"/>
    <w:rsid w:val="00473617"/>
    <w:rsid w:val="00480CB8"/>
    <w:rsid w:val="004817BA"/>
    <w:rsid w:val="00490FB1"/>
    <w:rsid w:val="0049474B"/>
    <w:rsid w:val="00495B7D"/>
    <w:rsid w:val="004A0C44"/>
    <w:rsid w:val="004A275C"/>
    <w:rsid w:val="004B170E"/>
    <w:rsid w:val="004B3D36"/>
    <w:rsid w:val="004B752F"/>
    <w:rsid w:val="004C18F7"/>
    <w:rsid w:val="004C2A98"/>
    <w:rsid w:val="004D049F"/>
    <w:rsid w:val="004E0E3A"/>
    <w:rsid w:val="004E743A"/>
    <w:rsid w:val="004F17D6"/>
    <w:rsid w:val="005008B8"/>
    <w:rsid w:val="00501555"/>
    <w:rsid w:val="005061AB"/>
    <w:rsid w:val="00514F9A"/>
    <w:rsid w:val="00520C55"/>
    <w:rsid w:val="00520EB9"/>
    <w:rsid w:val="00534FDB"/>
    <w:rsid w:val="00542AC0"/>
    <w:rsid w:val="005508EE"/>
    <w:rsid w:val="0055295B"/>
    <w:rsid w:val="00554139"/>
    <w:rsid w:val="00564BC2"/>
    <w:rsid w:val="00567E1A"/>
    <w:rsid w:val="00571CFF"/>
    <w:rsid w:val="00573600"/>
    <w:rsid w:val="005741F1"/>
    <w:rsid w:val="0058369C"/>
    <w:rsid w:val="005873A4"/>
    <w:rsid w:val="00592B2B"/>
    <w:rsid w:val="00593B58"/>
    <w:rsid w:val="00594BA0"/>
    <w:rsid w:val="005A1C6D"/>
    <w:rsid w:val="005A246D"/>
    <w:rsid w:val="005A3BD4"/>
    <w:rsid w:val="005B1F8F"/>
    <w:rsid w:val="005C4535"/>
    <w:rsid w:val="005D311D"/>
    <w:rsid w:val="005D37E9"/>
    <w:rsid w:val="005D4FDE"/>
    <w:rsid w:val="006026AD"/>
    <w:rsid w:val="00605341"/>
    <w:rsid w:val="006073BA"/>
    <w:rsid w:val="006258B9"/>
    <w:rsid w:val="0062697C"/>
    <w:rsid w:val="006360DB"/>
    <w:rsid w:val="006411D2"/>
    <w:rsid w:val="006611D1"/>
    <w:rsid w:val="006636B0"/>
    <w:rsid w:val="00664F97"/>
    <w:rsid w:val="006716F0"/>
    <w:rsid w:val="00677E44"/>
    <w:rsid w:val="0068468E"/>
    <w:rsid w:val="00690E78"/>
    <w:rsid w:val="00693E61"/>
    <w:rsid w:val="006A2106"/>
    <w:rsid w:val="006B1E83"/>
    <w:rsid w:val="006B2004"/>
    <w:rsid w:val="006B3A69"/>
    <w:rsid w:val="006B3DB8"/>
    <w:rsid w:val="006B791B"/>
    <w:rsid w:val="006C4E68"/>
    <w:rsid w:val="006D00D8"/>
    <w:rsid w:val="006D1216"/>
    <w:rsid w:val="006D1E53"/>
    <w:rsid w:val="006D5BEA"/>
    <w:rsid w:val="006D6332"/>
    <w:rsid w:val="006E5501"/>
    <w:rsid w:val="006F4EC4"/>
    <w:rsid w:val="006F731E"/>
    <w:rsid w:val="00701F73"/>
    <w:rsid w:val="007047F8"/>
    <w:rsid w:val="007053E2"/>
    <w:rsid w:val="00706374"/>
    <w:rsid w:val="00711643"/>
    <w:rsid w:val="007144A8"/>
    <w:rsid w:val="00717C88"/>
    <w:rsid w:val="007232F0"/>
    <w:rsid w:val="00733D98"/>
    <w:rsid w:val="007353B1"/>
    <w:rsid w:val="00735E0D"/>
    <w:rsid w:val="007372C1"/>
    <w:rsid w:val="00753160"/>
    <w:rsid w:val="0075495B"/>
    <w:rsid w:val="00756ED7"/>
    <w:rsid w:val="00766B21"/>
    <w:rsid w:val="00775C8B"/>
    <w:rsid w:val="00776BFD"/>
    <w:rsid w:val="0078122A"/>
    <w:rsid w:val="007819F7"/>
    <w:rsid w:val="007912BC"/>
    <w:rsid w:val="00793A4F"/>
    <w:rsid w:val="00796D68"/>
    <w:rsid w:val="007A120B"/>
    <w:rsid w:val="007A3B9A"/>
    <w:rsid w:val="007B15CE"/>
    <w:rsid w:val="007B387B"/>
    <w:rsid w:val="007C04D8"/>
    <w:rsid w:val="007C75A1"/>
    <w:rsid w:val="007E07BF"/>
    <w:rsid w:val="007F0C80"/>
    <w:rsid w:val="007F26D8"/>
    <w:rsid w:val="007F3690"/>
    <w:rsid w:val="007F52AB"/>
    <w:rsid w:val="0081141A"/>
    <w:rsid w:val="00811488"/>
    <w:rsid w:val="0081161B"/>
    <w:rsid w:val="00812C03"/>
    <w:rsid w:val="008211AE"/>
    <w:rsid w:val="0082419D"/>
    <w:rsid w:val="008254F6"/>
    <w:rsid w:val="00825680"/>
    <w:rsid w:val="00832736"/>
    <w:rsid w:val="00834210"/>
    <w:rsid w:val="00835580"/>
    <w:rsid w:val="008407D4"/>
    <w:rsid w:val="00841FA7"/>
    <w:rsid w:val="00851994"/>
    <w:rsid w:val="008561FB"/>
    <w:rsid w:val="00861E50"/>
    <w:rsid w:val="008657C7"/>
    <w:rsid w:val="008712C9"/>
    <w:rsid w:val="00872385"/>
    <w:rsid w:val="00874B5B"/>
    <w:rsid w:val="00874C6E"/>
    <w:rsid w:val="00885798"/>
    <w:rsid w:val="008A05EB"/>
    <w:rsid w:val="008A2BCD"/>
    <w:rsid w:val="008A4A84"/>
    <w:rsid w:val="008B65A7"/>
    <w:rsid w:val="008B6F97"/>
    <w:rsid w:val="008C383C"/>
    <w:rsid w:val="008C4017"/>
    <w:rsid w:val="008C4FC3"/>
    <w:rsid w:val="008D280A"/>
    <w:rsid w:val="008D3CEB"/>
    <w:rsid w:val="008D7C9C"/>
    <w:rsid w:val="008E00FF"/>
    <w:rsid w:val="008E0AD4"/>
    <w:rsid w:val="008E21B4"/>
    <w:rsid w:val="008E6BCC"/>
    <w:rsid w:val="008F2446"/>
    <w:rsid w:val="008F357D"/>
    <w:rsid w:val="009106A8"/>
    <w:rsid w:val="0091158F"/>
    <w:rsid w:val="00914301"/>
    <w:rsid w:val="009163BF"/>
    <w:rsid w:val="00930033"/>
    <w:rsid w:val="00932446"/>
    <w:rsid w:val="00940AEF"/>
    <w:rsid w:val="00941CC0"/>
    <w:rsid w:val="00953E35"/>
    <w:rsid w:val="009540B4"/>
    <w:rsid w:val="00963973"/>
    <w:rsid w:val="00964BBE"/>
    <w:rsid w:val="009704D0"/>
    <w:rsid w:val="009735BC"/>
    <w:rsid w:val="00973AEB"/>
    <w:rsid w:val="00974BB3"/>
    <w:rsid w:val="0097563F"/>
    <w:rsid w:val="0098744B"/>
    <w:rsid w:val="00990230"/>
    <w:rsid w:val="00992470"/>
    <w:rsid w:val="009A3563"/>
    <w:rsid w:val="009A403E"/>
    <w:rsid w:val="009B4290"/>
    <w:rsid w:val="009B538F"/>
    <w:rsid w:val="009C40AA"/>
    <w:rsid w:val="009D284A"/>
    <w:rsid w:val="009D3766"/>
    <w:rsid w:val="009E6406"/>
    <w:rsid w:val="009F0EA3"/>
    <w:rsid w:val="009F6DC3"/>
    <w:rsid w:val="009F7AE6"/>
    <w:rsid w:val="00A04498"/>
    <w:rsid w:val="00A076F8"/>
    <w:rsid w:val="00A07F75"/>
    <w:rsid w:val="00A127EE"/>
    <w:rsid w:val="00A31E41"/>
    <w:rsid w:val="00A32E9D"/>
    <w:rsid w:val="00A36FD0"/>
    <w:rsid w:val="00A405D3"/>
    <w:rsid w:val="00A41EF3"/>
    <w:rsid w:val="00A434CB"/>
    <w:rsid w:val="00A46189"/>
    <w:rsid w:val="00A508D2"/>
    <w:rsid w:val="00A522C9"/>
    <w:rsid w:val="00A557C6"/>
    <w:rsid w:val="00A57B6C"/>
    <w:rsid w:val="00A61A9F"/>
    <w:rsid w:val="00A72CB5"/>
    <w:rsid w:val="00A74906"/>
    <w:rsid w:val="00A83980"/>
    <w:rsid w:val="00A867D6"/>
    <w:rsid w:val="00A901A2"/>
    <w:rsid w:val="00A97E18"/>
    <w:rsid w:val="00AA6578"/>
    <w:rsid w:val="00AB0C15"/>
    <w:rsid w:val="00AB11BC"/>
    <w:rsid w:val="00AC161F"/>
    <w:rsid w:val="00AC2A6B"/>
    <w:rsid w:val="00AD215A"/>
    <w:rsid w:val="00AD3460"/>
    <w:rsid w:val="00AE0F28"/>
    <w:rsid w:val="00AE7C7F"/>
    <w:rsid w:val="00AF6F58"/>
    <w:rsid w:val="00AF7F83"/>
    <w:rsid w:val="00B007D3"/>
    <w:rsid w:val="00B14423"/>
    <w:rsid w:val="00B1743E"/>
    <w:rsid w:val="00B337D1"/>
    <w:rsid w:val="00B33E66"/>
    <w:rsid w:val="00B3625C"/>
    <w:rsid w:val="00B3741B"/>
    <w:rsid w:val="00B4306D"/>
    <w:rsid w:val="00B4355E"/>
    <w:rsid w:val="00B470A5"/>
    <w:rsid w:val="00B47EA6"/>
    <w:rsid w:val="00B50E0D"/>
    <w:rsid w:val="00B50EAF"/>
    <w:rsid w:val="00B52708"/>
    <w:rsid w:val="00B611E3"/>
    <w:rsid w:val="00B627B2"/>
    <w:rsid w:val="00B65631"/>
    <w:rsid w:val="00B7062C"/>
    <w:rsid w:val="00B71547"/>
    <w:rsid w:val="00B7450E"/>
    <w:rsid w:val="00B77F42"/>
    <w:rsid w:val="00B80375"/>
    <w:rsid w:val="00B83214"/>
    <w:rsid w:val="00B841E4"/>
    <w:rsid w:val="00B852CC"/>
    <w:rsid w:val="00B960EE"/>
    <w:rsid w:val="00B96AB2"/>
    <w:rsid w:val="00B97588"/>
    <w:rsid w:val="00BA7899"/>
    <w:rsid w:val="00BA7C05"/>
    <w:rsid w:val="00BB5FF6"/>
    <w:rsid w:val="00BB6839"/>
    <w:rsid w:val="00BC3053"/>
    <w:rsid w:val="00BC55F4"/>
    <w:rsid w:val="00BD05C4"/>
    <w:rsid w:val="00BD272C"/>
    <w:rsid w:val="00BE0CEC"/>
    <w:rsid w:val="00BE100C"/>
    <w:rsid w:val="00BE3A45"/>
    <w:rsid w:val="00BF287C"/>
    <w:rsid w:val="00BF52A3"/>
    <w:rsid w:val="00BF6270"/>
    <w:rsid w:val="00BF7007"/>
    <w:rsid w:val="00C00FB7"/>
    <w:rsid w:val="00C02375"/>
    <w:rsid w:val="00C03675"/>
    <w:rsid w:val="00C03F72"/>
    <w:rsid w:val="00C06CC6"/>
    <w:rsid w:val="00C11DFB"/>
    <w:rsid w:val="00C141B6"/>
    <w:rsid w:val="00C17E41"/>
    <w:rsid w:val="00C22BBD"/>
    <w:rsid w:val="00C37AE8"/>
    <w:rsid w:val="00C519E0"/>
    <w:rsid w:val="00C5399E"/>
    <w:rsid w:val="00C55CFD"/>
    <w:rsid w:val="00C60E3B"/>
    <w:rsid w:val="00C70BF2"/>
    <w:rsid w:val="00C71F7E"/>
    <w:rsid w:val="00C736A0"/>
    <w:rsid w:val="00C768B8"/>
    <w:rsid w:val="00C9673E"/>
    <w:rsid w:val="00CA1EFB"/>
    <w:rsid w:val="00CB39D4"/>
    <w:rsid w:val="00CB4B22"/>
    <w:rsid w:val="00CB6FD7"/>
    <w:rsid w:val="00CC01E3"/>
    <w:rsid w:val="00CC0EB9"/>
    <w:rsid w:val="00CC181B"/>
    <w:rsid w:val="00CD4A19"/>
    <w:rsid w:val="00CE22AF"/>
    <w:rsid w:val="00CF06B0"/>
    <w:rsid w:val="00CF1217"/>
    <w:rsid w:val="00CF6D24"/>
    <w:rsid w:val="00D01B23"/>
    <w:rsid w:val="00D04DE2"/>
    <w:rsid w:val="00D0508E"/>
    <w:rsid w:val="00D126BF"/>
    <w:rsid w:val="00D12CFC"/>
    <w:rsid w:val="00D17CC2"/>
    <w:rsid w:val="00D36D9A"/>
    <w:rsid w:val="00D40AEF"/>
    <w:rsid w:val="00D422F4"/>
    <w:rsid w:val="00D44BBC"/>
    <w:rsid w:val="00D4713C"/>
    <w:rsid w:val="00D74347"/>
    <w:rsid w:val="00D75938"/>
    <w:rsid w:val="00D86AE5"/>
    <w:rsid w:val="00D93817"/>
    <w:rsid w:val="00DA1F29"/>
    <w:rsid w:val="00DA3A7F"/>
    <w:rsid w:val="00DA3CFD"/>
    <w:rsid w:val="00DA6655"/>
    <w:rsid w:val="00DB03F0"/>
    <w:rsid w:val="00DB1A08"/>
    <w:rsid w:val="00DB5770"/>
    <w:rsid w:val="00DB5787"/>
    <w:rsid w:val="00DB5795"/>
    <w:rsid w:val="00DB6531"/>
    <w:rsid w:val="00DC0B9B"/>
    <w:rsid w:val="00DC1020"/>
    <w:rsid w:val="00DC3015"/>
    <w:rsid w:val="00DC33A1"/>
    <w:rsid w:val="00DC4CEB"/>
    <w:rsid w:val="00DC7E00"/>
    <w:rsid w:val="00DE03CC"/>
    <w:rsid w:val="00DE3735"/>
    <w:rsid w:val="00DE6309"/>
    <w:rsid w:val="00DE728D"/>
    <w:rsid w:val="00DF6FA7"/>
    <w:rsid w:val="00DF759F"/>
    <w:rsid w:val="00E0426C"/>
    <w:rsid w:val="00E05121"/>
    <w:rsid w:val="00E11B07"/>
    <w:rsid w:val="00E11C04"/>
    <w:rsid w:val="00E17E23"/>
    <w:rsid w:val="00E217AE"/>
    <w:rsid w:val="00E274B0"/>
    <w:rsid w:val="00E314AA"/>
    <w:rsid w:val="00E33005"/>
    <w:rsid w:val="00E345C8"/>
    <w:rsid w:val="00E35510"/>
    <w:rsid w:val="00E3598C"/>
    <w:rsid w:val="00E4554C"/>
    <w:rsid w:val="00E460B0"/>
    <w:rsid w:val="00E47A04"/>
    <w:rsid w:val="00E47F1D"/>
    <w:rsid w:val="00E519B3"/>
    <w:rsid w:val="00E54014"/>
    <w:rsid w:val="00E54DAD"/>
    <w:rsid w:val="00E55A32"/>
    <w:rsid w:val="00E61111"/>
    <w:rsid w:val="00E667B6"/>
    <w:rsid w:val="00E71B6E"/>
    <w:rsid w:val="00E71C24"/>
    <w:rsid w:val="00E83423"/>
    <w:rsid w:val="00E97E96"/>
    <w:rsid w:val="00EA0044"/>
    <w:rsid w:val="00EA232F"/>
    <w:rsid w:val="00EA5B44"/>
    <w:rsid w:val="00EB08EC"/>
    <w:rsid w:val="00EB096F"/>
    <w:rsid w:val="00EB2A09"/>
    <w:rsid w:val="00EB5693"/>
    <w:rsid w:val="00EB7974"/>
    <w:rsid w:val="00EC7853"/>
    <w:rsid w:val="00ED0565"/>
    <w:rsid w:val="00ED3F6A"/>
    <w:rsid w:val="00ED55BE"/>
    <w:rsid w:val="00ED7F43"/>
    <w:rsid w:val="00EF05AD"/>
    <w:rsid w:val="00EF45EC"/>
    <w:rsid w:val="00EF4F9A"/>
    <w:rsid w:val="00EF5B5F"/>
    <w:rsid w:val="00EF5F10"/>
    <w:rsid w:val="00EF68DB"/>
    <w:rsid w:val="00F0084B"/>
    <w:rsid w:val="00F01896"/>
    <w:rsid w:val="00F043B7"/>
    <w:rsid w:val="00F0492C"/>
    <w:rsid w:val="00F064FF"/>
    <w:rsid w:val="00F07412"/>
    <w:rsid w:val="00F1568D"/>
    <w:rsid w:val="00F25350"/>
    <w:rsid w:val="00F26967"/>
    <w:rsid w:val="00F26D97"/>
    <w:rsid w:val="00F277AC"/>
    <w:rsid w:val="00F27825"/>
    <w:rsid w:val="00F30281"/>
    <w:rsid w:val="00F3412B"/>
    <w:rsid w:val="00F3418B"/>
    <w:rsid w:val="00F354C4"/>
    <w:rsid w:val="00F37DEA"/>
    <w:rsid w:val="00F40622"/>
    <w:rsid w:val="00F431EB"/>
    <w:rsid w:val="00F46CFB"/>
    <w:rsid w:val="00F5194E"/>
    <w:rsid w:val="00F630F3"/>
    <w:rsid w:val="00F664B4"/>
    <w:rsid w:val="00F71E9D"/>
    <w:rsid w:val="00F80A81"/>
    <w:rsid w:val="00F83D63"/>
    <w:rsid w:val="00F8622A"/>
    <w:rsid w:val="00F87674"/>
    <w:rsid w:val="00F909B7"/>
    <w:rsid w:val="00F90EF0"/>
    <w:rsid w:val="00F93CD8"/>
    <w:rsid w:val="00FA45FD"/>
    <w:rsid w:val="00FA46AB"/>
    <w:rsid w:val="00FA59A9"/>
    <w:rsid w:val="00FA69C0"/>
    <w:rsid w:val="00FB3490"/>
    <w:rsid w:val="00FC17A3"/>
    <w:rsid w:val="00FC7357"/>
    <w:rsid w:val="00FD1477"/>
    <w:rsid w:val="00FD540B"/>
    <w:rsid w:val="00FD69B7"/>
    <w:rsid w:val="00FD7070"/>
    <w:rsid w:val="00FE05E9"/>
    <w:rsid w:val="00FE0957"/>
    <w:rsid w:val="00FE4846"/>
    <w:rsid w:val="00FE4B63"/>
    <w:rsid w:val="00FF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6C6A96-F306-4864-AB67-99E9C6FC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5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047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435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4355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4355E"/>
  </w:style>
  <w:style w:type="paragraph" w:customStyle="1" w:styleId="Default">
    <w:name w:val="Default"/>
    <w:rsid w:val="00E274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274B0"/>
    <w:pPr>
      <w:spacing w:before="100" w:beforeAutospacing="1" w:after="100" w:afterAutospacing="1"/>
    </w:pPr>
  </w:style>
  <w:style w:type="character" w:styleId="Hyperlink">
    <w:name w:val="Hyperlink"/>
    <w:rsid w:val="00E274B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053E2"/>
    <w:pPr>
      <w:spacing w:before="120" w:after="120"/>
      <w:ind w:firstLine="1134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053E2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7053E2"/>
    <w:pPr>
      <w:spacing w:after="120"/>
    </w:pPr>
  </w:style>
  <w:style w:type="paragraph" w:styleId="Recuodecorpodetexto2">
    <w:name w:val="Body Text Indent 2"/>
    <w:basedOn w:val="Normal"/>
    <w:link w:val="Recuodecorpodetexto2Char"/>
    <w:rsid w:val="00735E0D"/>
    <w:pPr>
      <w:spacing w:after="120" w:line="480" w:lineRule="auto"/>
      <w:ind w:left="283"/>
    </w:pPr>
  </w:style>
  <w:style w:type="paragraph" w:styleId="Textodenotaderodap">
    <w:name w:val="footnote text"/>
    <w:basedOn w:val="Normal"/>
    <w:link w:val="TextodenotaderodapChar"/>
    <w:uiPriority w:val="99"/>
    <w:semiHidden/>
    <w:rsid w:val="00B611E3"/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56ED7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semiHidden/>
    <w:rsid w:val="005836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44267"/>
    <w:pPr>
      <w:ind w:left="708"/>
    </w:pPr>
  </w:style>
  <w:style w:type="table" w:styleId="Tabelacomgrade">
    <w:name w:val="Table Grid"/>
    <w:basedOn w:val="Tabelanormal"/>
    <w:uiPriority w:val="59"/>
    <w:rsid w:val="003D6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rodapChar">
    <w:name w:val="Texto de nota de rodapé Char"/>
    <w:link w:val="Textodenotaderodap"/>
    <w:uiPriority w:val="99"/>
    <w:semiHidden/>
    <w:rsid w:val="00F431EB"/>
    <w:rPr>
      <w:rFonts w:ascii="Arial" w:hAnsi="Arial"/>
    </w:rPr>
  </w:style>
  <w:style w:type="table" w:styleId="ListaClara-nfase6">
    <w:name w:val="Light List Accent 6"/>
    <w:basedOn w:val="Tabelanormal"/>
    <w:uiPriority w:val="61"/>
    <w:rsid w:val="00A32E9D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Mdio2-nfase6">
    <w:name w:val="Medium Shading 2 Accent 6"/>
    <w:basedOn w:val="Tabelanormal"/>
    <w:uiPriority w:val="64"/>
    <w:rsid w:val="00A32E9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2E9D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A32E9D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047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7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047F8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047F8"/>
    <w:rPr>
      <w:i/>
      <w:iCs/>
      <w:color w:val="808080" w:themeColor="text1" w:themeTint="7F"/>
    </w:rPr>
  </w:style>
  <w:style w:type="table" w:styleId="SombreamentoClaro-nfase3">
    <w:name w:val="Light Shading Accent 3"/>
    <w:basedOn w:val="Tabelanormal"/>
    <w:uiPriority w:val="60"/>
    <w:rsid w:val="007047F8"/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apple-converted-space">
    <w:name w:val="apple-converted-space"/>
    <w:basedOn w:val="Fontepargpadro"/>
    <w:rsid w:val="007047F8"/>
  </w:style>
  <w:style w:type="character" w:styleId="Forte">
    <w:name w:val="Strong"/>
    <w:basedOn w:val="Fontepargpadro"/>
    <w:uiPriority w:val="22"/>
    <w:qFormat/>
    <w:rsid w:val="007047F8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026A14"/>
    <w:rPr>
      <w:sz w:val="24"/>
      <w:szCs w:val="24"/>
    </w:rPr>
  </w:style>
  <w:style w:type="table" w:styleId="ListaMdia1-nfase6">
    <w:name w:val="Medium List 1 Accent 6"/>
    <w:basedOn w:val="Tabelanormal"/>
    <w:uiPriority w:val="65"/>
    <w:rsid w:val="00026A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radeMdia1-nfase6">
    <w:name w:val="Medium Grid 1 Accent 6"/>
    <w:basedOn w:val="Tabelanormal"/>
    <w:uiPriority w:val="67"/>
    <w:rsid w:val="00026A14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RecuodecorpodetextoChar">
    <w:name w:val="Recuo de corpo de texto Char"/>
    <w:basedOn w:val="Fontepargpadro"/>
    <w:link w:val="Recuodecorpodetexto"/>
    <w:rsid w:val="00311EC8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11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AC9C-E888-4E02-A5EA-D8E50DD7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11019</Words>
  <Characters>59507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Prazo de Guarda dos Documentos</vt:lpstr>
    </vt:vector>
  </TitlesOfParts>
  <Company>igam</Company>
  <LinksUpToDate>false</LinksUpToDate>
  <CharactersWithSpaces>70386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Prazo de Guarda dos Documentos</dc:title>
  <dc:creator>Paulo César Flores</dc:creator>
  <cp:lastModifiedBy>CI</cp:lastModifiedBy>
  <cp:revision>4</cp:revision>
  <cp:lastPrinted>2018-04-02T12:14:00Z</cp:lastPrinted>
  <dcterms:created xsi:type="dcterms:W3CDTF">2018-03-28T19:00:00Z</dcterms:created>
  <dcterms:modified xsi:type="dcterms:W3CDTF">2018-04-02T12:23:00Z</dcterms:modified>
</cp:coreProperties>
</file>