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092F" w:rsidRPr="00C47D4C" w:rsidRDefault="003F092F" w:rsidP="00235187">
      <w:pPr>
        <w:rPr>
          <w:rFonts w:ascii="Arial" w:hAnsi="Arial" w:cs="Arial"/>
          <w:lang w:eastAsia="en-US"/>
        </w:rPr>
      </w:pPr>
      <w:bookmarkStart w:id="0" w:name="_GoBack"/>
      <w:bookmarkEnd w:id="0"/>
    </w:p>
    <w:p w:rsidR="003F092F" w:rsidRPr="00C47D4C" w:rsidRDefault="003F092F" w:rsidP="00235187">
      <w:pPr>
        <w:jc w:val="center"/>
        <w:rPr>
          <w:rFonts w:ascii="Arial" w:hAnsi="Arial" w:cs="Arial"/>
          <w:b/>
          <w:bCs/>
          <w:i/>
          <w:color w:val="FF0000"/>
        </w:rPr>
      </w:pPr>
    </w:p>
    <w:p w:rsidR="00CA24FB" w:rsidRPr="00C47D4C" w:rsidRDefault="0033074D" w:rsidP="00235187">
      <w:pPr>
        <w:jc w:val="center"/>
        <w:rPr>
          <w:rFonts w:ascii="Arial" w:hAnsi="Arial" w:cs="Arial"/>
          <w:b/>
          <w:bCs/>
          <w:color w:val="000000"/>
        </w:rPr>
      </w:pPr>
      <w:r>
        <w:rPr>
          <w:rFonts w:ascii="Arial" w:hAnsi="Arial" w:cs="Arial"/>
          <w:b/>
          <w:bCs/>
          <w:color w:val="000000"/>
        </w:rPr>
        <w:t>PREGÃO ELETRÔNICO Nº 69</w:t>
      </w:r>
      <w:r w:rsidR="00CA24FB" w:rsidRPr="00C47D4C">
        <w:rPr>
          <w:rFonts w:ascii="Arial" w:hAnsi="Arial" w:cs="Arial"/>
          <w:b/>
          <w:bCs/>
          <w:color w:val="000000"/>
        </w:rPr>
        <w:t>/20</w:t>
      </w:r>
      <w:r w:rsidR="00145EE0">
        <w:rPr>
          <w:rFonts w:ascii="Arial" w:hAnsi="Arial" w:cs="Arial"/>
          <w:b/>
          <w:bCs/>
          <w:color w:val="000000"/>
        </w:rPr>
        <w:t>21</w:t>
      </w:r>
    </w:p>
    <w:p w:rsidR="00CA24FB" w:rsidRDefault="0033074D" w:rsidP="00235187">
      <w:pPr>
        <w:jc w:val="center"/>
        <w:rPr>
          <w:rFonts w:ascii="Arial" w:hAnsi="Arial" w:cs="Arial"/>
          <w:bCs/>
          <w:color w:val="000000"/>
        </w:rPr>
      </w:pPr>
      <w:r>
        <w:rPr>
          <w:rFonts w:ascii="Arial" w:hAnsi="Arial" w:cs="Arial"/>
          <w:bCs/>
          <w:color w:val="000000"/>
        </w:rPr>
        <w:t>Processo Administrativo n° 122</w:t>
      </w:r>
      <w:r w:rsidR="00145EE0">
        <w:rPr>
          <w:rFonts w:ascii="Arial" w:hAnsi="Arial" w:cs="Arial"/>
          <w:bCs/>
          <w:color w:val="000000"/>
        </w:rPr>
        <w:t>/2021</w:t>
      </w:r>
    </w:p>
    <w:p w:rsidR="00376A90" w:rsidRPr="00C47D4C" w:rsidRDefault="00082F6F" w:rsidP="00235187">
      <w:pPr>
        <w:jc w:val="center"/>
        <w:rPr>
          <w:rFonts w:ascii="Arial" w:hAnsi="Arial" w:cs="Arial"/>
          <w:bCs/>
          <w:color w:val="000000"/>
        </w:rPr>
      </w:pPr>
      <w:r>
        <w:rPr>
          <w:rFonts w:ascii="Arial" w:hAnsi="Arial" w:cs="Arial"/>
          <w:bCs/>
          <w:color w:val="000000"/>
        </w:rPr>
        <w:t>Registro de Preços xx</w:t>
      </w:r>
      <w:r w:rsidR="00145EE0">
        <w:rPr>
          <w:rFonts w:ascii="Arial" w:hAnsi="Arial" w:cs="Arial"/>
          <w:bCs/>
          <w:color w:val="000000"/>
        </w:rPr>
        <w:t>/2021</w:t>
      </w:r>
    </w:p>
    <w:p w:rsidR="00CA24FB" w:rsidRPr="00C47D4C" w:rsidRDefault="00CA24FB" w:rsidP="00235187">
      <w:pPr>
        <w:spacing w:before="240" w:after="240" w:line="276" w:lineRule="auto"/>
        <w:ind w:right="-15" w:firstLine="709"/>
        <w:jc w:val="center"/>
        <w:rPr>
          <w:rFonts w:ascii="Arial" w:hAnsi="Arial" w:cs="Arial"/>
          <w:b/>
          <w:bCs/>
          <w:color w:val="000000"/>
        </w:rPr>
      </w:pPr>
    </w:p>
    <w:p w:rsidR="00CA24FB" w:rsidRPr="00C47D4C" w:rsidRDefault="00CA24FB" w:rsidP="00C136A2">
      <w:pPr>
        <w:jc w:val="both"/>
        <w:rPr>
          <w:rFonts w:ascii="Arial" w:eastAsia="Times New Roman" w:hAnsi="Arial" w:cs="Arial"/>
        </w:rPr>
      </w:pPr>
      <w:r w:rsidRPr="00C47D4C">
        <w:rPr>
          <w:rFonts w:ascii="Arial" w:hAnsi="Arial" w:cs="Arial"/>
          <w:color w:val="000000"/>
        </w:rPr>
        <w:t>Torna-se público, para conhecimento dos interessados, que o</w:t>
      </w:r>
      <w:r w:rsidR="00376A90">
        <w:rPr>
          <w:rFonts w:ascii="Arial" w:hAnsi="Arial" w:cs="Arial"/>
          <w:color w:val="000000"/>
        </w:rPr>
        <w:t xml:space="preserve"> Município de Monte Carlo</w:t>
      </w:r>
      <w:r w:rsidRPr="00C47D4C">
        <w:rPr>
          <w:rFonts w:ascii="Arial" w:hAnsi="Arial" w:cs="Arial"/>
          <w:color w:val="000000"/>
        </w:rPr>
        <w:t>, por meio do(a)</w:t>
      </w:r>
      <w:r w:rsidR="00376A90">
        <w:rPr>
          <w:rFonts w:ascii="Arial" w:hAnsi="Arial" w:cs="Arial"/>
          <w:color w:val="000000"/>
        </w:rPr>
        <w:t xml:space="preserve"> Setor de Compras e Licitações, sediado na Rod. SC 452, Km 24, 1551 no centro de Monte Carlo - SC</w:t>
      </w:r>
      <w:r w:rsidRPr="00C47D4C">
        <w:rPr>
          <w:rFonts w:ascii="Arial" w:hAnsi="Arial" w:cs="Arial"/>
          <w:color w:val="000000"/>
        </w:rPr>
        <w:t>, realizará licitação,</w:t>
      </w:r>
      <w:r w:rsidR="00971D9B" w:rsidRPr="003E0EA0">
        <w:rPr>
          <w:rFonts w:ascii="Arial" w:hAnsi="Arial" w:cs="Arial"/>
          <w:color w:val="000000"/>
        </w:rPr>
        <w:t>para registro de preços</w:t>
      </w:r>
      <w:r w:rsidR="00971D9B" w:rsidRPr="00C47D4C">
        <w:rPr>
          <w:rFonts w:ascii="Arial" w:hAnsi="Arial" w:cs="Arial"/>
          <w:color w:val="000000"/>
        </w:rPr>
        <w:t>,</w:t>
      </w:r>
      <w:r w:rsidRPr="00C47D4C">
        <w:rPr>
          <w:rFonts w:ascii="Arial" w:hAnsi="Arial" w:cs="Arial"/>
          <w:color w:val="000000"/>
        </w:rPr>
        <w:t xml:space="preserve"> na modalidade </w:t>
      </w:r>
      <w:r w:rsidRPr="00C47D4C">
        <w:rPr>
          <w:rFonts w:ascii="Arial" w:hAnsi="Arial" w:cs="Arial"/>
          <w:bCs/>
          <w:color w:val="000000"/>
        </w:rPr>
        <w:t xml:space="preserve">PREGÃO, </w:t>
      </w:r>
      <w:r w:rsidRPr="00C47D4C">
        <w:rPr>
          <w:rFonts w:ascii="Arial" w:hAnsi="Arial" w:cs="Arial"/>
          <w:color w:val="000000"/>
        </w:rPr>
        <w:t>na forma</w:t>
      </w:r>
      <w:r w:rsidRPr="00C47D4C">
        <w:rPr>
          <w:rFonts w:ascii="Arial" w:hAnsi="Arial" w:cs="Arial"/>
          <w:bCs/>
          <w:color w:val="000000"/>
        </w:rPr>
        <w:t xml:space="preserve"> ELETRÔNICA,</w:t>
      </w:r>
      <w:r w:rsidR="00F356D2" w:rsidRPr="00C47D4C">
        <w:rPr>
          <w:rFonts w:ascii="Arial" w:hAnsi="Arial" w:cs="Arial"/>
          <w:bCs/>
          <w:color w:val="000000"/>
        </w:rPr>
        <w:t xml:space="preserve"> com critério de julgamento</w:t>
      </w:r>
      <w:r w:rsidR="00F356D2" w:rsidRPr="003E0EA0">
        <w:rPr>
          <w:rFonts w:ascii="Arial" w:hAnsi="Arial" w:cs="Arial"/>
          <w:b/>
          <w:bCs/>
        </w:rPr>
        <w:t>menor preço</w:t>
      </w:r>
      <w:r w:rsidR="00CB0C85">
        <w:rPr>
          <w:rFonts w:ascii="Arial" w:hAnsi="Arial" w:cs="Arial"/>
          <w:b/>
          <w:bCs/>
          <w:iCs/>
        </w:rPr>
        <w:t>por lote</w:t>
      </w:r>
      <w:r w:rsidR="00C77070">
        <w:rPr>
          <w:rFonts w:ascii="Arial" w:hAnsi="Arial" w:cs="Arial"/>
          <w:b/>
          <w:bCs/>
          <w:iCs/>
        </w:rPr>
        <w:t xml:space="preserve">, </w:t>
      </w:r>
      <w:r w:rsidRPr="00C47D4C">
        <w:rPr>
          <w:rFonts w:ascii="Arial" w:hAnsi="Arial" w:cs="Arial"/>
          <w:color w:val="000000"/>
        </w:rPr>
        <w:t xml:space="preserve"> nos termos da Lei nº 10.520, de 17 de julho de 2002,</w:t>
      </w:r>
      <w:r w:rsidR="00F356D2" w:rsidRPr="00C47D4C">
        <w:rPr>
          <w:rFonts w:ascii="Arial" w:hAnsi="Arial" w:cs="Arial"/>
          <w:color w:val="000000" w:themeColor="text1"/>
        </w:rPr>
        <w:t xml:space="preserve">do Decreto nº </w:t>
      </w:r>
      <w:r w:rsidR="00F356D2" w:rsidRPr="003E0EA0">
        <w:rPr>
          <w:rFonts w:ascii="Arial" w:hAnsi="Arial" w:cs="Arial"/>
          <w:color w:val="000000" w:themeColor="text1"/>
        </w:rPr>
        <w:t>10.024, de 20 de setembro de 201</w:t>
      </w:r>
      <w:r w:rsidR="00FF2B42" w:rsidRPr="003E0EA0">
        <w:rPr>
          <w:rFonts w:ascii="Arial" w:hAnsi="Arial" w:cs="Arial"/>
          <w:color w:val="000000" w:themeColor="text1"/>
        </w:rPr>
        <w:t>9</w:t>
      </w:r>
      <w:r w:rsidRPr="003E0EA0">
        <w:rPr>
          <w:rFonts w:ascii="Arial" w:hAnsi="Arial" w:cs="Arial"/>
          <w:color w:val="000000"/>
        </w:rPr>
        <w:t>,</w:t>
      </w:r>
      <w:r w:rsidR="00C136A2" w:rsidRPr="003E0EA0">
        <w:rPr>
          <w:rFonts w:ascii="Arial" w:eastAsia="Times New Roman" w:hAnsi="Arial" w:cs="Arial"/>
        </w:rPr>
        <w:t>do Decreto  nº 7.746, de 05 de junho de 2012,do Decreto nº 7892, de 23 de janeiro e 2013</w:t>
      </w:r>
      <w:r w:rsidR="00C136A2" w:rsidRPr="00C47D4C">
        <w:rPr>
          <w:rFonts w:ascii="Arial" w:eastAsia="Times New Roman" w:hAnsi="Arial" w:cs="Arial"/>
        </w:rPr>
        <w:t>, da Instrução Normativa SLTI/MP  nº 01, de 19 de janeiro de 2010,</w:t>
      </w:r>
      <w:r w:rsidR="006D70F2" w:rsidRPr="00C47D4C">
        <w:rPr>
          <w:rFonts w:ascii="Arial" w:hAnsi="Arial" w:cs="Arial"/>
          <w:color w:val="000000"/>
        </w:rPr>
        <w:t xml:space="preserve">da Instrução Normativa </w:t>
      </w:r>
      <w:r w:rsidR="005A0202" w:rsidRPr="00C47D4C">
        <w:rPr>
          <w:rFonts w:ascii="Arial" w:hAnsi="Arial" w:cs="Arial"/>
          <w:color w:val="000000"/>
        </w:rPr>
        <w:t>SEGES</w:t>
      </w:r>
      <w:r w:rsidR="006D70F2" w:rsidRPr="00C47D4C">
        <w:rPr>
          <w:rFonts w:ascii="Arial" w:hAnsi="Arial" w:cs="Arial"/>
          <w:color w:val="000000"/>
        </w:rPr>
        <w:t>/MP</w:t>
      </w:r>
      <w:r w:rsidRPr="00C47D4C">
        <w:rPr>
          <w:rFonts w:ascii="Arial" w:hAnsi="Arial" w:cs="Arial"/>
          <w:color w:val="000000"/>
        </w:rPr>
        <w:t xml:space="preserve"> nº </w:t>
      </w:r>
      <w:r w:rsidR="003F092F" w:rsidRPr="00C47D4C">
        <w:rPr>
          <w:rFonts w:ascii="Arial" w:hAnsi="Arial" w:cs="Arial"/>
          <w:color w:val="000000"/>
        </w:rPr>
        <w:t>0</w:t>
      </w:r>
      <w:r w:rsidR="006D70F2" w:rsidRPr="00C47D4C">
        <w:rPr>
          <w:rFonts w:ascii="Arial" w:hAnsi="Arial" w:cs="Arial"/>
          <w:color w:val="000000"/>
        </w:rPr>
        <w:t>3</w:t>
      </w:r>
      <w:r w:rsidRPr="00C47D4C">
        <w:rPr>
          <w:rFonts w:ascii="Arial" w:hAnsi="Arial" w:cs="Arial"/>
          <w:color w:val="000000"/>
        </w:rPr>
        <w:t xml:space="preserve">, de </w:t>
      </w:r>
      <w:r w:rsidR="006D70F2" w:rsidRPr="00C47D4C">
        <w:rPr>
          <w:rFonts w:ascii="Arial" w:hAnsi="Arial" w:cs="Arial"/>
          <w:color w:val="000000"/>
        </w:rPr>
        <w:t>26</w:t>
      </w:r>
      <w:r w:rsidRPr="00C47D4C">
        <w:rPr>
          <w:rFonts w:ascii="Arial" w:hAnsi="Arial" w:cs="Arial"/>
          <w:color w:val="000000"/>
        </w:rPr>
        <w:t xml:space="preserve"> de </w:t>
      </w:r>
      <w:r w:rsidR="006D70F2" w:rsidRPr="00C47D4C">
        <w:rPr>
          <w:rFonts w:ascii="Arial" w:hAnsi="Arial" w:cs="Arial"/>
          <w:color w:val="000000"/>
        </w:rPr>
        <w:t>abril, de 2018</w:t>
      </w:r>
      <w:r w:rsidRPr="00C47D4C">
        <w:rPr>
          <w:rFonts w:ascii="Arial" w:hAnsi="Arial" w:cs="Arial"/>
          <w:color w:val="000000"/>
        </w:rPr>
        <w:t>, da Lei Complementar n° 123, de 14 de dezembro de 2006, da Lei nº 11.488, de 15 de ju</w:t>
      </w:r>
      <w:r w:rsidR="007A24EB" w:rsidRPr="00C47D4C">
        <w:rPr>
          <w:rFonts w:ascii="Arial" w:hAnsi="Arial" w:cs="Arial"/>
          <w:color w:val="000000"/>
        </w:rPr>
        <w:t>nho de 2007, do Decreto n° 8.538, de 06</w:t>
      </w:r>
      <w:r w:rsidRPr="00C47D4C">
        <w:rPr>
          <w:rFonts w:ascii="Arial" w:hAnsi="Arial" w:cs="Arial"/>
          <w:color w:val="000000"/>
        </w:rPr>
        <w:t xml:space="preserve"> de </w:t>
      </w:r>
      <w:r w:rsidR="007A24EB" w:rsidRPr="00C47D4C">
        <w:rPr>
          <w:rFonts w:ascii="Arial" w:hAnsi="Arial" w:cs="Arial"/>
          <w:color w:val="000000"/>
        </w:rPr>
        <w:t>outubro de 2015</w:t>
      </w:r>
      <w:r w:rsidRPr="00C47D4C">
        <w:rPr>
          <w:rFonts w:ascii="Arial" w:hAnsi="Arial" w:cs="Arial"/>
          <w:color w:val="000000"/>
        </w:rPr>
        <w:t xml:space="preserve">, aplicando-se, subsidiariamente, a Lei nº 8.666, de 21 de junho de 1993, e as exigências estabelecidas neste Edital. </w:t>
      </w:r>
    </w:p>
    <w:p w:rsidR="00C136A2" w:rsidRPr="00C47D4C" w:rsidRDefault="00C136A2" w:rsidP="00C136A2">
      <w:pPr>
        <w:spacing w:line="276" w:lineRule="auto"/>
        <w:jc w:val="both"/>
        <w:rPr>
          <w:rFonts w:ascii="Arial" w:hAnsi="Arial" w:cs="Arial"/>
          <w:color w:val="000000"/>
        </w:rPr>
      </w:pPr>
    </w:p>
    <w:p w:rsidR="00594CDC" w:rsidRPr="00C713B5" w:rsidRDefault="00594CDC" w:rsidP="00594CDC">
      <w:pPr>
        <w:snapToGrid w:val="0"/>
        <w:spacing w:after="120" w:line="276" w:lineRule="auto"/>
        <w:ind w:right="-30"/>
        <w:jc w:val="both"/>
        <w:rPr>
          <w:rFonts w:ascii="Arial" w:eastAsia="Arial" w:hAnsi="Arial" w:cs="Arial"/>
          <w:color w:val="000000" w:themeColor="text1"/>
        </w:rPr>
      </w:pPr>
      <w:r w:rsidRPr="00C713B5">
        <w:rPr>
          <w:rFonts w:ascii="Arial" w:eastAsia="Arial" w:hAnsi="Arial" w:cs="Arial"/>
          <w:color w:val="000000" w:themeColor="text1"/>
        </w:rPr>
        <w:t>RECEBIMENTO DAS PROPO</w:t>
      </w:r>
      <w:r w:rsidR="0033074D">
        <w:rPr>
          <w:rFonts w:ascii="Arial" w:eastAsia="Arial" w:hAnsi="Arial" w:cs="Arial"/>
          <w:color w:val="000000" w:themeColor="text1"/>
        </w:rPr>
        <w:t>STAS:  Das 08:00</w:t>
      </w:r>
      <w:r w:rsidR="00082F6F">
        <w:rPr>
          <w:rFonts w:ascii="Arial" w:eastAsia="Arial" w:hAnsi="Arial" w:cs="Arial"/>
          <w:color w:val="000000" w:themeColor="text1"/>
        </w:rPr>
        <w:t xml:space="preserve"> horas do dia </w:t>
      </w:r>
      <w:r w:rsidR="0033074D">
        <w:rPr>
          <w:rFonts w:ascii="Arial" w:eastAsia="Arial" w:hAnsi="Arial" w:cs="Arial"/>
          <w:color w:val="FF0000"/>
        </w:rPr>
        <w:t>10/01/2022</w:t>
      </w:r>
      <w:r w:rsidR="0033074D">
        <w:rPr>
          <w:rFonts w:ascii="Arial" w:eastAsia="Arial" w:hAnsi="Arial" w:cs="Arial"/>
          <w:color w:val="000000" w:themeColor="text1"/>
        </w:rPr>
        <w:t>até 08:45</w:t>
      </w:r>
      <w:r w:rsidR="00082F6F">
        <w:rPr>
          <w:rFonts w:ascii="Arial" w:eastAsia="Arial" w:hAnsi="Arial" w:cs="Arial"/>
          <w:color w:val="000000" w:themeColor="text1"/>
        </w:rPr>
        <w:t xml:space="preserve"> horas do dia </w:t>
      </w:r>
      <w:r w:rsidR="0033074D">
        <w:rPr>
          <w:rFonts w:ascii="Arial" w:eastAsia="Arial" w:hAnsi="Arial" w:cs="Arial"/>
          <w:color w:val="FF0000"/>
        </w:rPr>
        <w:t>14/01/2022</w:t>
      </w:r>
      <w:r w:rsidRPr="00C713B5">
        <w:rPr>
          <w:rFonts w:ascii="Arial" w:eastAsia="Arial" w:hAnsi="Arial" w:cs="Arial"/>
          <w:color w:val="000000" w:themeColor="text1"/>
        </w:rPr>
        <w:t>.</w:t>
      </w:r>
    </w:p>
    <w:p w:rsidR="00594CDC" w:rsidRPr="00C713B5" w:rsidRDefault="00594CDC" w:rsidP="00594CDC">
      <w:pPr>
        <w:snapToGrid w:val="0"/>
        <w:spacing w:after="120" w:line="276" w:lineRule="auto"/>
        <w:ind w:right="-30"/>
        <w:jc w:val="both"/>
        <w:rPr>
          <w:rFonts w:ascii="Arial" w:eastAsia="Arial" w:hAnsi="Arial" w:cs="Arial"/>
          <w:color w:val="000000" w:themeColor="text1"/>
        </w:rPr>
      </w:pPr>
      <w:r w:rsidRPr="00C713B5">
        <w:rPr>
          <w:rFonts w:ascii="Arial" w:eastAsia="Arial" w:hAnsi="Arial" w:cs="Arial"/>
          <w:color w:val="000000" w:themeColor="text1"/>
        </w:rPr>
        <w:t>ABERTURA E JULGAMENTO DAS PROPOSTAS: Da</w:t>
      </w:r>
      <w:r w:rsidR="0033074D">
        <w:rPr>
          <w:rFonts w:ascii="Arial" w:eastAsia="Arial" w:hAnsi="Arial" w:cs="Arial"/>
          <w:color w:val="000000" w:themeColor="text1"/>
        </w:rPr>
        <w:t>s 08:45 às 09:00</w:t>
      </w:r>
      <w:r w:rsidR="00082F6F">
        <w:rPr>
          <w:rFonts w:ascii="Arial" w:eastAsia="Arial" w:hAnsi="Arial" w:cs="Arial"/>
          <w:color w:val="000000" w:themeColor="text1"/>
        </w:rPr>
        <w:t xml:space="preserve"> horas do dia </w:t>
      </w:r>
      <w:r w:rsidR="0033074D">
        <w:rPr>
          <w:rFonts w:ascii="Arial" w:eastAsia="Arial" w:hAnsi="Arial" w:cs="Arial"/>
          <w:color w:val="FF0000"/>
        </w:rPr>
        <w:t>14/01/2022</w:t>
      </w:r>
      <w:r w:rsidRPr="00C713B5">
        <w:rPr>
          <w:rFonts w:ascii="Arial" w:eastAsia="Arial" w:hAnsi="Arial" w:cs="Arial"/>
          <w:color w:val="000000" w:themeColor="text1"/>
        </w:rPr>
        <w:t>.</w:t>
      </w:r>
    </w:p>
    <w:p w:rsidR="00594CDC" w:rsidRPr="00C713B5" w:rsidRDefault="00594CDC" w:rsidP="00594CDC">
      <w:pPr>
        <w:snapToGrid w:val="0"/>
        <w:spacing w:after="120" w:line="276" w:lineRule="auto"/>
        <w:ind w:right="-30"/>
        <w:jc w:val="both"/>
        <w:rPr>
          <w:rFonts w:ascii="Arial" w:eastAsia="Arial" w:hAnsi="Arial" w:cs="Arial"/>
          <w:color w:val="000000" w:themeColor="text1"/>
        </w:rPr>
      </w:pPr>
      <w:r w:rsidRPr="00C713B5">
        <w:rPr>
          <w:rFonts w:ascii="Arial" w:eastAsia="Arial" w:hAnsi="Arial" w:cs="Arial"/>
          <w:color w:val="000000" w:themeColor="text1"/>
        </w:rPr>
        <w:t>INÍCIO DA SESSÃO DE DISPUTA DE P</w:t>
      </w:r>
      <w:r w:rsidR="0033074D">
        <w:rPr>
          <w:rFonts w:ascii="Arial" w:eastAsia="Arial" w:hAnsi="Arial" w:cs="Arial"/>
          <w:color w:val="000000" w:themeColor="text1"/>
        </w:rPr>
        <w:t>REÇOS: às 09:00</w:t>
      </w:r>
      <w:r w:rsidR="00145EE0">
        <w:rPr>
          <w:rFonts w:ascii="Arial" w:eastAsia="Arial" w:hAnsi="Arial" w:cs="Arial"/>
          <w:color w:val="000000" w:themeColor="text1"/>
        </w:rPr>
        <w:t>horas do</w:t>
      </w:r>
      <w:r>
        <w:rPr>
          <w:rFonts w:ascii="Arial" w:eastAsia="Arial" w:hAnsi="Arial" w:cs="Arial"/>
          <w:color w:val="000000" w:themeColor="text1"/>
        </w:rPr>
        <w:t xml:space="preserve"> dia </w:t>
      </w:r>
      <w:r w:rsidR="0033074D">
        <w:rPr>
          <w:rFonts w:ascii="Arial" w:eastAsia="Arial" w:hAnsi="Arial" w:cs="Arial"/>
          <w:color w:val="FF0000"/>
        </w:rPr>
        <w:t>14/01/2022</w:t>
      </w:r>
      <w:r w:rsidRPr="00C713B5">
        <w:rPr>
          <w:rFonts w:ascii="Arial" w:eastAsia="Arial" w:hAnsi="Arial" w:cs="Arial"/>
          <w:color w:val="000000" w:themeColor="text1"/>
        </w:rPr>
        <w:t>.</w:t>
      </w:r>
    </w:p>
    <w:p w:rsidR="00594CDC" w:rsidRPr="00C713B5" w:rsidRDefault="00594CDC" w:rsidP="00594CDC">
      <w:pPr>
        <w:snapToGrid w:val="0"/>
        <w:spacing w:after="120" w:line="276" w:lineRule="auto"/>
        <w:ind w:right="-30"/>
        <w:jc w:val="both"/>
        <w:rPr>
          <w:rFonts w:ascii="Arial" w:eastAsia="Arial" w:hAnsi="Arial" w:cs="Arial"/>
          <w:color w:val="000000" w:themeColor="text1"/>
        </w:rPr>
      </w:pPr>
      <w:r w:rsidRPr="00C713B5">
        <w:rPr>
          <w:rFonts w:ascii="Arial" w:eastAsia="Arial" w:hAnsi="Arial" w:cs="Arial"/>
          <w:color w:val="000000" w:themeColor="text1"/>
        </w:rPr>
        <w:t>REFERÊNCIA DE TEMPO: horário de Brasília (DF).</w:t>
      </w:r>
    </w:p>
    <w:p w:rsidR="00594CDC" w:rsidRDefault="00594CDC" w:rsidP="00594CDC">
      <w:pPr>
        <w:spacing w:line="276" w:lineRule="auto"/>
        <w:rPr>
          <w:rStyle w:val="Hyperlink"/>
          <w:rFonts w:ascii="Arial" w:hAnsi="Arial" w:cs="Arial"/>
        </w:rPr>
      </w:pPr>
      <w:r w:rsidRPr="00C713B5">
        <w:rPr>
          <w:rFonts w:ascii="Arial" w:hAnsi="Arial" w:cs="Arial"/>
          <w:color w:val="000000"/>
        </w:rPr>
        <w:t xml:space="preserve">LOCAL: Portal: Bolsa de Licitações do Brasil – BLL  </w:t>
      </w:r>
      <w:hyperlink r:id="rId11" w:history="1">
        <w:r w:rsidRPr="00C713B5">
          <w:rPr>
            <w:rStyle w:val="Hyperlink"/>
            <w:rFonts w:ascii="Arial" w:hAnsi="Arial" w:cs="Arial"/>
          </w:rPr>
          <w:t>www.bll.org.br</w:t>
        </w:r>
      </w:hyperlink>
    </w:p>
    <w:p w:rsidR="00D958D9" w:rsidRPr="00C47D4C" w:rsidRDefault="00D958D9" w:rsidP="00D958D9">
      <w:pPr>
        <w:spacing w:line="276" w:lineRule="auto"/>
        <w:rPr>
          <w:rFonts w:ascii="Arial" w:hAnsi="Arial" w:cs="Arial"/>
        </w:rPr>
      </w:pPr>
    </w:p>
    <w:p w:rsidR="00CA24FB" w:rsidRPr="00C47D4C" w:rsidRDefault="00C351A6" w:rsidP="00D958D9">
      <w:pPr>
        <w:spacing w:line="276" w:lineRule="auto"/>
        <w:rPr>
          <w:rFonts w:ascii="Arial" w:hAnsi="Arial" w:cs="Arial"/>
        </w:rPr>
      </w:pPr>
      <w:r w:rsidRPr="00C47D4C">
        <w:rPr>
          <w:rFonts w:ascii="Arial" w:hAnsi="Arial" w:cs="Arial"/>
        </w:rPr>
        <w:t xml:space="preserve">DO </w:t>
      </w:r>
      <w:r w:rsidR="00CA24FB" w:rsidRPr="00C47D4C">
        <w:rPr>
          <w:rFonts w:ascii="Arial" w:hAnsi="Arial" w:cs="Arial"/>
        </w:rPr>
        <w:t>OBJETO</w:t>
      </w:r>
    </w:p>
    <w:p w:rsidR="00CA24FB" w:rsidRPr="002276EB" w:rsidRDefault="00F37354" w:rsidP="00F37354">
      <w:pPr>
        <w:numPr>
          <w:ilvl w:val="1"/>
          <w:numId w:val="1"/>
        </w:numPr>
        <w:tabs>
          <w:tab w:val="left" w:pos="709"/>
          <w:tab w:val="left" w:pos="1560"/>
          <w:tab w:val="left" w:pos="1701"/>
        </w:tabs>
        <w:overflowPunct w:val="0"/>
        <w:autoSpaceDE w:val="0"/>
        <w:autoSpaceDN w:val="0"/>
        <w:adjustRightInd w:val="0"/>
        <w:spacing w:before="120" w:beforeAutospacing="1" w:after="120" w:afterAutospacing="1" w:line="276" w:lineRule="auto"/>
        <w:jc w:val="both"/>
        <w:textAlignment w:val="baseline"/>
        <w:rPr>
          <w:rFonts w:ascii="Arial" w:hAnsi="Arial" w:cs="Arial"/>
          <w:b/>
          <w:color w:val="000000"/>
        </w:rPr>
      </w:pPr>
      <w:r w:rsidRPr="00F37354">
        <w:rPr>
          <w:rFonts w:ascii="Arial" w:hAnsi="Arial" w:cs="Arial"/>
        </w:rPr>
        <w:t xml:space="preserve">O objeto da presente licitação é a escolha da proposta mais vantajosa para a AQUISIÇÃO FUTURA E DE FORMA </w:t>
      </w:r>
      <w:r>
        <w:rPr>
          <w:rFonts w:ascii="Arial" w:hAnsi="Arial" w:cs="Arial"/>
        </w:rPr>
        <w:t xml:space="preserve">Parcelada </w:t>
      </w:r>
      <w:r w:rsidRPr="00F37354">
        <w:rPr>
          <w:rFonts w:ascii="Arial" w:hAnsi="Arial" w:cs="Arial"/>
        </w:rPr>
        <w:t xml:space="preserve">de </w:t>
      </w:r>
      <w:r w:rsidR="00497AE3">
        <w:rPr>
          <w:rFonts w:ascii="Arial" w:hAnsi="Arial" w:cs="Arial"/>
        </w:rPr>
        <w:t>Playgrouds/Brinquedos</w:t>
      </w:r>
      <w:r w:rsidR="00CA24FB" w:rsidRPr="00C47D4C">
        <w:rPr>
          <w:rFonts w:ascii="Arial" w:hAnsi="Arial" w:cs="Arial"/>
          <w:b/>
          <w:color w:val="000000"/>
        </w:rPr>
        <w:t>,</w:t>
      </w:r>
      <w:r w:rsidR="00CA24FB" w:rsidRPr="00C47D4C">
        <w:rPr>
          <w:rFonts w:ascii="Arial" w:hAnsi="Arial" w:cs="Arial"/>
          <w:color w:val="000000"/>
        </w:rPr>
        <w:t xml:space="preserve"> conforme condições, quantidades e exigências estabelecidas neste Edital </w:t>
      </w:r>
      <w:r w:rsidR="00D958D9" w:rsidRPr="00C47D4C">
        <w:rPr>
          <w:rFonts w:ascii="Arial" w:hAnsi="Arial" w:cs="Arial"/>
        </w:rPr>
        <w:t>com as características descritasabaixo:</w:t>
      </w:r>
    </w:p>
    <w:p w:rsidR="002276EB" w:rsidRPr="002276EB" w:rsidRDefault="002276EB" w:rsidP="002276EB">
      <w:pPr>
        <w:numPr>
          <w:ilvl w:val="1"/>
          <w:numId w:val="1"/>
        </w:numPr>
        <w:tabs>
          <w:tab w:val="left" w:pos="709"/>
          <w:tab w:val="left" w:pos="1560"/>
          <w:tab w:val="left" w:pos="1701"/>
        </w:tabs>
        <w:overflowPunct w:val="0"/>
        <w:autoSpaceDE w:val="0"/>
        <w:autoSpaceDN w:val="0"/>
        <w:adjustRightInd w:val="0"/>
        <w:spacing w:before="120" w:beforeAutospacing="1" w:after="120" w:afterAutospacing="1" w:line="276" w:lineRule="auto"/>
        <w:jc w:val="both"/>
        <w:textAlignment w:val="baseline"/>
        <w:rPr>
          <w:rFonts w:ascii="Arial" w:hAnsi="Arial" w:cs="Arial"/>
          <w:b/>
          <w:color w:val="000000"/>
        </w:rPr>
      </w:pPr>
      <w:r>
        <w:rPr>
          <w:rFonts w:ascii="Arial" w:hAnsi="Arial" w:cs="Arial"/>
          <w:color w:val="000000"/>
        </w:rPr>
        <w:t>A licitação será realizada em um único lote.</w:t>
      </w:r>
    </w:p>
    <w:p w:rsidR="002276EB" w:rsidRPr="00C47D4C" w:rsidRDefault="002276EB" w:rsidP="002276EB">
      <w:pPr>
        <w:numPr>
          <w:ilvl w:val="1"/>
          <w:numId w:val="1"/>
        </w:numPr>
        <w:tabs>
          <w:tab w:val="left" w:pos="709"/>
          <w:tab w:val="left" w:pos="1560"/>
          <w:tab w:val="left" w:pos="1701"/>
        </w:tabs>
        <w:overflowPunct w:val="0"/>
        <w:autoSpaceDE w:val="0"/>
        <w:autoSpaceDN w:val="0"/>
        <w:adjustRightInd w:val="0"/>
        <w:spacing w:before="120" w:beforeAutospacing="1" w:after="120" w:afterAutospacing="1" w:line="276" w:lineRule="auto"/>
        <w:jc w:val="both"/>
        <w:textAlignment w:val="baseline"/>
        <w:rPr>
          <w:rFonts w:ascii="Arial" w:hAnsi="Arial" w:cs="Arial"/>
          <w:b/>
          <w:color w:val="000000"/>
        </w:rPr>
      </w:pPr>
      <w:r>
        <w:rPr>
          <w:rFonts w:ascii="Arial" w:hAnsi="Arial" w:cs="Arial"/>
          <w:color w:val="000000"/>
        </w:rPr>
        <w:t xml:space="preserve">O critério de Julgamento adotado será o </w:t>
      </w:r>
      <w:r w:rsidRPr="002276EB">
        <w:rPr>
          <w:rFonts w:ascii="Arial" w:hAnsi="Arial" w:cs="Arial"/>
          <w:i/>
          <w:color w:val="000000"/>
        </w:rPr>
        <w:t>menor preço</w:t>
      </w:r>
      <w:r>
        <w:rPr>
          <w:rFonts w:ascii="Arial" w:hAnsi="Arial" w:cs="Arial"/>
          <w:i/>
          <w:color w:val="000000"/>
        </w:rPr>
        <w:t xml:space="preserve">, </w:t>
      </w:r>
      <w:r>
        <w:rPr>
          <w:rFonts w:ascii="Arial" w:hAnsi="Arial" w:cs="Arial"/>
          <w:color w:val="000000"/>
        </w:rPr>
        <w:t>observadas as exigências contidas neste Edital e seus Anexos quanto às especificações do objeto.</w:t>
      </w:r>
    </w:p>
    <w:p w:rsidR="00B77761" w:rsidRDefault="00B77761" w:rsidP="00B77761">
      <w:pPr>
        <w:pStyle w:val="Nivel01"/>
        <w:numPr>
          <w:ilvl w:val="0"/>
          <w:numId w:val="0"/>
        </w:numPr>
        <w:rPr>
          <w:rFonts w:ascii="Arial" w:hAnsi="Arial" w:cs="Arial"/>
          <w:b w:val="0"/>
          <w:color w:val="auto"/>
          <w:sz w:val="24"/>
          <w:szCs w:val="24"/>
        </w:rPr>
      </w:pPr>
    </w:p>
    <w:p w:rsidR="009D5BBC" w:rsidRDefault="009D5BBC" w:rsidP="009D5BBC"/>
    <w:p w:rsidR="009D5BBC" w:rsidRDefault="009D5BBC" w:rsidP="009D5BBC"/>
    <w:p w:rsidR="009D5BBC" w:rsidRPr="009D5BBC" w:rsidRDefault="009D5BBC" w:rsidP="009D5BBC"/>
    <w:tbl>
      <w:tblPr>
        <w:tblW w:w="102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767"/>
        <w:gridCol w:w="459"/>
        <w:gridCol w:w="1075"/>
        <w:gridCol w:w="613"/>
        <w:gridCol w:w="4506"/>
        <w:gridCol w:w="178"/>
        <w:gridCol w:w="1309"/>
        <w:gridCol w:w="1383"/>
      </w:tblGrid>
      <w:tr w:rsidR="006530A3" w:rsidRPr="00C47D4C" w:rsidTr="0033074D">
        <w:trPr>
          <w:cantSplit/>
          <w:trHeight w:val="151"/>
        </w:trPr>
        <w:tc>
          <w:tcPr>
            <w:tcW w:w="767" w:type="dxa"/>
          </w:tcPr>
          <w:p w:rsidR="006530A3" w:rsidRPr="00C47D4C" w:rsidRDefault="006530A3" w:rsidP="00C77070">
            <w:pPr>
              <w:tabs>
                <w:tab w:val="left" w:pos="1134"/>
                <w:tab w:val="left" w:pos="7300"/>
                <w:tab w:val="left" w:pos="9142"/>
              </w:tabs>
              <w:spacing w:before="100" w:beforeAutospacing="1" w:after="100" w:afterAutospacing="1"/>
              <w:ind w:right="-1"/>
              <w:jc w:val="center"/>
              <w:rPr>
                <w:rFonts w:ascii="Arial" w:hAnsi="Arial" w:cs="Arial"/>
                <w:b/>
              </w:rPr>
            </w:pPr>
            <w:r w:rsidRPr="00C47D4C">
              <w:rPr>
                <w:rFonts w:ascii="Arial" w:hAnsi="Arial" w:cs="Arial"/>
                <w:b/>
              </w:rPr>
              <w:t>Lote</w:t>
            </w:r>
          </w:p>
        </w:tc>
        <w:tc>
          <w:tcPr>
            <w:tcW w:w="459" w:type="dxa"/>
          </w:tcPr>
          <w:p w:rsidR="006530A3" w:rsidRPr="00C47D4C" w:rsidRDefault="006530A3" w:rsidP="00CB0C85">
            <w:pPr>
              <w:tabs>
                <w:tab w:val="left" w:pos="1134"/>
                <w:tab w:val="left" w:pos="7300"/>
                <w:tab w:val="left" w:pos="9142"/>
              </w:tabs>
              <w:spacing w:before="100" w:beforeAutospacing="1" w:after="100" w:afterAutospacing="1"/>
              <w:ind w:right="-1"/>
              <w:jc w:val="center"/>
              <w:rPr>
                <w:rFonts w:ascii="Arial" w:hAnsi="Arial" w:cs="Arial"/>
                <w:b/>
              </w:rPr>
            </w:pPr>
            <w:r w:rsidRPr="00C47D4C">
              <w:rPr>
                <w:rFonts w:ascii="Arial" w:hAnsi="Arial" w:cs="Arial"/>
                <w:b/>
              </w:rPr>
              <w:t>It</w:t>
            </w:r>
            <w:r w:rsidR="00CB0C85">
              <w:rPr>
                <w:rFonts w:ascii="Arial" w:hAnsi="Arial" w:cs="Arial"/>
                <w:b/>
              </w:rPr>
              <w:t>e</w:t>
            </w:r>
            <w:r w:rsidRPr="00C47D4C">
              <w:rPr>
                <w:rFonts w:ascii="Arial" w:hAnsi="Arial" w:cs="Arial"/>
                <w:b/>
              </w:rPr>
              <w:t>m</w:t>
            </w:r>
          </w:p>
        </w:tc>
        <w:tc>
          <w:tcPr>
            <w:tcW w:w="1075" w:type="dxa"/>
          </w:tcPr>
          <w:p w:rsidR="006530A3" w:rsidRPr="00C47D4C" w:rsidRDefault="006530A3" w:rsidP="00C77070">
            <w:pPr>
              <w:tabs>
                <w:tab w:val="left" w:pos="1134"/>
                <w:tab w:val="left" w:pos="7300"/>
                <w:tab w:val="left" w:pos="9142"/>
              </w:tabs>
              <w:spacing w:before="100" w:beforeAutospacing="1" w:after="100" w:afterAutospacing="1"/>
              <w:ind w:right="-1"/>
              <w:jc w:val="center"/>
              <w:rPr>
                <w:rFonts w:ascii="Arial" w:hAnsi="Arial" w:cs="Arial"/>
                <w:b/>
              </w:rPr>
            </w:pPr>
            <w:r w:rsidRPr="00C47D4C">
              <w:rPr>
                <w:rFonts w:ascii="Arial" w:hAnsi="Arial" w:cs="Arial"/>
                <w:b/>
              </w:rPr>
              <w:t>Qtd</w:t>
            </w:r>
          </w:p>
        </w:tc>
        <w:tc>
          <w:tcPr>
            <w:tcW w:w="613" w:type="dxa"/>
          </w:tcPr>
          <w:p w:rsidR="006530A3" w:rsidRPr="00C47D4C" w:rsidRDefault="006530A3" w:rsidP="00C77070">
            <w:pPr>
              <w:tabs>
                <w:tab w:val="left" w:pos="1134"/>
                <w:tab w:val="left" w:pos="7300"/>
                <w:tab w:val="left" w:pos="9142"/>
              </w:tabs>
              <w:spacing w:before="100" w:beforeAutospacing="1" w:after="100" w:afterAutospacing="1"/>
              <w:ind w:right="-1"/>
              <w:jc w:val="center"/>
              <w:rPr>
                <w:rFonts w:ascii="Arial" w:hAnsi="Arial" w:cs="Arial"/>
                <w:b/>
              </w:rPr>
            </w:pPr>
            <w:r w:rsidRPr="00C47D4C">
              <w:rPr>
                <w:rFonts w:ascii="Arial" w:hAnsi="Arial" w:cs="Arial"/>
                <w:b/>
              </w:rPr>
              <w:t>Emb</w:t>
            </w:r>
          </w:p>
        </w:tc>
        <w:tc>
          <w:tcPr>
            <w:tcW w:w="4684" w:type="dxa"/>
            <w:gridSpan w:val="2"/>
          </w:tcPr>
          <w:p w:rsidR="006530A3" w:rsidRPr="00C47D4C" w:rsidRDefault="006530A3" w:rsidP="00C77070">
            <w:pPr>
              <w:tabs>
                <w:tab w:val="left" w:pos="1134"/>
                <w:tab w:val="left" w:pos="7300"/>
                <w:tab w:val="left" w:pos="9142"/>
              </w:tabs>
              <w:spacing w:before="100" w:beforeAutospacing="1" w:after="100" w:afterAutospacing="1"/>
              <w:ind w:right="-1"/>
              <w:jc w:val="center"/>
              <w:rPr>
                <w:rFonts w:ascii="Arial" w:hAnsi="Arial" w:cs="Arial"/>
                <w:b/>
              </w:rPr>
            </w:pPr>
            <w:r w:rsidRPr="00C47D4C">
              <w:rPr>
                <w:rFonts w:ascii="Arial" w:hAnsi="Arial" w:cs="Arial"/>
                <w:b/>
              </w:rPr>
              <w:t>Descrição do objeto</w:t>
            </w:r>
          </w:p>
        </w:tc>
        <w:tc>
          <w:tcPr>
            <w:tcW w:w="1309" w:type="dxa"/>
          </w:tcPr>
          <w:p w:rsidR="006530A3" w:rsidRPr="00C47D4C" w:rsidRDefault="006530A3" w:rsidP="00C77070">
            <w:pPr>
              <w:tabs>
                <w:tab w:val="left" w:pos="1134"/>
                <w:tab w:val="left" w:pos="7300"/>
                <w:tab w:val="left" w:pos="9142"/>
              </w:tabs>
              <w:spacing w:before="100" w:beforeAutospacing="1" w:after="100" w:afterAutospacing="1"/>
              <w:ind w:right="-1"/>
              <w:jc w:val="center"/>
              <w:rPr>
                <w:rFonts w:ascii="Arial" w:hAnsi="Arial" w:cs="Arial"/>
                <w:b/>
                <w:lang w:val="en-US"/>
              </w:rPr>
            </w:pPr>
            <w:r w:rsidRPr="00C47D4C">
              <w:rPr>
                <w:rFonts w:ascii="Arial" w:hAnsi="Arial" w:cs="Arial"/>
                <w:b/>
                <w:lang w:val="en-US"/>
              </w:rPr>
              <w:t>Unit</w:t>
            </w:r>
          </w:p>
        </w:tc>
        <w:tc>
          <w:tcPr>
            <w:tcW w:w="1383" w:type="dxa"/>
          </w:tcPr>
          <w:p w:rsidR="006530A3" w:rsidRPr="00C47D4C" w:rsidRDefault="006530A3" w:rsidP="00C77070">
            <w:pPr>
              <w:tabs>
                <w:tab w:val="left" w:pos="1134"/>
                <w:tab w:val="left" w:pos="7300"/>
                <w:tab w:val="left" w:pos="9142"/>
              </w:tabs>
              <w:spacing w:before="100" w:beforeAutospacing="1" w:after="100" w:afterAutospacing="1"/>
              <w:ind w:right="-1"/>
              <w:jc w:val="center"/>
              <w:rPr>
                <w:rFonts w:ascii="Arial" w:hAnsi="Arial" w:cs="Arial"/>
                <w:b/>
                <w:lang w:val="en-US"/>
              </w:rPr>
            </w:pPr>
            <w:r w:rsidRPr="00C47D4C">
              <w:rPr>
                <w:rFonts w:ascii="Arial" w:hAnsi="Arial" w:cs="Arial"/>
                <w:b/>
                <w:lang w:val="en-US"/>
              </w:rPr>
              <w:t>Total</w:t>
            </w:r>
          </w:p>
        </w:tc>
      </w:tr>
      <w:tr w:rsidR="0033074D" w:rsidRPr="00C47D4C" w:rsidTr="0033074D">
        <w:trPr>
          <w:cantSplit/>
          <w:trHeight w:val="338"/>
        </w:trPr>
        <w:tc>
          <w:tcPr>
            <w:tcW w:w="767" w:type="dxa"/>
          </w:tcPr>
          <w:p w:rsidR="0033074D" w:rsidRPr="00F37354" w:rsidRDefault="0033074D" w:rsidP="0033074D">
            <w:pPr>
              <w:tabs>
                <w:tab w:val="left" w:pos="1134"/>
                <w:tab w:val="left" w:pos="7300"/>
                <w:tab w:val="left" w:pos="9142"/>
              </w:tabs>
              <w:spacing w:before="100" w:beforeAutospacing="1" w:after="100" w:afterAutospacing="1"/>
              <w:ind w:right="-1"/>
              <w:jc w:val="center"/>
              <w:rPr>
                <w:rFonts w:ascii="Arial" w:hAnsi="Arial" w:cs="Arial"/>
                <w:iCs/>
                <w:sz w:val="20"/>
                <w:szCs w:val="20"/>
              </w:rPr>
            </w:pPr>
            <w:r w:rsidRPr="00F37354">
              <w:rPr>
                <w:rFonts w:ascii="Arial" w:hAnsi="Arial" w:cs="Arial"/>
                <w:iCs/>
                <w:sz w:val="20"/>
                <w:szCs w:val="20"/>
              </w:rPr>
              <w:t>1</w:t>
            </w:r>
          </w:p>
        </w:tc>
        <w:tc>
          <w:tcPr>
            <w:tcW w:w="459" w:type="dxa"/>
          </w:tcPr>
          <w:p w:rsidR="0033074D" w:rsidRPr="00F37354" w:rsidRDefault="0033074D" w:rsidP="0033074D">
            <w:pPr>
              <w:tabs>
                <w:tab w:val="left" w:pos="1134"/>
                <w:tab w:val="left" w:pos="7300"/>
                <w:tab w:val="left" w:pos="9142"/>
              </w:tabs>
              <w:spacing w:before="100" w:beforeAutospacing="1" w:after="100" w:afterAutospacing="1"/>
              <w:ind w:right="-1"/>
              <w:jc w:val="center"/>
              <w:rPr>
                <w:rFonts w:ascii="Arial" w:hAnsi="Arial" w:cs="Arial"/>
                <w:iCs/>
                <w:sz w:val="20"/>
                <w:szCs w:val="20"/>
              </w:rPr>
            </w:pPr>
            <w:r w:rsidRPr="00F37354">
              <w:rPr>
                <w:rFonts w:ascii="Arial" w:hAnsi="Arial" w:cs="Arial"/>
                <w:iCs/>
                <w:sz w:val="20"/>
                <w:szCs w:val="20"/>
              </w:rPr>
              <w:t>1</w:t>
            </w:r>
          </w:p>
        </w:tc>
        <w:tc>
          <w:tcPr>
            <w:tcW w:w="1075" w:type="dxa"/>
          </w:tcPr>
          <w:p w:rsidR="0033074D" w:rsidRPr="00F37354" w:rsidRDefault="0033074D" w:rsidP="0033074D">
            <w:pPr>
              <w:tabs>
                <w:tab w:val="left" w:pos="1134"/>
                <w:tab w:val="left" w:pos="7300"/>
                <w:tab w:val="left" w:pos="9142"/>
              </w:tabs>
              <w:spacing w:before="100" w:beforeAutospacing="1" w:after="100" w:afterAutospacing="1"/>
              <w:ind w:right="-1"/>
              <w:jc w:val="center"/>
              <w:rPr>
                <w:rFonts w:ascii="Arial" w:hAnsi="Arial" w:cs="Arial"/>
                <w:iCs/>
                <w:sz w:val="20"/>
                <w:szCs w:val="20"/>
              </w:rPr>
            </w:pPr>
            <w:r>
              <w:rPr>
                <w:rFonts w:ascii="Arial" w:hAnsi="Arial" w:cs="Arial"/>
                <w:iCs/>
                <w:sz w:val="20"/>
                <w:szCs w:val="20"/>
              </w:rPr>
              <w:t>04</w:t>
            </w:r>
          </w:p>
        </w:tc>
        <w:tc>
          <w:tcPr>
            <w:tcW w:w="613" w:type="dxa"/>
            <w:tcBorders>
              <w:right w:val="single" w:sz="4" w:space="0" w:color="auto"/>
            </w:tcBorders>
          </w:tcPr>
          <w:p w:rsidR="0033074D" w:rsidRPr="00F37354" w:rsidRDefault="0033074D" w:rsidP="0033074D">
            <w:pPr>
              <w:tabs>
                <w:tab w:val="left" w:pos="1134"/>
                <w:tab w:val="left" w:pos="7300"/>
                <w:tab w:val="left" w:pos="9142"/>
              </w:tabs>
              <w:spacing w:before="100" w:beforeAutospacing="1" w:after="100" w:afterAutospacing="1"/>
              <w:ind w:right="-1"/>
              <w:jc w:val="center"/>
              <w:rPr>
                <w:rFonts w:ascii="Arial" w:hAnsi="Arial" w:cs="Arial"/>
                <w:iCs/>
                <w:sz w:val="20"/>
                <w:szCs w:val="20"/>
              </w:rPr>
            </w:pPr>
            <w:r>
              <w:rPr>
                <w:rFonts w:ascii="Arial" w:hAnsi="Arial" w:cs="Arial"/>
                <w:iCs/>
                <w:sz w:val="20"/>
                <w:szCs w:val="20"/>
              </w:rPr>
              <w:t>UN</w:t>
            </w:r>
          </w:p>
        </w:tc>
        <w:tc>
          <w:tcPr>
            <w:tcW w:w="4506" w:type="dxa"/>
            <w:tcBorders>
              <w:top w:val="single" w:sz="4" w:space="0" w:color="auto"/>
              <w:left w:val="single" w:sz="4" w:space="0" w:color="auto"/>
              <w:bottom w:val="single" w:sz="4" w:space="0" w:color="auto"/>
              <w:right w:val="nil"/>
            </w:tcBorders>
          </w:tcPr>
          <w:p w:rsidR="0033074D" w:rsidRPr="00F37354" w:rsidRDefault="0033074D" w:rsidP="0033074D">
            <w:pPr>
              <w:tabs>
                <w:tab w:val="left" w:pos="1134"/>
                <w:tab w:val="left" w:pos="7300"/>
                <w:tab w:val="left" w:pos="9142"/>
              </w:tabs>
              <w:spacing w:before="100" w:beforeAutospacing="1" w:after="100" w:afterAutospacing="1"/>
              <w:ind w:right="-1"/>
              <w:jc w:val="both"/>
              <w:rPr>
                <w:rFonts w:ascii="Arial" w:hAnsi="Arial" w:cs="Arial"/>
                <w:iCs/>
                <w:sz w:val="20"/>
                <w:szCs w:val="20"/>
              </w:rPr>
            </w:pPr>
            <w:r>
              <w:rPr>
                <w:rFonts w:ascii="Arial" w:hAnsi="Arial" w:cs="Arial"/>
                <w:iCs/>
                <w:sz w:val="20"/>
                <w:szCs w:val="20"/>
              </w:rPr>
              <w:t>Playgrounds conforme projetos e termo de referência.</w:t>
            </w:r>
          </w:p>
        </w:tc>
        <w:tc>
          <w:tcPr>
            <w:tcW w:w="178" w:type="dxa"/>
            <w:tcBorders>
              <w:top w:val="single" w:sz="4" w:space="0" w:color="auto"/>
              <w:left w:val="nil"/>
              <w:bottom w:val="single" w:sz="4" w:space="0" w:color="auto"/>
              <w:right w:val="single" w:sz="4" w:space="0" w:color="auto"/>
            </w:tcBorders>
          </w:tcPr>
          <w:p w:rsidR="0033074D" w:rsidRPr="00F37354" w:rsidRDefault="0033074D" w:rsidP="0033074D">
            <w:pPr>
              <w:tabs>
                <w:tab w:val="left" w:pos="1134"/>
                <w:tab w:val="left" w:pos="7300"/>
                <w:tab w:val="left" w:pos="9142"/>
              </w:tabs>
              <w:spacing w:before="100" w:beforeAutospacing="1" w:after="100" w:afterAutospacing="1"/>
              <w:ind w:right="-1"/>
              <w:jc w:val="center"/>
              <w:rPr>
                <w:rFonts w:ascii="Arial" w:hAnsi="Arial" w:cs="Arial"/>
                <w:iCs/>
                <w:sz w:val="20"/>
                <w:szCs w:val="20"/>
              </w:rPr>
            </w:pPr>
          </w:p>
        </w:tc>
        <w:tc>
          <w:tcPr>
            <w:tcW w:w="1309" w:type="dxa"/>
            <w:tcBorders>
              <w:left w:val="single" w:sz="4" w:space="0" w:color="auto"/>
            </w:tcBorders>
          </w:tcPr>
          <w:p w:rsidR="0033074D" w:rsidRPr="00F37354" w:rsidRDefault="0033074D" w:rsidP="0033074D">
            <w:pPr>
              <w:tabs>
                <w:tab w:val="center" w:pos="535"/>
                <w:tab w:val="left" w:pos="1134"/>
                <w:tab w:val="left" w:pos="7300"/>
                <w:tab w:val="left" w:pos="9142"/>
              </w:tabs>
              <w:spacing w:before="100" w:beforeAutospacing="1" w:after="100" w:afterAutospacing="1"/>
              <w:ind w:right="-1"/>
              <w:jc w:val="center"/>
              <w:rPr>
                <w:rFonts w:ascii="Arial" w:hAnsi="Arial" w:cs="Arial"/>
                <w:iCs/>
                <w:sz w:val="20"/>
                <w:szCs w:val="20"/>
              </w:rPr>
            </w:pPr>
            <w:r>
              <w:rPr>
                <w:rFonts w:ascii="Arial" w:hAnsi="Arial" w:cs="Arial"/>
                <w:iCs/>
                <w:sz w:val="20"/>
                <w:szCs w:val="20"/>
              </w:rPr>
              <w:t>45.965,48</w:t>
            </w:r>
          </w:p>
        </w:tc>
        <w:tc>
          <w:tcPr>
            <w:tcW w:w="1383" w:type="dxa"/>
          </w:tcPr>
          <w:p w:rsidR="0033074D" w:rsidRPr="00F37354" w:rsidRDefault="0033074D" w:rsidP="0033074D">
            <w:pPr>
              <w:tabs>
                <w:tab w:val="left" w:pos="1134"/>
                <w:tab w:val="left" w:pos="7300"/>
                <w:tab w:val="left" w:pos="9142"/>
              </w:tabs>
              <w:spacing w:before="100" w:beforeAutospacing="1" w:after="100" w:afterAutospacing="1"/>
              <w:ind w:right="-1"/>
              <w:jc w:val="right"/>
              <w:rPr>
                <w:rFonts w:ascii="Arial" w:hAnsi="Arial" w:cs="Arial"/>
                <w:iCs/>
                <w:sz w:val="20"/>
                <w:szCs w:val="20"/>
              </w:rPr>
            </w:pPr>
            <w:r w:rsidRPr="0033074D">
              <w:rPr>
                <w:rFonts w:ascii="Arial" w:hAnsi="Arial" w:cs="Arial"/>
                <w:iCs/>
                <w:sz w:val="20"/>
                <w:szCs w:val="20"/>
              </w:rPr>
              <w:t>183.861,92</w:t>
            </w:r>
          </w:p>
        </w:tc>
      </w:tr>
      <w:tr w:rsidR="0033074D" w:rsidRPr="00C47D4C" w:rsidTr="009F23E7">
        <w:trPr>
          <w:cantSplit/>
          <w:trHeight w:val="30"/>
        </w:trPr>
        <w:tc>
          <w:tcPr>
            <w:tcW w:w="7598" w:type="dxa"/>
            <w:gridSpan w:val="6"/>
            <w:vAlign w:val="center"/>
          </w:tcPr>
          <w:p w:rsidR="0033074D" w:rsidRPr="00C47D4C" w:rsidRDefault="0033074D" w:rsidP="0033074D">
            <w:pPr>
              <w:tabs>
                <w:tab w:val="left" w:pos="1134"/>
                <w:tab w:val="left" w:pos="7300"/>
                <w:tab w:val="left" w:pos="9142"/>
              </w:tabs>
              <w:spacing w:before="100" w:beforeAutospacing="1" w:after="100" w:afterAutospacing="1"/>
              <w:rPr>
                <w:rFonts w:ascii="Arial" w:hAnsi="Arial" w:cs="Arial"/>
                <w:b/>
                <w:bCs/>
                <w:iCs/>
              </w:rPr>
            </w:pPr>
            <w:r w:rsidRPr="00C47D4C">
              <w:rPr>
                <w:rFonts w:ascii="Arial" w:hAnsi="Arial" w:cs="Arial"/>
                <w:b/>
                <w:bCs/>
                <w:iCs/>
              </w:rPr>
              <w:t>TOTAL</w:t>
            </w:r>
          </w:p>
        </w:tc>
        <w:tc>
          <w:tcPr>
            <w:tcW w:w="2692" w:type="dxa"/>
            <w:gridSpan w:val="2"/>
            <w:vAlign w:val="center"/>
          </w:tcPr>
          <w:p w:rsidR="0033074D" w:rsidRPr="00C47D4C" w:rsidRDefault="0033074D" w:rsidP="0033074D">
            <w:pPr>
              <w:tabs>
                <w:tab w:val="left" w:pos="1134"/>
                <w:tab w:val="left" w:pos="7300"/>
                <w:tab w:val="left" w:pos="9142"/>
              </w:tabs>
              <w:spacing w:before="100" w:beforeAutospacing="1" w:after="100" w:afterAutospacing="1"/>
              <w:jc w:val="center"/>
              <w:rPr>
                <w:rFonts w:ascii="Arial" w:hAnsi="Arial" w:cs="Arial"/>
                <w:b/>
                <w:bCs/>
                <w:iCs/>
              </w:rPr>
            </w:pPr>
            <w:r w:rsidRPr="0033074D">
              <w:rPr>
                <w:rFonts w:ascii="Arial" w:hAnsi="Arial" w:cs="Arial"/>
                <w:b/>
                <w:bCs/>
                <w:iCs/>
                <w:lang w:val="en-US"/>
              </w:rPr>
              <w:t>183.861,92</w:t>
            </w:r>
          </w:p>
        </w:tc>
      </w:tr>
    </w:tbl>
    <w:p w:rsidR="006530A3" w:rsidRPr="006530A3" w:rsidRDefault="006530A3" w:rsidP="006530A3"/>
    <w:p w:rsidR="00B77761" w:rsidRPr="00C47D4C" w:rsidRDefault="008C5036" w:rsidP="0053119E">
      <w:pPr>
        <w:spacing w:before="100" w:beforeAutospacing="1" w:after="100" w:afterAutospacing="1" w:line="276" w:lineRule="auto"/>
        <w:jc w:val="both"/>
        <w:rPr>
          <w:rFonts w:ascii="Arial" w:hAnsi="Arial" w:cs="Arial"/>
          <w:i/>
          <w:iCs/>
        </w:rPr>
      </w:pPr>
      <w:r w:rsidRPr="00C47D4C">
        <w:rPr>
          <w:rFonts w:ascii="Arial" w:hAnsi="Arial" w:cs="Arial"/>
          <w:i/>
          <w:iCs/>
        </w:rPr>
        <w:t>1.3</w:t>
      </w:r>
      <w:r w:rsidR="00B77761" w:rsidRPr="00C47D4C">
        <w:rPr>
          <w:rFonts w:ascii="Arial" w:hAnsi="Arial" w:cs="Arial"/>
          <w:i/>
          <w:iCs/>
        </w:rPr>
        <w:t xml:space="preserve">. O critério de julgamento adotado será </w:t>
      </w:r>
      <w:r w:rsidR="00B77761" w:rsidRPr="009D5BBC">
        <w:rPr>
          <w:rFonts w:ascii="Arial" w:hAnsi="Arial" w:cs="Arial"/>
          <w:i/>
          <w:iCs/>
        </w:rPr>
        <w:t>o menor preço</w:t>
      </w:r>
      <w:r w:rsidR="00B77761" w:rsidRPr="00C47D4C">
        <w:rPr>
          <w:rFonts w:ascii="Arial" w:hAnsi="Arial" w:cs="Arial"/>
          <w:i/>
          <w:iCs/>
        </w:rPr>
        <w:t xml:space="preserve"> GLOBAL do grupo, observadas as exigências contidas neste Edital e seus Anexos quanto às especificações do objeto.</w:t>
      </w:r>
    </w:p>
    <w:p w:rsidR="00971D9B" w:rsidRPr="00C47D4C" w:rsidRDefault="00971D9B" w:rsidP="00971D9B">
      <w:pPr>
        <w:rPr>
          <w:rFonts w:ascii="Arial" w:hAnsi="Arial" w:cs="Arial"/>
          <w:i/>
          <w:color w:val="FF0000"/>
          <w:highlight w:val="cyan"/>
        </w:rPr>
      </w:pPr>
    </w:p>
    <w:p w:rsidR="00971D9B" w:rsidRPr="00C47D4C" w:rsidRDefault="00971D9B" w:rsidP="00971D9B">
      <w:pPr>
        <w:rPr>
          <w:rFonts w:ascii="Arial" w:hAnsi="Arial" w:cs="Arial"/>
          <w:b/>
          <w:i/>
        </w:rPr>
      </w:pPr>
      <w:r w:rsidRPr="00C47D4C">
        <w:rPr>
          <w:rFonts w:ascii="Arial" w:hAnsi="Arial" w:cs="Arial"/>
          <w:b/>
          <w:i/>
        </w:rPr>
        <w:t xml:space="preserve">2.  DO REGISTRO DE PREÇOS </w:t>
      </w:r>
    </w:p>
    <w:p w:rsidR="00971D9B" w:rsidRPr="00C47D4C" w:rsidRDefault="00971D9B" w:rsidP="00971D9B">
      <w:pPr>
        <w:rPr>
          <w:rFonts w:ascii="Arial" w:hAnsi="Arial" w:cs="Arial"/>
          <w:b/>
          <w:i/>
        </w:rPr>
      </w:pPr>
    </w:p>
    <w:p w:rsidR="00971D9B" w:rsidRPr="00C47D4C" w:rsidRDefault="00971D9B" w:rsidP="00024BCA">
      <w:pPr>
        <w:numPr>
          <w:ilvl w:val="1"/>
          <w:numId w:val="10"/>
        </w:numPr>
        <w:spacing w:before="120" w:after="120" w:line="276" w:lineRule="auto"/>
        <w:ind w:left="1141"/>
        <w:jc w:val="both"/>
        <w:rPr>
          <w:rFonts w:ascii="Arial" w:hAnsi="Arial" w:cs="Arial"/>
          <w:i/>
        </w:rPr>
      </w:pPr>
      <w:r w:rsidRPr="00C47D4C">
        <w:rPr>
          <w:rFonts w:ascii="Arial" w:hAnsi="Arial" w:cs="Arial"/>
          <w:i/>
        </w:rPr>
        <w:t>As regras referentes aos órgãos gerenciador e participantes, bem como a eventuais adesões são as que constam da minuta de Ata de Registro de Preços</w:t>
      </w:r>
    </w:p>
    <w:p w:rsidR="003F092F" w:rsidRPr="00C47D4C" w:rsidRDefault="003F092F" w:rsidP="00235187">
      <w:pPr>
        <w:spacing w:before="120" w:after="120" w:line="276" w:lineRule="auto"/>
        <w:jc w:val="both"/>
        <w:rPr>
          <w:rFonts w:ascii="Arial" w:hAnsi="Arial" w:cs="Arial"/>
          <w:lang w:eastAsia="en-US"/>
        </w:rPr>
      </w:pPr>
    </w:p>
    <w:p w:rsidR="00CA24FB" w:rsidRPr="00C47D4C" w:rsidRDefault="00CA24FB" w:rsidP="009D5BBC">
      <w:pPr>
        <w:pStyle w:val="Nivel01"/>
        <w:rPr>
          <w:rFonts w:ascii="Arial" w:hAnsi="Arial" w:cs="Arial"/>
          <w:sz w:val="24"/>
          <w:szCs w:val="24"/>
        </w:rPr>
      </w:pPr>
      <w:r w:rsidRPr="00C47D4C">
        <w:rPr>
          <w:rFonts w:ascii="Arial" w:hAnsi="Arial" w:cs="Arial"/>
          <w:sz w:val="24"/>
          <w:szCs w:val="24"/>
        </w:rPr>
        <w:t>DO CREDENCIAMENTO</w:t>
      </w:r>
    </w:p>
    <w:p w:rsidR="0011158D" w:rsidRPr="00C47D4C" w:rsidRDefault="0011158D" w:rsidP="009D5BBC">
      <w:pPr>
        <w:jc w:val="both"/>
        <w:rPr>
          <w:rFonts w:ascii="Arial" w:hAnsi="Arial" w:cs="Arial"/>
        </w:rPr>
      </w:pPr>
    </w:p>
    <w:p w:rsidR="009E4998" w:rsidRPr="00C47D4C" w:rsidRDefault="0037563C" w:rsidP="009D5BBC">
      <w:pPr>
        <w:jc w:val="both"/>
        <w:rPr>
          <w:rFonts w:ascii="Arial" w:hAnsi="Arial" w:cs="Arial"/>
        </w:rPr>
      </w:pPr>
      <w:r w:rsidRPr="00C47D4C">
        <w:rPr>
          <w:rFonts w:ascii="Arial" w:hAnsi="Arial" w:cs="Arial"/>
        </w:rPr>
        <w:t>3.1. Poderão</w:t>
      </w:r>
      <w:r w:rsidR="009E4998" w:rsidRPr="00C47D4C">
        <w:rPr>
          <w:rFonts w:ascii="Arial" w:hAnsi="Arial" w:cs="Arial"/>
        </w:rPr>
        <w:t xml:space="preserve"> participar desta Licitação todas e quaisquer empresas ou sociedades, regularmente estabelecidas no País, que sejam especializadas e credenciadas no objeto desta licitação e que satisfaçam todas as exigências, especificações e normas contidas neste Edital e seus Anexos.                                                                    </w:t>
      </w:r>
    </w:p>
    <w:p w:rsidR="009E4998" w:rsidRPr="00C47D4C" w:rsidRDefault="009E4998" w:rsidP="009D5BBC">
      <w:pPr>
        <w:jc w:val="both"/>
        <w:rPr>
          <w:rFonts w:ascii="Arial" w:hAnsi="Arial" w:cs="Arial"/>
        </w:rPr>
      </w:pPr>
      <w:r w:rsidRPr="00C47D4C">
        <w:rPr>
          <w:rFonts w:ascii="Arial" w:hAnsi="Arial" w:cs="Arial"/>
        </w:rPr>
        <w:t xml:space="preserve">3.2 </w:t>
      </w:r>
      <w:r w:rsidR="0037563C">
        <w:rPr>
          <w:rFonts w:ascii="Arial" w:hAnsi="Arial" w:cs="Arial"/>
        </w:rPr>
        <w:t>P</w:t>
      </w:r>
      <w:r w:rsidR="0037563C" w:rsidRPr="00C47D4C">
        <w:rPr>
          <w:rFonts w:ascii="Arial" w:hAnsi="Arial" w:cs="Arial"/>
        </w:rPr>
        <w:t>oderão</w:t>
      </w:r>
      <w:r w:rsidRPr="00C47D4C">
        <w:rPr>
          <w:rFonts w:ascii="Arial" w:hAnsi="Arial" w:cs="Arial"/>
        </w:rPr>
        <w:t xml:space="preserve"> participar deste Pregão Eletrônico as empresas que apresentarem toda a documentação por ela exigida para respectivo cadastramento junto à Bolsa de Licitações e Leilões.</w:t>
      </w:r>
    </w:p>
    <w:p w:rsidR="009E4998" w:rsidRPr="00C47D4C" w:rsidRDefault="009E4998" w:rsidP="009D5BBC">
      <w:pPr>
        <w:jc w:val="both"/>
        <w:rPr>
          <w:rFonts w:ascii="Arial" w:hAnsi="Arial" w:cs="Arial"/>
        </w:rPr>
      </w:pPr>
      <w:r w:rsidRPr="00C47D4C">
        <w:rPr>
          <w:rFonts w:ascii="Arial" w:hAnsi="Arial" w:cs="Arial"/>
        </w:rPr>
        <w:t>3.3     É vedada a participação de empresa em forma de consórcios ou grupos de empresas.</w:t>
      </w:r>
    </w:p>
    <w:p w:rsidR="009E4998" w:rsidRPr="00C47D4C" w:rsidRDefault="009E4998" w:rsidP="009D5BBC">
      <w:pPr>
        <w:jc w:val="both"/>
        <w:rPr>
          <w:rFonts w:ascii="Arial" w:hAnsi="Arial" w:cs="Arial"/>
        </w:rPr>
      </w:pPr>
      <w:r w:rsidRPr="00C47D4C">
        <w:rPr>
          <w:rFonts w:ascii="Arial" w:hAnsi="Arial" w:cs="Arial"/>
        </w:rPr>
        <w:t>3.4   Não poderá participar da licitação a empresa que estiver sob falência, concordata, concurso de credores, dissolução, liquidação ou que tenha sido declarada inidônea por órgão ou entidade da administração pública direta ou indireta, federal, estadual, municipal ou Distrito Federal ou que esteja cumprindo período de suspensão no âmbito da administração municipal.</w:t>
      </w:r>
    </w:p>
    <w:p w:rsidR="009E4998" w:rsidRPr="00C47D4C" w:rsidRDefault="009E4998" w:rsidP="009D5BBC">
      <w:pPr>
        <w:jc w:val="both"/>
        <w:rPr>
          <w:rFonts w:ascii="Arial" w:hAnsi="Arial" w:cs="Arial"/>
        </w:rPr>
      </w:pPr>
      <w:r w:rsidRPr="00C47D4C">
        <w:rPr>
          <w:rFonts w:ascii="Arial" w:hAnsi="Arial" w:cs="Arial"/>
        </w:rPr>
        <w:t xml:space="preserve">3.5   O licitante deverá estar credenciado, de forma direta ou através de empresas associadas à Bolsa de Licitações do Brasil, até no mínimo uma hora antes do horário fixado no edital para o recebimento das propostas. </w:t>
      </w:r>
    </w:p>
    <w:p w:rsidR="009E4998" w:rsidRPr="00C47D4C" w:rsidRDefault="009E4998" w:rsidP="009D5BBC">
      <w:pPr>
        <w:jc w:val="both"/>
        <w:rPr>
          <w:rFonts w:ascii="Arial" w:hAnsi="Arial" w:cs="Arial"/>
        </w:rPr>
      </w:pPr>
      <w:r w:rsidRPr="00C47D4C">
        <w:rPr>
          <w:rFonts w:ascii="Arial" w:hAnsi="Arial" w:cs="Arial"/>
        </w:rPr>
        <w:t>3.6    O cadastramento do licitante deverá ser requerido acompanhado dos seguintes documentos:</w:t>
      </w:r>
    </w:p>
    <w:p w:rsidR="009E4998" w:rsidRPr="00C47D4C" w:rsidRDefault="009E4998" w:rsidP="009D5BBC">
      <w:pPr>
        <w:jc w:val="both"/>
        <w:rPr>
          <w:rFonts w:ascii="Arial" w:hAnsi="Arial" w:cs="Arial"/>
        </w:rPr>
      </w:pPr>
      <w:r w:rsidRPr="00C47D4C">
        <w:rPr>
          <w:rFonts w:ascii="Arial" w:hAnsi="Arial" w:cs="Arial"/>
        </w:rPr>
        <w:t xml:space="preserve">          a) Instrumento particular de mandato outorgando à operador devidamente credenciado junto à Bolsa, poderes específicos de sua representação no pregão, conforme modelo fornecido pela Bolsa de Licitações do Brasil</w:t>
      </w:r>
      <w:r w:rsidRPr="00C47D4C">
        <w:rPr>
          <w:rFonts w:ascii="Arial" w:hAnsi="Arial" w:cs="Arial"/>
          <w:highlight w:val="green"/>
        </w:rPr>
        <w:t>(ANEXO 04)</w:t>
      </w:r>
    </w:p>
    <w:p w:rsidR="009E4998" w:rsidRPr="00C47D4C" w:rsidRDefault="009E4998" w:rsidP="009D5BBC">
      <w:pPr>
        <w:jc w:val="both"/>
        <w:rPr>
          <w:rFonts w:ascii="Arial" w:hAnsi="Arial" w:cs="Arial"/>
        </w:rPr>
      </w:pPr>
      <w:r w:rsidRPr="00C47D4C">
        <w:rPr>
          <w:rFonts w:ascii="Arial" w:hAnsi="Arial" w:cs="Arial"/>
        </w:rPr>
        <w:lastRenderedPageBreak/>
        <w:t xml:space="preserve">            b) Declaração de seu pleno conhecimento, de aceitação e de atendimento às exigências de habilitação   previstas no Edital, conforme modelo fornecido pela Bolsa de Licitações do Brasil </w:t>
      </w:r>
      <w:r w:rsidRPr="00C47D4C">
        <w:rPr>
          <w:rFonts w:ascii="Arial" w:hAnsi="Arial" w:cs="Arial"/>
          <w:highlight w:val="green"/>
        </w:rPr>
        <w:t>(ANEXO 04)</w:t>
      </w:r>
      <w:r w:rsidRPr="00C47D4C">
        <w:rPr>
          <w:rFonts w:ascii="Arial" w:hAnsi="Arial" w:cs="Arial"/>
        </w:rPr>
        <w:t xml:space="preserve"> e </w:t>
      </w:r>
    </w:p>
    <w:p w:rsidR="009E4998" w:rsidRPr="00C47D4C" w:rsidRDefault="009E4998" w:rsidP="009D5BBC">
      <w:pPr>
        <w:jc w:val="both"/>
        <w:rPr>
          <w:rFonts w:ascii="Arial" w:hAnsi="Arial" w:cs="Arial"/>
        </w:rPr>
      </w:pPr>
      <w:r w:rsidRPr="00C47D4C">
        <w:rPr>
          <w:rFonts w:ascii="Arial" w:hAnsi="Arial" w:cs="Arial"/>
        </w:rPr>
        <w:t xml:space="preserve">          c) Especificações do produto objeto da licitação em conformidade com edital, constando preço, marca e modelo e em caso de itens específicos mediante solicitação do pregoeiro no ícone ARQ, inserção de catálogos do fabricante. “A empresa participante do certame não deve ser identificada”. Decreto 5.450/05 art. 24 parágrafo 5º.</w:t>
      </w:r>
    </w:p>
    <w:p w:rsidR="009E4998" w:rsidRPr="00C47D4C" w:rsidRDefault="009E4998" w:rsidP="009D5BBC">
      <w:pPr>
        <w:jc w:val="both"/>
        <w:rPr>
          <w:rFonts w:ascii="Arial" w:hAnsi="Arial" w:cs="Arial"/>
        </w:rPr>
      </w:pPr>
      <w:r w:rsidRPr="00C47D4C">
        <w:rPr>
          <w:rFonts w:ascii="Arial" w:hAnsi="Arial" w:cs="Arial"/>
        </w:rPr>
        <w:t>O custo de operacionalização e uso do sistema, ficará a cargo do Licitante vencedor do certame, que pagará a Bolsa de Licitações do Brasil, provedora do sistema eletrônico, o equivalente ao percentual estabelecido pela mesma sobre o valor contratual ajustado, a título de taxa pela utilização dos recursos de tecnologia da informação, em conformidade com o regulamento operacional da BLL – Bolsa de Licitações do Brasil, anexo 04</w:t>
      </w:r>
    </w:p>
    <w:p w:rsidR="009E4998" w:rsidRPr="00C47D4C" w:rsidRDefault="009E4998" w:rsidP="009D5BBC">
      <w:pPr>
        <w:jc w:val="both"/>
        <w:rPr>
          <w:rFonts w:ascii="Arial" w:hAnsi="Arial" w:cs="Arial"/>
        </w:rPr>
      </w:pPr>
      <w:r w:rsidRPr="00C47D4C">
        <w:rPr>
          <w:rFonts w:ascii="Arial" w:hAnsi="Arial" w:cs="Arial"/>
        </w:rPr>
        <w:t xml:space="preserve">3.7 </w:t>
      </w:r>
      <w:r w:rsidRPr="00C47D4C">
        <w:rPr>
          <w:rFonts w:ascii="Arial" w:hAnsi="Arial" w:cs="Arial"/>
        </w:rPr>
        <w:tab/>
        <w:t xml:space="preserve">A microempresa ou empresa de pequeno porte, além da apresentação da declaração constante no Anexo 09 para fins de habilitação, deverá, quando do cadastramento da proposta inicial de preço a ser digitado no sistema, </w:t>
      </w:r>
      <w:r w:rsidR="00572304">
        <w:rPr>
          <w:rFonts w:ascii="Arial" w:hAnsi="Arial" w:cs="Arial"/>
        </w:rPr>
        <w:t xml:space="preserve">verificar nos dados cadastrais se assinalou o regime ME/EPP no sistema conforme </w:t>
      </w:r>
      <w:r w:rsidRPr="00C47D4C">
        <w:rPr>
          <w:rFonts w:ascii="Arial" w:hAnsi="Arial" w:cs="Arial"/>
        </w:rPr>
        <w:t>o seu regime de tributação para fazer valer o direito de prioridade do desempate. Art. 44 e 45 da LC 123/2006.</w:t>
      </w:r>
    </w:p>
    <w:p w:rsidR="009E4998" w:rsidRPr="00C47D4C" w:rsidRDefault="009E4998" w:rsidP="009E4998">
      <w:pPr>
        <w:rPr>
          <w:rFonts w:ascii="Arial" w:hAnsi="Arial" w:cs="Arial"/>
        </w:rPr>
      </w:pPr>
    </w:p>
    <w:p w:rsidR="009E4998" w:rsidRPr="00C47D4C" w:rsidRDefault="009E4998" w:rsidP="009E4998">
      <w:pPr>
        <w:rPr>
          <w:rFonts w:ascii="Arial" w:hAnsi="Arial" w:cs="Arial"/>
        </w:rPr>
      </w:pPr>
      <w:r w:rsidRPr="00C47D4C">
        <w:rPr>
          <w:rFonts w:ascii="Arial" w:hAnsi="Arial" w:cs="Arial"/>
        </w:rPr>
        <w:t>4.         REGULAMENTO OPERACIONAL DO CERTAME</w:t>
      </w:r>
    </w:p>
    <w:p w:rsidR="009E4998" w:rsidRPr="00C47D4C" w:rsidRDefault="009E4998" w:rsidP="009D5BBC">
      <w:pPr>
        <w:jc w:val="both"/>
        <w:rPr>
          <w:rFonts w:ascii="Arial" w:hAnsi="Arial" w:cs="Arial"/>
        </w:rPr>
      </w:pPr>
      <w:r w:rsidRPr="00C47D4C">
        <w:rPr>
          <w:rFonts w:ascii="Arial" w:hAnsi="Arial" w:cs="Arial"/>
        </w:rPr>
        <w:t xml:space="preserve">4.1   </w:t>
      </w:r>
      <w:r w:rsidRPr="00C47D4C">
        <w:rPr>
          <w:rFonts w:ascii="Arial" w:hAnsi="Arial" w:cs="Arial"/>
        </w:rPr>
        <w:tab/>
        <w:t>O certame será conduzido pelo Pregoeiro, com o auxílio da equipe de apoio, que terá, em especial, as seguintes atribuições:</w:t>
      </w:r>
    </w:p>
    <w:p w:rsidR="009E4998" w:rsidRPr="00C47D4C" w:rsidRDefault="009E4998" w:rsidP="009D5BBC">
      <w:pPr>
        <w:jc w:val="both"/>
        <w:rPr>
          <w:rFonts w:ascii="Arial" w:hAnsi="Arial" w:cs="Arial"/>
        </w:rPr>
      </w:pPr>
      <w:r w:rsidRPr="00C47D4C">
        <w:rPr>
          <w:rFonts w:ascii="Arial" w:hAnsi="Arial" w:cs="Arial"/>
        </w:rPr>
        <w:t>a) acompanhar os trabalhos da equipe de apoio;</w:t>
      </w:r>
    </w:p>
    <w:p w:rsidR="009E4998" w:rsidRPr="00C47D4C" w:rsidRDefault="009E4998" w:rsidP="009D5BBC">
      <w:pPr>
        <w:jc w:val="both"/>
        <w:rPr>
          <w:rFonts w:ascii="Arial" w:hAnsi="Arial" w:cs="Arial"/>
        </w:rPr>
      </w:pPr>
      <w:r w:rsidRPr="00C47D4C">
        <w:rPr>
          <w:rFonts w:ascii="Arial" w:hAnsi="Arial" w:cs="Arial"/>
        </w:rPr>
        <w:t>b) responder as questões formuladas pelos fornecedores, relativas ao certame;</w:t>
      </w:r>
    </w:p>
    <w:p w:rsidR="009E4998" w:rsidRPr="00C47D4C" w:rsidRDefault="009E4998" w:rsidP="009D5BBC">
      <w:pPr>
        <w:jc w:val="both"/>
        <w:rPr>
          <w:rFonts w:ascii="Arial" w:hAnsi="Arial" w:cs="Arial"/>
        </w:rPr>
      </w:pPr>
      <w:r w:rsidRPr="00C47D4C">
        <w:rPr>
          <w:rFonts w:ascii="Arial" w:hAnsi="Arial" w:cs="Arial"/>
        </w:rPr>
        <w:t>c) abrir as propostas de preços;</w:t>
      </w:r>
    </w:p>
    <w:p w:rsidR="009E4998" w:rsidRPr="00C47D4C" w:rsidRDefault="009E4998" w:rsidP="009D5BBC">
      <w:pPr>
        <w:jc w:val="both"/>
        <w:rPr>
          <w:rFonts w:ascii="Arial" w:hAnsi="Arial" w:cs="Arial"/>
        </w:rPr>
      </w:pPr>
      <w:r w:rsidRPr="00C47D4C">
        <w:rPr>
          <w:rFonts w:ascii="Arial" w:hAnsi="Arial" w:cs="Arial"/>
        </w:rPr>
        <w:t>d) analisar a aceitabilidade das propostas;</w:t>
      </w:r>
    </w:p>
    <w:p w:rsidR="009E4998" w:rsidRPr="00C47D4C" w:rsidRDefault="009E4998" w:rsidP="009D5BBC">
      <w:pPr>
        <w:jc w:val="both"/>
        <w:rPr>
          <w:rFonts w:ascii="Arial" w:hAnsi="Arial" w:cs="Arial"/>
        </w:rPr>
      </w:pPr>
      <w:r w:rsidRPr="00C47D4C">
        <w:rPr>
          <w:rFonts w:ascii="Arial" w:hAnsi="Arial" w:cs="Arial"/>
        </w:rPr>
        <w:t>e) desclassificar propostas indicando os motivos;</w:t>
      </w:r>
    </w:p>
    <w:p w:rsidR="009E4998" w:rsidRPr="00C47D4C" w:rsidRDefault="009E4998" w:rsidP="009D5BBC">
      <w:pPr>
        <w:jc w:val="both"/>
        <w:rPr>
          <w:rFonts w:ascii="Arial" w:hAnsi="Arial" w:cs="Arial"/>
        </w:rPr>
      </w:pPr>
      <w:r w:rsidRPr="00C47D4C">
        <w:rPr>
          <w:rFonts w:ascii="Arial" w:hAnsi="Arial" w:cs="Arial"/>
        </w:rPr>
        <w:t>f) conduzir os procedimentos relativos aos lances e à escolha da proposta do lance de menor preço;</w:t>
      </w:r>
    </w:p>
    <w:p w:rsidR="009E4998" w:rsidRPr="00C47D4C" w:rsidRDefault="009E4998" w:rsidP="009D5BBC">
      <w:pPr>
        <w:jc w:val="both"/>
        <w:rPr>
          <w:rFonts w:ascii="Arial" w:hAnsi="Arial" w:cs="Arial"/>
        </w:rPr>
      </w:pPr>
      <w:r w:rsidRPr="00C47D4C">
        <w:rPr>
          <w:rFonts w:ascii="Arial" w:hAnsi="Arial" w:cs="Arial"/>
        </w:rPr>
        <w:t>g) verificar a habilitação do proponente classificado em primeiro lugar;</w:t>
      </w:r>
    </w:p>
    <w:p w:rsidR="009E4998" w:rsidRPr="00C47D4C" w:rsidRDefault="009E4998" w:rsidP="009D5BBC">
      <w:pPr>
        <w:jc w:val="both"/>
        <w:rPr>
          <w:rFonts w:ascii="Arial" w:hAnsi="Arial" w:cs="Arial"/>
        </w:rPr>
      </w:pPr>
      <w:r w:rsidRPr="00C47D4C">
        <w:rPr>
          <w:rFonts w:ascii="Arial" w:hAnsi="Arial" w:cs="Arial"/>
        </w:rPr>
        <w:t>h) declarar o vencedor;</w:t>
      </w:r>
    </w:p>
    <w:p w:rsidR="009E4998" w:rsidRPr="00C47D4C" w:rsidRDefault="009E4998" w:rsidP="009D5BBC">
      <w:pPr>
        <w:jc w:val="both"/>
        <w:rPr>
          <w:rFonts w:ascii="Arial" w:hAnsi="Arial" w:cs="Arial"/>
        </w:rPr>
      </w:pPr>
      <w:r w:rsidRPr="00C47D4C">
        <w:rPr>
          <w:rFonts w:ascii="Arial" w:hAnsi="Arial" w:cs="Arial"/>
        </w:rPr>
        <w:t>i) receber, examinar e decidir sobre a pertinência dos recursos;</w:t>
      </w:r>
    </w:p>
    <w:p w:rsidR="009E4998" w:rsidRPr="00C47D4C" w:rsidRDefault="009E4998" w:rsidP="009D5BBC">
      <w:pPr>
        <w:jc w:val="both"/>
        <w:rPr>
          <w:rFonts w:ascii="Arial" w:hAnsi="Arial" w:cs="Arial"/>
        </w:rPr>
      </w:pPr>
      <w:r w:rsidRPr="00C47D4C">
        <w:rPr>
          <w:rFonts w:ascii="Arial" w:hAnsi="Arial" w:cs="Arial"/>
        </w:rPr>
        <w:t>j) elaborar a ata da sessão;</w:t>
      </w:r>
    </w:p>
    <w:p w:rsidR="009E4998" w:rsidRPr="00C47D4C" w:rsidRDefault="009E4998" w:rsidP="009D5BBC">
      <w:pPr>
        <w:jc w:val="both"/>
        <w:rPr>
          <w:rFonts w:ascii="Arial" w:hAnsi="Arial" w:cs="Arial"/>
        </w:rPr>
      </w:pPr>
      <w:r w:rsidRPr="00C47D4C">
        <w:rPr>
          <w:rFonts w:ascii="Arial" w:hAnsi="Arial" w:cs="Arial"/>
        </w:rPr>
        <w:t>k) encaminhar o processo à autoridade superior para homologar e autorizar a contratação;</w:t>
      </w:r>
    </w:p>
    <w:p w:rsidR="009E4998" w:rsidRPr="00C47D4C" w:rsidRDefault="009E4998" w:rsidP="009D5BBC">
      <w:pPr>
        <w:jc w:val="both"/>
        <w:rPr>
          <w:rFonts w:ascii="Arial" w:hAnsi="Arial" w:cs="Arial"/>
        </w:rPr>
      </w:pPr>
      <w:r w:rsidRPr="00C47D4C">
        <w:rPr>
          <w:rFonts w:ascii="Arial" w:hAnsi="Arial" w:cs="Arial"/>
        </w:rPr>
        <w:t>l) abrir processo administrativo para apuração de irregularidades visando a aplicação de penalidades previstas na legislação.</w:t>
      </w:r>
    </w:p>
    <w:p w:rsidR="0011158D" w:rsidRPr="00C47D4C" w:rsidRDefault="0011158D" w:rsidP="009E4998">
      <w:pPr>
        <w:rPr>
          <w:rFonts w:ascii="Arial" w:hAnsi="Arial" w:cs="Arial"/>
        </w:rPr>
      </w:pPr>
    </w:p>
    <w:p w:rsidR="009E4998" w:rsidRPr="00C47D4C" w:rsidRDefault="009E4998" w:rsidP="009D5BBC">
      <w:pPr>
        <w:jc w:val="both"/>
        <w:rPr>
          <w:rFonts w:ascii="Arial" w:hAnsi="Arial" w:cs="Arial"/>
        </w:rPr>
      </w:pPr>
      <w:r w:rsidRPr="00C47D4C">
        <w:rPr>
          <w:rFonts w:ascii="Arial" w:hAnsi="Arial" w:cs="Arial"/>
        </w:rPr>
        <w:t>CREDENCIAMENTO NO SISTEMA LICITAÇÕES DA BOLSA DE LICITAÇÕES E LEILÕES:</w:t>
      </w:r>
    </w:p>
    <w:p w:rsidR="009E4998" w:rsidRPr="00C47D4C" w:rsidRDefault="009E4998" w:rsidP="009D5BBC">
      <w:pPr>
        <w:jc w:val="both"/>
        <w:rPr>
          <w:rFonts w:ascii="Arial" w:hAnsi="Arial" w:cs="Arial"/>
        </w:rPr>
      </w:pPr>
      <w:r w:rsidRPr="00C47D4C">
        <w:rPr>
          <w:rFonts w:ascii="Arial" w:hAnsi="Arial" w:cs="Arial"/>
        </w:rPr>
        <w:t xml:space="preserve">4.2      As pessoas jurídicas ou firmas individuais interessadas deverão nomear através do instrumento de mandato previsto no item 4.6 “a”, com firma reconhecida, operador devidamente credenciado em qualquer empresa associada à Bolsa de Licitações do Brasil, atribuindo poderes para formular lances de preços e praticar todos os demais atos e operações no site: www.bll.org.br. </w:t>
      </w:r>
    </w:p>
    <w:p w:rsidR="009E4998" w:rsidRPr="00C47D4C" w:rsidRDefault="009E4998" w:rsidP="009D5BBC">
      <w:pPr>
        <w:jc w:val="both"/>
        <w:rPr>
          <w:rFonts w:ascii="Arial" w:hAnsi="Arial" w:cs="Arial"/>
        </w:rPr>
      </w:pPr>
      <w:r w:rsidRPr="00C47D4C">
        <w:rPr>
          <w:rFonts w:ascii="Arial" w:hAnsi="Arial" w:cs="Arial"/>
        </w:rPr>
        <w:t xml:space="preserve">4.3 </w:t>
      </w:r>
      <w:r w:rsidRPr="00C47D4C">
        <w:rPr>
          <w:rFonts w:ascii="Arial" w:hAnsi="Arial" w:cs="Arial"/>
        </w:rPr>
        <w:tab/>
        <w:t xml:space="preserve">A participação do licitante no pregão eletrônico se dará por meio de participação direta ou através de empresas associadas à BLL – Bolsa de Licitações do Brasil, a qual deverá manifestar, por meio de seu operador designado, em campo próprio do sistema, </w:t>
      </w:r>
      <w:r w:rsidRPr="00C47D4C">
        <w:rPr>
          <w:rFonts w:ascii="Arial" w:hAnsi="Arial" w:cs="Arial"/>
        </w:rPr>
        <w:lastRenderedPageBreak/>
        <w:t>pleno conhecimento, aceitação e atendimento às exigências de habilitação previstas no Edital.</w:t>
      </w:r>
    </w:p>
    <w:p w:rsidR="009E4998" w:rsidRPr="00C47D4C" w:rsidRDefault="009E4998" w:rsidP="009D5BBC">
      <w:pPr>
        <w:jc w:val="both"/>
        <w:rPr>
          <w:rFonts w:ascii="Arial" w:hAnsi="Arial" w:cs="Arial"/>
        </w:rPr>
      </w:pPr>
      <w:r w:rsidRPr="00C47D4C">
        <w:rPr>
          <w:rFonts w:ascii="Arial" w:hAnsi="Arial" w:cs="Arial"/>
        </w:rPr>
        <w:t xml:space="preserve">4.4 </w:t>
      </w:r>
      <w:r w:rsidRPr="00C47D4C">
        <w:rPr>
          <w:rFonts w:ascii="Arial" w:hAnsi="Arial" w:cs="Arial"/>
        </w:rPr>
        <w:tab/>
        <w:t xml:space="preserve">O acesso do operador ao pregão, para efeito de encaminhamento de proposta de preço e lances sucessivos de preços, em nome do licitante, somente se dará mediante prévia definição de senha privativa.                                                                                           </w:t>
      </w:r>
    </w:p>
    <w:p w:rsidR="009E4998" w:rsidRPr="00C47D4C" w:rsidRDefault="009E4998" w:rsidP="009E4998">
      <w:pPr>
        <w:rPr>
          <w:rFonts w:ascii="Arial" w:hAnsi="Arial" w:cs="Arial"/>
        </w:rPr>
      </w:pPr>
      <w:r w:rsidRPr="00C47D4C">
        <w:rPr>
          <w:rFonts w:ascii="Arial" w:hAnsi="Arial" w:cs="Arial"/>
        </w:rPr>
        <w:t xml:space="preserve">4.5 </w:t>
      </w:r>
      <w:r w:rsidRPr="00C47D4C">
        <w:rPr>
          <w:rFonts w:ascii="Arial" w:hAnsi="Arial" w:cs="Arial"/>
        </w:rPr>
        <w:tab/>
        <w:t>A chave de identificação e a senha dos operadores poderão ser utilizadas em qualquer pregão eletrônico, salvo quando canceladas por solicitação do credenciado ou por iniciativa da BLL - Bolsa De Licitações do Brasil.</w:t>
      </w:r>
    </w:p>
    <w:p w:rsidR="009E4998" w:rsidRPr="00C47D4C" w:rsidRDefault="009E4998" w:rsidP="009D5BBC">
      <w:pPr>
        <w:jc w:val="both"/>
        <w:rPr>
          <w:rFonts w:ascii="Arial" w:hAnsi="Arial" w:cs="Arial"/>
        </w:rPr>
      </w:pPr>
      <w:r w:rsidRPr="00C47D4C">
        <w:rPr>
          <w:rFonts w:ascii="Arial" w:hAnsi="Arial" w:cs="Arial"/>
        </w:rPr>
        <w:t xml:space="preserve">4.6 </w:t>
      </w:r>
      <w:r w:rsidRPr="00C47D4C">
        <w:rPr>
          <w:rFonts w:ascii="Arial" w:hAnsi="Arial" w:cs="Arial"/>
        </w:rPr>
        <w:tab/>
        <w:t>É de exclusiva responsabilidade do usuário o sigilo da senha, bem como seu uso em qualquer transação efetuada diretamente ou por seu representante, não cabendo a BLL - Bolsa de Licitações do Brasil a responsabilidade por eventuais danos decorrentes de uso indevido da senha, ainda que por terceiros.</w:t>
      </w:r>
    </w:p>
    <w:p w:rsidR="009E4998" w:rsidRPr="00C47D4C" w:rsidRDefault="009E4998" w:rsidP="009D5BBC">
      <w:pPr>
        <w:jc w:val="both"/>
        <w:rPr>
          <w:rFonts w:ascii="Arial" w:hAnsi="Arial" w:cs="Arial"/>
        </w:rPr>
      </w:pPr>
      <w:r w:rsidRPr="00C47D4C">
        <w:rPr>
          <w:rFonts w:ascii="Arial" w:hAnsi="Arial" w:cs="Arial"/>
        </w:rPr>
        <w:t xml:space="preserve">4.7 </w:t>
      </w:r>
      <w:r w:rsidRPr="00C47D4C">
        <w:rPr>
          <w:rFonts w:ascii="Arial" w:hAnsi="Arial" w:cs="Arial"/>
        </w:rPr>
        <w:tab/>
        <w:t>O credenciamento do fornecedor e de seu representante legal junto ao sistema eletrônico implica a responsabilidade legal pelos atos praticados e a presunção de capacidade técnica para realização das transações inerentes ao pregão eletrônico.</w:t>
      </w:r>
    </w:p>
    <w:p w:rsidR="009E4998" w:rsidRPr="00C47D4C" w:rsidRDefault="009E4998" w:rsidP="009D5BBC">
      <w:pPr>
        <w:jc w:val="both"/>
        <w:rPr>
          <w:rFonts w:ascii="Arial" w:hAnsi="Arial" w:cs="Arial"/>
        </w:rPr>
      </w:pPr>
      <w:r w:rsidRPr="00C47D4C">
        <w:rPr>
          <w:rFonts w:ascii="Arial" w:hAnsi="Arial" w:cs="Arial"/>
        </w:rPr>
        <w:t>PARTICIPAÇÃO:</w:t>
      </w:r>
    </w:p>
    <w:p w:rsidR="009E4998" w:rsidRPr="00C47D4C" w:rsidRDefault="009E4998" w:rsidP="009D5BBC">
      <w:pPr>
        <w:jc w:val="both"/>
        <w:rPr>
          <w:rFonts w:ascii="Arial" w:hAnsi="Arial" w:cs="Arial"/>
        </w:rPr>
      </w:pPr>
      <w:r w:rsidRPr="00C47D4C">
        <w:rPr>
          <w:rFonts w:ascii="Arial" w:hAnsi="Arial" w:cs="Arial"/>
        </w:rPr>
        <w:t xml:space="preserve">4.8  </w:t>
      </w:r>
      <w:r w:rsidRPr="00C47D4C">
        <w:rPr>
          <w:rFonts w:ascii="Arial" w:hAnsi="Arial" w:cs="Arial"/>
        </w:rPr>
        <w:tab/>
        <w:t xml:space="preserve">A participação no Pregão, na Forma Eletrônica se dará por meio da digitação da senha pessoal e intransferível do representante credenciado (operador da corretora de mercadorias) e subsequente encaminhamento da proposta de preços, exclusivamente por meio do sistema eletrônico, observados data e horário limite estabelecido. </w:t>
      </w:r>
      <w:r w:rsidRPr="00C47D4C">
        <w:rPr>
          <w:rFonts w:ascii="Arial" w:hAnsi="Arial" w:cs="Arial"/>
        </w:rPr>
        <w:tab/>
      </w:r>
    </w:p>
    <w:p w:rsidR="009E4998" w:rsidRPr="00C47D4C" w:rsidRDefault="009E4998" w:rsidP="009D5BBC">
      <w:pPr>
        <w:jc w:val="both"/>
        <w:rPr>
          <w:rFonts w:ascii="Arial" w:hAnsi="Arial" w:cs="Arial"/>
        </w:rPr>
      </w:pPr>
      <w:r w:rsidRPr="00C47D4C">
        <w:rPr>
          <w:rFonts w:ascii="Arial" w:hAnsi="Arial" w:cs="Arial"/>
        </w:rPr>
        <w:t xml:space="preserve">4.9  </w:t>
      </w:r>
      <w:r w:rsidRPr="00C47D4C">
        <w:rPr>
          <w:rFonts w:ascii="Arial" w:hAnsi="Arial" w:cs="Arial"/>
        </w:rPr>
        <w:tab/>
        <w:t>Caberá ao fornecedor acompanhar as operações no sistema eletrônico durante a sessão pública do pregão, ficando responsável pelo ônus decorrente da perda de negócios diante da inobservância de quaisquer mensagens emitidas pelo sistema ou da desconexão do seu representante;</w:t>
      </w:r>
    </w:p>
    <w:p w:rsidR="009E4998" w:rsidRPr="00C47D4C" w:rsidRDefault="009E4998" w:rsidP="009D5BBC">
      <w:pPr>
        <w:spacing w:before="120" w:after="120" w:line="276" w:lineRule="auto"/>
        <w:jc w:val="both"/>
        <w:rPr>
          <w:rFonts w:ascii="Arial" w:hAnsi="Arial" w:cs="Arial"/>
          <w:color w:val="000000" w:themeColor="text1"/>
        </w:rPr>
      </w:pPr>
      <w:r w:rsidRPr="00C47D4C">
        <w:rPr>
          <w:rFonts w:ascii="Arial" w:hAnsi="Arial" w:cs="Arial"/>
        </w:rPr>
        <w:t xml:space="preserve">4.10  </w:t>
      </w:r>
      <w:r w:rsidRPr="00C47D4C">
        <w:rPr>
          <w:rFonts w:ascii="Arial" w:hAnsi="Arial" w:cs="Arial"/>
          <w:color w:val="000000"/>
        </w:rPr>
        <w:t>O licitante responsabiliza-se exclusiva e formalmente pelas transações efetuadas em seu nome, assume como firmes e verdadeiras suas propostas e seus lances, inclusive os atos praticados diretamente ou por seu representante, excluída a responsabilidade do provedor do sistema ou do órgão ou entidade promotora da licitação por eventuais danos decorrentes de uso indevido das credenciais de acesso, ainda que por terceiros</w:t>
      </w:r>
      <w:r w:rsidRPr="00C47D4C">
        <w:rPr>
          <w:rFonts w:ascii="Arial" w:hAnsi="Arial" w:cs="Arial"/>
          <w:color w:val="000000" w:themeColor="text1"/>
        </w:rPr>
        <w:t>.</w:t>
      </w:r>
    </w:p>
    <w:p w:rsidR="009E4998" w:rsidRPr="00C47D4C" w:rsidRDefault="0011158D" w:rsidP="009D5BBC">
      <w:pPr>
        <w:spacing w:before="120" w:after="120" w:line="276" w:lineRule="auto"/>
        <w:jc w:val="both"/>
        <w:rPr>
          <w:rFonts w:ascii="Arial" w:hAnsi="Arial" w:cs="Arial"/>
          <w:bCs/>
          <w:color w:val="000000"/>
        </w:rPr>
      </w:pPr>
      <w:r w:rsidRPr="00C47D4C">
        <w:rPr>
          <w:rFonts w:ascii="Arial" w:hAnsi="Arial" w:cs="Arial"/>
          <w:color w:val="000000" w:themeColor="text1"/>
        </w:rPr>
        <w:t>4.11 Poderão</w:t>
      </w:r>
      <w:r w:rsidRPr="00C47D4C">
        <w:rPr>
          <w:rFonts w:ascii="Arial" w:hAnsi="Arial" w:cs="Arial"/>
          <w:bCs/>
          <w:color w:val="000000"/>
        </w:rPr>
        <w:t xml:space="preserve"> participar deste Pregão interessados cujo ramo de atividade seja compatível com o objeto desta licitação.</w:t>
      </w:r>
    </w:p>
    <w:p w:rsidR="0011158D" w:rsidRPr="00C47D4C" w:rsidRDefault="0011158D" w:rsidP="009D5BBC">
      <w:pPr>
        <w:spacing w:before="120" w:after="120" w:line="276" w:lineRule="auto"/>
        <w:jc w:val="both"/>
        <w:rPr>
          <w:rFonts w:ascii="Arial" w:hAnsi="Arial" w:cs="Arial"/>
        </w:rPr>
      </w:pPr>
      <w:r w:rsidRPr="00C47D4C">
        <w:rPr>
          <w:rFonts w:ascii="Arial" w:hAnsi="Arial" w:cs="Arial"/>
          <w:bCs/>
          <w:color w:val="000000"/>
        </w:rPr>
        <w:t xml:space="preserve">4.12 </w:t>
      </w:r>
      <w:r w:rsidRPr="00E62E09">
        <w:rPr>
          <w:rFonts w:ascii="Arial" w:hAnsi="Arial" w:cs="Arial"/>
          <w:strike/>
        </w:rPr>
        <w:t>Para os itens</w:t>
      </w:r>
      <w:r w:rsidRPr="00E62E09">
        <w:rPr>
          <w:rFonts w:ascii="Arial" w:hAnsi="Arial" w:cs="Arial"/>
          <w:strike/>
          <w:highlight w:val="yellow"/>
        </w:rPr>
        <w:t>....., ....., .....,</w:t>
      </w:r>
      <w:r w:rsidRPr="00E62E09">
        <w:rPr>
          <w:rFonts w:ascii="Arial" w:hAnsi="Arial" w:cs="Arial"/>
          <w:strike/>
        </w:rPr>
        <w:t xml:space="preserve"> a participação é exclusiva a microempresas e empresas de pequeno porte, nos termos do art. 48 da Lei Complementar nº 123, de 14 de dezembro de 2006.</w:t>
      </w:r>
    </w:p>
    <w:p w:rsidR="0011158D" w:rsidRPr="00C47D4C" w:rsidRDefault="0011158D" w:rsidP="009D5BBC">
      <w:pPr>
        <w:pStyle w:val="PargrafodaLista"/>
        <w:numPr>
          <w:ilvl w:val="1"/>
          <w:numId w:val="26"/>
        </w:numPr>
        <w:spacing w:before="120" w:after="120" w:line="276" w:lineRule="auto"/>
        <w:jc w:val="both"/>
        <w:rPr>
          <w:rFonts w:ascii="Arial" w:hAnsi="Arial" w:cs="Arial"/>
          <w:bCs/>
          <w:iCs/>
          <w:color w:val="000000"/>
        </w:rPr>
      </w:pPr>
      <w:r w:rsidRPr="00C47D4C">
        <w:rPr>
          <w:rFonts w:ascii="Arial" w:hAnsi="Arial" w:cs="Arial"/>
          <w:bCs/>
          <w:iCs/>
          <w:color w:val="000000"/>
        </w:rPr>
        <w:t>Será concedido tratamento favorecido para as microempresas e empresas de pequeno porte, para as sociedades cooperativas mencionadas no artigo 34 da Lei nº 11.488, de 2007, para o agricultor familiar, o produtor rural pessoa física e para o microempreendedor individual - MEI, nos limites previstos da Lei Complementar nº 123, de 2006.</w:t>
      </w:r>
      <w:r w:rsidRPr="00C47D4C">
        <w:rPr>
          <w:rFonts w:ascii="Arial" w:hAnsi="Arial" w:cs="Arial"/>
          <w:bCs/>
          <w:iCs/>
          <w:color w:val="000000"/>
        </w:rPr>
        <w:br/>
      </w:r>
    </w:p>
    <w:p w:rsidR="006C2BA6" w:rsidRPr="00C47D4C" w:rsidRDefault="006C2BA6" w:rsidP="00024BCA">
      <w:pPr>
        <w:numPr>
          <w:ilvl w:val="1"/>
          <w:numId w:val="26"/>
        </w:numPr>
        <w:autoSpaceDE w:val="0"/>
        <w:snapToGrid w:val="0"/>
        <w:spacing w:before="120" w:after="120" w:line="276" w:lineRule="auto"/>
        <w:jc w:val="both"/>
        <w:rPr>
          <w:rFonts w:ascii="Arial" w:hAnsi="Arial" w:cs="Arial"/>
          <w:bCs/>
          <w:color w:val="000000"/>
        </w:rPr>
      </w:pPr>
      <w:r w:rsidRPr="00C47D4C">
        <w:rPr>
          <w:rFonts w:ascii="Arial" w:hAnsi="Arial" w:cs="Arial"/>
          <w:bCs/>
          <w:color w:val="000000"/>
        </w:rPr>
        <w:t>Não poderão participar desta licitação os interessados:</w:t>
      </w:r>
    </w:p>
    <w:p w:rsidR="006C2BA6" w:rsidRPr="00C47D4C" w:rsidRDefault="006C2BA6" w:rsidP="00024BCA">
      <w:pPr>
        <w:numPr>
          <w:ilvl w:val="2"/>
          <w:numId w:val="26"/>
        </w:numPr>
        <w:tabs>
          <w:tab w:val="left" w:pos="1440"/>
        </w:tabs>
        <w:autoSpaceDE w:val="0"/>
        <w:snapToGrid w:val="0"/>
        <w:spacing w:before="120" w:after="120" w:line="276" w:lineRule="auto"/>
        <w:jc w:val="both"/>
        <w:rPr>
          <w:rFonts w:ascii="Arial" w:hAnsi="Arial" w:cs="Arial"/>
          <w:bCs/>
        </w:rPr>
      </w:pPr>
      <w:r w:rsidRPr="00C47D4C">
        <w:rPr>
          <w:rFonts w:ascii="Arial" w:hAnsi="Arial" w:cs="Arial"/>
          <w:bCs/>
        </w:rPr>
        <w:lastRenderedPageBreak/>
        <w:t>proibidos de participar de licitações e celebrar contratos administrativos, na forma da legislação vigente;</w:t>
      </w:r>
    </w:p>
    <w:p w:rsidR="006C2BA6" w:rsidRPr="00C47D4C" w:rsidRDefault="006C2BA6" w:rsidP="00024BCA">
      <w:pPr>
        <w:numPr>
          <w:ilvl w:val="2"/>
          <w:numId w:val="26"/>
        </w:numPr>
        <w:tabs>
          <w:tab w:val="left" w:pos="1440"/>
        </w:tabs>
        <w:autoSpaceDE w:val="0"/>
        <w:snapToGrid w:val="0"/>
        <w:spacing w:before="120" w:after="120" w:line="276" w:lineRule="auto"/>
        <w:jc w:val="both"/>
        <w:rPr>
          <w:rFonts w:ascii="Arial" w:hAnsi="Arial" w:cs="Arial"/>
          <w:bCs/>
        </w:rPr>
      </w:pPr>
      <w:r w:rsidRPr="00C47D4C">
        <w:rPr>
          <w:rFonts w:ascii="Arial" w:hAnsi="Arial" w:cs="Arial"/>
          <w:bCs/>
        </w:rPr>
        <w:t>que não atendam às condições deste Edital e seu(s) anexo(s);</w:t>
      </w:r>
    </w:p>
    <w:p w:rsidR="006C2BA6" w:rsidRPr="00C47D4C" w:rsidRDefault="006C2BA6" w:rsidP="00024BCA">
      <w:pPr>
        <w:numPr>
          <w:ilvl w:val="2"/>
          <w:numId w:val="26"/>
        </w:numPr>
        <w:tabs>
          <w:tab w:val="left" w:pos="1440"/>
        </w:tabs>
        <w:autoSpaceDE w:val="0"/>
        <w:snapToGrid w:val="0"/>
        <w:spacing w:before="120" w:after="120" w:line="276" w:lineRule="auto"/>
        <w:jc w:val="both"/>
        <w:rPr>
          <w:rFonts w:ascii="Arial" w:eastAsia="Zurich BT" w:hAnsi="Arial" w:cs="Arial"/>
          <w:bCs/>
          <w:color w:val="000000"/>
        </w:rPr>
      </w:pPr>
      <w:r w:rsidRPr="00C47D4C">
        <w:rPr>
          <w:rFonts w:ascii="Arial" w:hAnsi="Arial" w:cs="Arial"/>
          <w:bCs/>
          <w:color w:val="000000"/>
        </w:rPr>
        <w:t>estrangeiros que não tenham representação legal no Brasil com poderes expressos para receber citação e responder administrativa ou judicialmente;</w:t>
      </w:r>
    </w:p>
    <w:p w:rsidR="006C2BA6" w:rsidRPr="00C47D4C" w:rsidRDefault="006C2BA6" w:rsidP="00024BCA">
      <w:pPr>
        <w:numPr>
          <w:ilvl w:val="2"/>
          <w:numId w:val="26"/>
        </w:numPr>
        <w:tabs>
          <w:tab w:val="left" w:pos="1440"/>
        </w:tabs>
        <w:autoSpaceDE w:val="0"/>
        <w:snapToGrid w:val="0"/>
        <w:spacing w:before="120" w:after="120" w:line="276" w:lineRule="auto"/>
        <w:jc w:val="both"/>
        <w:rPr>
          <w:rFonts w:ascii="Arial" w:eastAsia="Zurich BT" w:hAnsi="Arial" w:cs="Arial"/>
          <w:bCs/>
          <w:color w:val="000000"/>
        </w:rPr>
      </w:pPr>
      <w:r w:rsidRPr="00C47D4C">
        <w:rPr>
          <w:rFonts w:ascii="Arial" w:eastAsia="Arial Unicode MS" w:hAnsi="Arial" w:cs="Arial"/>
          <w:color w:val="000000"/>
        </w:rPr>
        <w:t>que se enquadrem nas vedações previstas no artigo 9º da Lei nº 8.666, de 1993;</w:t>
      </w:r>
    </w:p>
    <w:p w:rsidR="001F024F" w:rsidRPr="009D5BBC" w:rsidRDefault="006C2BA6" w:rsidP="00F37354">
      <w:pPr>
        <w:numPr>
          <w:ilvl w:val="2"/>
          <w:numId w:val="26"/>
        </w:numPr>
        <w:tabs>
          <w:tab w:val="left" w:pos="1440"/>
        </w:tabs>
        <w:autoSpaceDE w:val="0"/>
        <w:snapToGrid w:val="0"/>
        <w:spacing w:before="120" w:after="120" w:line="276" w:lineRule="auto"/>
        <w:jc w:val="both"/>
        <w:rPr>
          <w:rFonts w:ascii="Arial" w:hAnsi="Arial" w:cs="Arial"/>
        </w:rPr>
      </w:pPr>
      <w:r w:rsidRPr="009D5BBC">
        <w:rPr>
          <w:rFonts w:ascii="Arial" w:hAnsi="Arial" w:cs="Arial"/>
          <w:color w:val="000000"/>
        </w:rPr>
        <w:t xml:space="preserve">que estejam sob falência,  concurso de credores, </w:t>
      </w:r>
      <w:r w:rsidRPr="009D5BBC">
        <w:rPr>
          <w:rFonts w:ascii="Arial" w:hAnsi="Arial" w:cs="Arial"/>
        </w:rPr>
        <w:t xml:space="preserve">concordata ou </w:t>
      </w:r>
      <w:r w:rsidRPr="009D5BBC">
        <w:rPr>
          <w:rFonts w:ascii="Arial" w:hAnsi="Arial" w:cs="Arial"/>
          <w:color w:val="000000"/>
        </w:rPr>
        <w:t xml:space="preserve">em processo de dissolução </w:t>
      </w:r>
      <w:r w:rsidRPr="009D5BBC">
        <w:rPr>
          <w:rFonts w:ascii="Arial" w:hAnsi="Arial" w:cs="Arial"/>
        </w:rPr>
        <w:t>ou liquidação;</w:t>
      </w:r>
    </w:p>
    <w:p w:rsidR="006C2BA6" w:rsidRPr="00C47D4C" w:rsidRDefault="001F024F" w:rsidP="00024BCA">
      <w:pPr>
        <w:numPr>
          <w:ilvl w:val="2"/>
          <w:numId w:val="26"/>
        </w:numPr>
        <w:tabs>
          <w:tab w:val="left" w:pos="1440"/>
        </w:tabs>
        <w:autoSpaceDE w:val="0"/>
        <w:snapToGrid w:val="0"/>
        <w:spacing w:before="120" w:after="120" w:line="276" w:lineRule="auto"/>
        <w:jc w:val="both"/>
        <w:rPr>
          <w:rFonts w:ascii="Arial" w:hAnsi="Arial" w:cs="Arial"/>
          <w:color w:val="000000"/>
        </w:rPr>
      </w:pPr>
      <w:r w:rsidRPr="00C47D4C">
        <w:rPr>
          <w:rFonts w:ascii="Arial" w:hAnsi="Arial" w:cs="Arial"/>
          <w:color w:val="000000"/>
        </w:rPr>
        <w:t>Organizações da Sociedade Civil de Interesse Público - OSCIP, atuando nessa condição (Acórdão nº 746/2014-TCU-Plenário).</w:t>
      </w:r>
    </w:p>
    <w:p w:rsidR="009E4998" w:rsidRPr="00C47D4C" w:rsidRDefault="009E4998" w:rsidP="009E4998">
      <w:pPr>
        <w:rPr>
          <w:rFonts w:ascii="Arial" w:hAnsi="Arial" w:cs="Arial"/>
        </w:rPr>
      </w:pPr>
      <w:r w:rsidRPr="00C47D4C">
        <w:rPr>
          <w:rFonts w:ascii="Arial" w:hAnsi="Arial" w:cs="Arial"/>
        </w:rPr>
        <w:t>4.1</w:t>
      </w:r>
      <w:r w:rsidR="0011158D" w:rsidRPr="00C47D4C">
        <w:rPr>
          <w:rFonts w:ascii="Arial" w:hAnsi="Arial" w:cs="Arial"/>
        </w:rPr>
        <w:t>4</w:t>
      </w:r>
      <w:r w:rsidRPr="00C47D4C">
        <w:rPr>
          <w:rFonts w:ascii="Arial" w:hAnsi="Arial" w:cs="Arial"/>
        </w:rPr>
        <w:tab/>
        <w:t xml:space="preserve">Qualquer dúvida em relação ao acesso no sistema operacional, poderá ser esclarecida ou através de uma empresa associada ou pelos telefones: Curitiba-PR (41) 3097-4600, ou através da Bolsa de Licitações do Brasil ou pelo e-mail </w:t>
      </w:r>
      <w:hyperlink r:id="rId12" w:history="1">
        <w:r w:rsidRPr="00C47D4C">
          <w:rPr>
            <w:rStyle w:val="Hyperlink"/>
            <w:rFonts w:ascii="Arial" w:hAnsi="Arial" w:cs="Arial"/>
          </w:rPr>
          <w:t>contato@bll.org.br</w:t>
        </w:r>
      </w:hyperlink>
      <w:r w:rsidRPr="00C47D4C">
        <w:rPr>
          <w:rFonts w:ascii="Arial" w:hAnsi="Arial" w:cs="Arial"/>
        </w:rPr>
        <w:t>.</w:t>
      </w:r>
    </w:p>
    <w:p w:rsidR="009E4998" w:rsidRPr="00C47D4C" w:rsidRDefault="009E4998" w:rsidP="009E4998">
      <w:pPr>
        <w:rPr>
          <w:rFonts w:ascii="Arial" w:hAnsi="Arial" w:cs="Arial"/>
        </w:rPr>
      </w:pPr>
    </w:p>
    <w:p w:rsidR="00061DA5" w:rsidRPr="00C47D4C" w:rsidRDefault="00061DA5" w:rsidP="00024BCA">
      <w:pPr>
        <w:pStyle w:val="Nivel01"/>
        <w:numPr>
          <w:ilvl w:val="0"/>
          <w:numId w:val="27"/>
        </w:numPr>
        <w:rPr>
          <w:rFonts w:ascii="Arial" w:hAnsi="Arial" w:cs="Arial"/>
          <w:sz w:val="24"/>
          <w:szCs w:val="24"/>
        </w:rPr>
      </w:pPr>
      <w:r w:rsidRPr="00C47D4C">
        <w:rPr>
          <w:rFonts w:ascii="Arial" w:hAnsi="Arial" w:cs="Arial"/>
          <w:sz w:val="24"/>
          <w:szCs w:val="24"/>
        </w:rPr>
        <w:t>DA APRESENTAÇÃO DA PROPOSTA E DOS DOCUMENTOS DE HABILITAÇÃO</w:t>
      </w:r>
    </w:p>
    <w:p w:rsidR="00061DA5" w:rsidRPr="00C47D4C" w:rsidRDefault="00061DA5" w:rsidP="00024BCA">
      <w:pPr>
        <w:numPr>
          <w:ilvl w:val="1"/>
          <w:numId w:val="15"/>
        </w:numPr>
        <w:spacing w:before="120" w:after="120" w:line="276" w:lineRule="auto"/>
        <w:jc w:val="both"/>
        <w:rPr>
          <w:rFonts w:ascii="Arial" w:hAnsi="Arial" w:cs="Arial"/>
          <w:color w:val="000000" w:themeColor="text1"/>
        </w:rPr>
      </w:pPr>
      <w:r w:rsidRPr="00C47D4C">
        <w:rPr>
          <w:rFonts w:ascii="Arial" w:hAnsi="Arial" w:cs="Arial"/>
          <w:color w:val="000000" w:themeColor="text1"/>
        </w:rPr>
        <w:t xml:space="preserve">Os licitantes </w:t>
      </w:r>
      <w:r w:rsidRPr="00C47D4C">
        <w:rPr>
          <w:rFonts w:ascii="Arial" w:hAnsi="Arial" w:cs="Arial"/>
          <w:color w:val="000000"/>
        </w:rPr>
        <w:t>encaminharão, exclusivamente por meio do sistema, concomitantemente com os documentos de habilitação exigidos no edital, proposta com a descrição do objeto ofertado e o preço, até a data e o horário estabelecidos para abertura da sessão pública</w:t>
      </w:r>
      <w:r w:rsidRPr="00C47D4C">
        <w:rPr>
          <w:rFonts w:ascii="Arial" w:hAnsi="Arial" w:cs="Arial"/>
          <w:color w:val="000000" w:themeColor="text1"/>
        </w:rPr>
        <w:t xml:space="preserve">, quando, então, encerrar-se-á automaticamente a etapa de envio dessa documentação. </w:t>
      </w:r>
    </w:p>
    <w:p w:rsidR="00061DA5" w:rsidRPr="00C47D4C" w:rsidRDefault="00061DA5" w:rsidP="00061DA5">
      <w:pPr>
        <w:numPr>
          <w:ilvl w:val="1"/>
          <w:numId w:val="1"/>
        </w:numPr>
        <w:spacing w:before="120" w:after="120" w:line="276" w:lineRule="auto"/>
        <w:ind w:left="425" w:firstLine="0"/>
        <w:jc w:val="both"/>
        <w:rPr>
          <w:rFonts w:ascii="Arial" w:hAnsi="Arial" w:cs="Arial"/>
          <w:color w:val="000000" w:themeColor="text1"/>
        </w:rPr>
      </w:pPr>
      <w:r w:rsidRPr="00C47D4C">
        <w:rPr>
          <w:rFonts w:ascii="Arial" w:hAnsi="Arial" w:cs="Arial"/>
          <w:color w:val="000000"/>
        </w:rPr>
        <w:t>O envio da proposta, acompanhada dos documentos de habilitação exigidos neste Edital, ocorrerá por meio de chave de acesso e senha.</w:t>
      </w:r>
    </w:p>
    <w:p w:rsidR="00061DA5" w:rsidRPr="00C47D4C" w:rsidRDefault="00061DA5" w:rsidP="00061DA5">
      <w:pPr>
        <w:numPr>
          <w:ilvl w:val="1"/>
          <w:numId w:val="1"/>
        </w:numPr>
        <w:spacing w:before="120" w:after="120" w:line="276" w:lineRule="auto"/>
        <w:ind w:left="425" w:firstLine="0"/>
        <w:jc w:val="both"/>
        <w:rPr>
          <w:rFonts w:ascii="Arial" w:hAnsi="Arial" w:cs="Arial"/>
          <w:color w:val="000000" w:themeColor="text1"/>
        </w:rPr>
      </w:pPr>
      <w:r w:rsidRPr="00C47D4C">
        <w:rPr>
          <w:rFonts w:ascii="Arial" w:eastAsia="Arial" w:hAnsi="Arial" w:cs="Arial"/>
        </w:rPr>
        <w:t>As Microempresas e Empresas de Pequeno Porte deverão encaminhar a documentação de habilitação, ainda que haja alguma restrição de regularidade fiscal e trabalhista, nos termos do art. 43, § 1º da LC nº 123, de 2006.</w:t>
      </w:r>
    </w:p>
    <w:p w:rsidR="008152DB" w:rsidRPr="00C47D4C" w:rsidRDefault="00CA24FB" w:rsidP="00024BCA">
      <w:pPr>
        <w:numPr>
          <w:ilvl w:val="1"/>
          <w:numId w:val="11"/>
        </w:numPr>
        <w:spacing w:before="120" w:after="120" w:line="276" w:lineRule="auto"/>
        <w:ind w:left="425" w:firstLine="0"/>
        <w:jc w:val="both"/>
        <w:rPr>
          <w:rFonts w:ascii="Arial" w:hAnsi="Arial" w:cs="Arial"/>
          <w:color w:val="000000"/>
        </w:rPr>
      </w:pPr>
      <w:r w:rsidRPr="00C47D4C">
        <w:rPr>
          <w:rFonts w:ascii="Arial" w:hAnsi="Arial" w:cs="Arial"/>
          <w:color w:val="000000"/>
        </w:rPr>
        <w:t xml:space="preserve">Incumbirá ao licitante acompanhar as operações no sistema eletrônico durante a sessão pública do Pregão, ficando responsável pelo ônus decorrente da perda de negócios, diante da inobservância de quaisquer mensagens emitidas pelo sistema ou de sua desconexão. </w:t>
      </w:r>
    </w:p>
    <w:p w:rsidR="00061DA5" w:rsidRPr="00C47D4C" w:rsidRDefault="00061DA5" w:rsidP="00024BCA">
      <w:pPr>
        <w:numPr>
          <w:ilvl w:val="1"/>
          <w:numId w:val="11"/>
        </w:numPr>
        <w:spacing w:before="120" w:after="120" w:line="276" w:lineRule="auto"/>
        <w:jc w:val="both"/>
        <w:rPr>
          <w:rFonts w:ascii="Arial" w:hAnsi="Arial" w:cs="Arial"/>
          <w:color w:val="000000" w:themeColor="text1"/>
        </w:rPr>
      </w:pPr>
      <w:r w:rsidRPr="00C47D4C">
        <w:rPr>
          <w:rFonts w:ascii="Arial" w:hAnsi="Arial" w:cs="Arial"/>
        </w:rPr>
        <w:t xml:space="preserve">Até a abertura da sessão pública, os licitantes poderão retirar ou substituir </w:t>
      </w:r>
      <w:r w:rsidRPr="00C47D4C">
        <w:rPr>
          <w:rFonts w:ascii="Arial" w:hAnsi="Arial" w:cs="Arial"/>
          <w:color w:val="000000"/>
        </w:rPr>
        <w:t>a proposta e os documentos de habilitação anteriormente inseridos no sistema;</w:t>
      </w:r>
    </w:p>
    <w:p w:rsidR="008B47F3" w:rsidRPr="00C47D4C" w:rsidRDefault="008B47F3" w:rsidP="00024BCA">
      <w:pPr>
        <w:numPr>
          <w:ilvl w:val="1"/>
          <w:numId w:val="11"/>
        </w:numPr>
        <w:spacing w:before="120" w:after="120" w:line="276" w:lineRule="auto"/>
        <w:jc w:val="both"/>
        <w:rPr>
          <w:rFonts w:ascii="Arial" w:hAnsi="Arial" w:cs="Arial"/>
          <w:color w:val="000000" w:themeColor="text1"/>
        </w:rPr>
      </w:pPr>
      <w:r w:rsidRPr="00C47D4C">
        <w:rPr>
          <w:rFonts w:ascii="Arial" w:hAnsi="Arial" w:cs="Arial"/>
          <w:color w:val="000000"/>
        </w:rPr>
        <w:t>Não será estabelecida, nessa etapa do certame, ordem de classificação entre as propostas apresentadas, o que somente ocorrerá após a realização dos procedimentos de negociação e julgamento da proposta.</w:t>
      </w:r>
    </w:p>
    <w:p w:rsidR="008B47F3" w:rsidRDefault="008B47F3" w:rsidP="00024BCA">
      <w:pPr>
        <w:numPr>
          <w:ilvl w:val="1"/>
          <w:numId w:val="11"/>
        </w:numPr>
        <w:spacing w:before="120" w:after="120" w:line="276" w:lineRule="auto"/>
        <w:jc w:val="both"/>
        <w:rPr>
          <w:rFonts w:ascii="Arial" w:hAnsi="Arial" w:cs="Arial"/>
          <w:color w:val="000000" w:themeColor="text1"/>
        </w:rPr>
      </w:pPr>
      <w:r w:rsidRPr="00C47D4C">
        <w:rPr>
          <w:rFonts w:ascii="Arial" w:hAnsi="Arial" w:cs="Arial"/>
          <w:color w:val="000000" w:themeColor="text1"/>
        </w:rPr>
        <w:lastRenderedPageBreak/>
        <w:t xml:space="preserve">Os documentos que compõem a proposta e a habilitação do licitante melhor classificado somente </w:t>
      </w:r>
      <w:r w:rsidRPr="00C47D4C">
        <w:rPr>
          <w:rFonts w:ascii="Arial" w:hAnsi="Arial" w:cs="Arial"/>
          <w:color w:val="000000"/>
        </w:rPr>
        <w:t>serão</w:t>
      </w:r>
      <w:r w:rsidRPr="00C47D4C">
        <w:rPr>
          <w:rFonts w:ascii="Arial" w:hAnsi="Arial" w:cs="Arial"/>
          <w:color w:val="000000" w:themeColor="text1"/>
        </w:rPr>
        <w:t xml:space="preserve"> disponibilizados para avaliação do pregoeiro e para acesso público após o encerramento do envio de lances.</w:t>
      </w:r>
    </w:p>
    <w:p w:rsidR="004202BA" w:rsidRPr="00C47D4C" w:rsidRDefault="004202BA" w:rsidP="004202BA">
      <w:pPr>
        <w:pStyle w:val="Nivel01"/>
        <w:rPr>
          <w:rFonts w:ascii="Arial" w:hAnsi="Arial" w:cs="Arial"/>
          <w:sz w:val="24"/>
          <w:szCs w:val="24"/>
        </w:rPr>
      </w:pPr>
      <w:r w:rsidRPr="00C47D4C">
        <w:rPr>
          <w:rFonts w:ascii="Arial" w:hAnsi="Arial" w:cs="Arial"/>
          <w:sz w:val="24"/>
          <w:szCs w:val="24"/>
        </w:rPr>
        <w:t>DO PREENCHIMENTO DA PROPOSTA</w:t>
      </w:r>
    </w:p>
    <w:p w:rsidR="004202BA" w:rsidRPr="00C47D4C" w:rsidRDefault="004202BA" w:rsidP="00FF2B42">
      <w:pPr>
        <w:spacing w:before="120" w:after="120" w:line="276" w:lineRule="auto"/>
        <w:jc w:val="both"/>
        <w:rPr>
          <w:rFonts w:ascii="Arial" w:hAnsi="Arial" w:cs="Arial"/>
          <w:color w:val="000000"/>
        </w:rPr>
      </w:pPr>
    </w:p>
    <w:p w:rsidR="00CA24FB" w:rsidRPr="00C47D4C" w:rsidRDefault="00CA24FB" w:rsidP="00024BCA">
      <w:pPr>
        <w:numPr>
          <w:ilvl w:val="1"/>
          <w:numId w:val="11"/>
        </w:numPr>
        <w:spacing w:before="120" w:after="120" w:line="276" w:lineRule="auto"/>
        <w:ind w:left="425" w:firstLine="0"/>
        <w:jc w:val="both"/>
        <w:rPr>
          <w:rFonts w:ascii="Arial" w:hAnsi="Arial" w:cs="Arial"/>
          <w:color w:val="000000"/>
        </w:rPr>
      </w:pPr>
      <w:r w:rsidRPr="00C47D4C">
        <w:rPr>
          <w:rFonts w:ascii="Arial" w:hAnsi="Arial" w:cs="Arial"/>
        </w:rPr>
        <w:t>O licitante deverá enviar sua proposta mediante o preenchimento, no sistema eletrônico, dos seguintes campos:</w:t>
      </w:r>
    </w:p>
    <w:p w:rsidR="00CA24FB" w:rsidRPr="00E62E09" w:rsidRDefault="00A374EB" w:rsidP="00024BCA">
      <w:pPr>
        <w:numPr>
          <w:ilvl w:val="2"/>
          <w:numId w:val="11"/>
        </w:numPr>
        <w:tabs>
          <w:tab w:val="left" w:pos="1440"/>
        </w:tabs>
        <w:autoSpaceDE w:val="0"/>
        <w:snapToGrid w:val="0"/>
        <w:spacing w:before="120" w:after="120" w:line="276" w:lineRule="auto"/>
        <w:ind w:left="1134" w:firstLine="0"/>
        <w:jc w:val="both"/>
        <w:rPr>
          <w:rFonts w:ascii="Arial" w:hAnsi="Arial" w:cs="Arial"/>
        </w:rPr>
      </w:pPr>
      <w:r w:rsidRPr="00E62E09">
        <w:rPr>
          <w:rFonts w:ascii="Arial" w:hAnsi="Arial" w:cs="Arial"/>
        </w:rPr>
        <w:t>V</w:t>
      </w:r>
      <w:r w:rsidR="00CA24FB" w:rsidRPr="00E62E09">
        <w:rPr>
          <w:rFonts w:ascii="Arial" w:hAnsi="Arial" w:cs="Arial"/>
        </w:rPr>
        <w:t>alor unitário</w:t>
      </w:r>
      <w:r w:rsidRPr="00E62E09">
        <w:rPr>
          <w:rFonts w:ascii="Arial" w:hAnsi="Arial" w:cs="Arial"/>
          <w:bCs/>
          <w:iCs/>
        </w:rPr>
        <w:t>;</w:t>
      </w:r>
    </w:p>
    <w:p w:rsidR="00CA24FB" w:rsidRPr="00C47D4C" w:rsidRDefault="00CA24FB" w:rsidP="00024BCA">
      <w:pPr>
        <w:numPr>
          <w:ilvl w:val="2"/>
          <w:numId w:val="11"/>
        </w:numPr>
        <w:tabs>
          <w:tab w:val="left" w:pos="1440"/>
        </w:tabs>
        <w:autoSpaceDE w:val="0"/>
        <w:snapToGrid w:val="0"/>
        <w:spacing w:before="120" w:after="120" w:line="276" w:lineRule="auto"/>
        <w:ind w:left="1134" w:firstLine="0"/>
        <w:jc w:val="both"/>
        <w:rPr>
          <w:rFonts w:ascii="Arial" w:hAnsi="Arial" w:cs="Arial"/>
          <w:color w:val="000000"/>
        </w:rPr>
      </w:pPr>
      <w:r w:rsidRPr="00C47D4C">
        <w:rPr>
          <w:rFonts w:ascii="Arial" w:hAnsi="Arial" w:cs="Arial"/>
          <w:bCs/>
          <w:iCs/>
          <w:color w:val="000000"/>
        </w:rPr>
        <w:t xml:space="preserve">Fabricante; </w:t>
      </w:r>
    </w:p>
    <w:p w:rsidR="00824831" w:rsidRPr="00C47D4C" w:rsidRDefault="00CA24FB" w:rsidP="00024BCA">
      <w:pPr>
        <w:numPr>
          <w:ilvl w:val="2"/>
          <w:numId w:val="11"/>
        </w:numPr>
        <w:tabs>
          <w:tab w:val="left" w:pos="1440"/>
        </w:tabs>
        <w:autoSpaceDE w:val="0"/>
        <w:snapToGrid w:val="0"/>
        <w:spacing w:before="120" w:after="120" w:line="276" w:lineRule="auto"/>
        <w:ind w:left="1134" w:firstLine="0"/>
        <w:jc w:val="both"/>
        <w:rPr>
          <w:rFonts w:ascii="Arial" w:hAnsi="Arial" w:cs="Arial"/>
          <w:color w:val="000000"/>
        </w:rPr>
      </w:pPr>
      <w:r w:rsidRPr="00C47D4C">
        <w:rPr>
          <w:rFonts w:ascii="Arial" w:hAnsi="Arial" w:cs="Arial"/>
          <w:bCs/>
          <w:iCs/>
          <w:color w:val="000000"/>
        </w:rPr>
        <w:t>Descrição detalhada do objeto</w:t>
      </w:r>
      <w:r w:rsidR="005E6642" w:rsidRPr="00C47D4C">
        <w:rPr>
          <w:rFonts w:ascii="Arial" w:hAnsi="Arial" w:cs="Arial"/>
          <w:bCs/>
          <w:iCs/>
          <w:color w:val="000000"/>
        </w:rPr>
        <w:t>, contendo as informações similares à especificação do Termo de Referência</w:t>
      </w:r>
      <w:r w:rsidRPr="00C47D4C">
        <w:rPr>
          <w:rFonts w:ascii="Arial" w:hAnsi="Arial" w:cs="Arial"/>
          <w:bCs/>
          <w:iCs/>
          <w:color w:val="000000"/>
        </w:rPr>
        <w:t>: indicando, no que for aplicável</w:t>
      </w:r>
      <w:r w:rsidR="00E62E09">
        <w:rPr>
          <w:rFonts w:ascii="Arial" w:hAnsi="Arial" w:cs="Arial"/>
          <w:bCs/>
          <w:iCs/>
          <w:color w:val="000000"/>
        </w:rPr>
        <w:t>;</w:t>
      </w:r>
    </w:p>
    <w:p w:rsidR="00A72B79" w:rsidRPr="00C47D4C" w:rsidRDefault="00CA24FB" w:rsidP="00024BCA">
      <w:pPr>
        <w:pStyle w:val="PargrafodaLista"/>
        <w:numPr>
          <w:ilvl w:val="1"/>
          <w:numId w:val="11"/>
        </w:numPr>
        <w:spacing w:before="120" w:after="120" w:line="276" w:lineRule="auto"/>
        <w:ind w:left="425" w:firstLine="0"/>
        <w:contextualSpacing w:val="0"/>
        <w:jc w:val="both"/>
        <w:rPr>
          <w:rFonts w:ascii="Arial" w:hAnsi="Arial" w:cs="Arial"/>
          <w:color w:val="000000"/>
        </w:rPr>
      </w:pPr>
      <w:r w:rsidRPr="00C47D4C">
        <w:rPr>
          <w:rFonts w:ascii="Arial" w:hAnsi="Arial" w:cs="Arial"/>
        </w:rPr>
        <w:t xml:space="preserve">Todas as especificações do objeto contidas na proposta vinculam a </w:t>
      </w:r>
      <w:r w:rsidR="001C2C97" w:rsidRPr="00C47D4C">
        <w:rPr>
          <w:rFonts w:ascii="Arial" w:hAnsi="Arial" w:cs="Arial"/>
        </w:rPr>
        <w:t>Contratada</w:t>
      </w:r>
      <w:r w:rsidRPr="00C47D4C">
        <w:rPr>
          <w:rFonts w:ascii="Arial" w:hAnsi="Arial" w:cs="Arial"/>
        </w:rPr>
        <w:t>.</w:t>
      </w:r>
    </w:p>
    <w:p w:rsidR="00425856" w:rsidRPr="00C47D4C" w:rsidRDefault="00CA24FB" w:rsidP="00024BCA">
      <w:pPr>
        <w:pStyle w:val="PargrafodaLista"/>
        <w:numPr>
          <w:ilvl w:val="1"/>
          <w:numId w:val="11"/>
        </w:numPr>
        <w:spacing w:before="120" w:after="120" w:line="276" w:lineRule="auto"/>
        <w:ind w:left="425" w:firstLine="0"/>
        <w:contextualSpacing w:val="0"/>
        <w:jc w:val="both"/>
        <w:rPr>
          <w:rFonts w:ascii="Arial" w:hAnsi="Arial" w:cs="Arial"/>
          <w:color w:val="000000"/>
        </w:rPr>
      </w:pPr>
      <w:r w:rsidRPr="00C47D4C">
        <w:rPr>
          <w:rFonts w:ascii="Arial" w:hAnsi="Arial" w:cs="Arial"/>
          <w:color w:val="000000"/>
        </w:rPr>
        <w:t>Nos valores propostos estarão inclusos todos os custos operacionais, encargos previdenciários, trabalhistas, tributários, comerciais e quaisquer outros que incidam direta ou indiretamente no fornecimento dos bens.</w:t>
      </w:r>
    </w:p>
    <w:p w:rsidR="00425856" w:rsidRPr="00C47D4C" w:rsidRDefault="00425856" w:rsidP="00024BCA">
      <w:pPr>
        <w:pStyle w:val="PargrafodaLista"/>
        <w:numPr>
          <w:ilvl w:val="1"/>
          <w:numId w:val="11"/>
        </w:numPr>
        <w:spacing w:before="120" w:after="120" w:line="276" w:lineRule="auto"/>
        <w:ind w:left="425" w:firstLine="0"/>
        <w:contextualSpacing w:val="0"/>
        <w:jc w:val="both"/>
        <w:rPr>
          <w:rFonts w:ascii="Arial" w:hAnsi="Arial" w:cs="Arial"/>
          <w:color w:val="000000"/>
        </w:rPr>
      </w:pPr>
      <w:r w:rsidRPr="00C47D4C">
        <w:rPr>
          <w:rFonts w:ascii="Arial" w:hAnsi="Arial" w:cs="Arial"/>
          <w:color w:val="000000"/>
        </w:rPr>
        <w:t>Os preços ofertados, tanto na proposta inicial, quanto na etapa de lances, serão de exclusiva responsabilidade do licitante, não lhe assistindo o direito de pleitear qualquer alteração, sob alegação de erro, omissão ou qualquer outro pretexto.</w:t>
      </w:r>
    </w:p>
    <w:p w:rsidR="00425856" w:rsidRPr="00C47D4C" w:rsidRDefault="00EA4C4D" w:rsidP="00024BCA">
      <w:pPr>
        <w:pStyle w:val="PargrafodaLista"/>
        <w:numPr>
          <w:ilvl w:val="1"/>
          <w:numId w:val="11"/>
        </w:numPr>
        <w:spacing w:before="120" w:after="120" w:line="276" w:lineRule="auto"/>
        <w:ind w:left="425" w:firstLine="0"/>
        <w:contextualSpacing w:val="0"/>
        <w:jc w:val="both"/>
        <w:rPr>
          <w:rFonts w:ascii="Arial" w:hAnsi="Arial" w:cs="Arial"/>
          <w:color w:val="000000"/>
        </w:rPr>
      </w:pPr>
      <w:r w:rsidRPr="00C47D4C">
        <w:rPr>
          <w:rFonts w:ascii="Arial" w:hAnsi="Arial" w:cs="Arial"/>
          <w:color w:val="000000"/>
        </w:rPr>
        <w:t xml:space="preserve">O </w:t>
      </w:r>
      <w:r w:rsidR="00CA24FB" w:rsidRPr="00C47D4C">
        <w:rPr>
          <w:rFonts w:ascii="Arial" w:hAnsi="Arial" w:cs="Arial"/>
          <w:color w:val="000000"/>
        </w:rPr>
        <w:t xml:space="preserve">prazo de validade da proposta não será inferior a </w:t>
      </w:r>
      <w:r w:rsidR="00E62E09" w:rsidRPr="00E62E09">
        <w:rPr>
          <w:rFonts w:ascii="Arial" w:hAnsi="Arial" w:cs="Arial"/>
        </w:rPr>
        <w:t>60</w:t>
      </w:r>
      <w:r w:rsidR="00CA24FB" w:rsidRPr="00C47D4C">
        <w:rPr>
          <w:rFonts w:ascii="Arial" w:hAnsi="Arial" w:cs="Arial"/>
          <w:bCs/>
          <w:iCs/>
          <w:color w:val="000000"/>
        </w:rPr>
        <w:t>dias</w:t>
      </w:r>
      <w:r w:rsidR="00CA24FB" w:rsidRPr="00C47D4C">
        <w:rPr>
          <w:rFonts w:ascii="Arial" w:hAnsi="Arial" w:cs="Arial"/>
          <w:b/>
          <w:color w:val="000000"/>
        </w:rPr>
        <w:t>,</w:t>
      </w:r>
      <w:r w:rsidR="00CA24FB" w:rsidRPr="00C47D4C">
        <w:rPr>
          <w:rFonts w:ascii="Arial" w:hAnsi="Arial" w:cs="Arial"/>
          <w:color w:val="000000"/>
        </w:rPr>
        <w:t xml:space="preserve"> a contar da data de sua apresentação. </w:t>
      </w:r>
    </w:p>
    <w:p w:rsidR="00BC54CD" w:rsidRPr="00C47D4C" w:rsidRDefault="00235187" w:rsidP="00024BCA">
      <w:pPr>
        <w:pStyle w:val="PargrafodaLista"/>
        <w:numPr>
          <w:ilvl w:val="1"/>
          <w:numId w:val="11"/>
        </w:numPr>
        <w:spacing w:before="120" w:after="120" w:line="276" w:lineRule="auto"/>
        <w:ind w:left="425" w:firstLine="0"/>
        <w:contextualSpacing w:val="0"/>
        <w:jc w:val="both"/>
        <w:rPr>
          <w:rFonts w:ascii="Arial" w:hAnsi="Arial" w:cs="Arial"/>
          <w:iCs/>
        </w:rPr>
      </w:pPr>
      <w:r w:rsidRPr="00C47D4C">
        <w:rPr>
          <w:rFonts w:ascii="Arial" w:hAnsi="Arial" w:cs="Arial"/>
          <w:iCs/>
        </w:rPr>
        <w:t xml:space="preserve">O licitante deverá declarar, para cada item, em campo próprio do sistema </w:t>
      </w:r>
      <w:r w:rsidR="00014BFD" w:rsidRPr="00C47D4C">
        <w:rPr>
          <w:rFonts w:ascii="Arial" w:hAnsi="Arial" w:cs="Arial"/>
          <w:iCs/>
        </w:rPr>
        <w:t>BLL</w:t>
      </w:r>
      <w:r w:rsidRPr="00C47D4C">
        <w:rPr>
          <w:rFonts w:ascii="Arial" w:hAnsi="Arial" w:cs="Arial"/>
          <w:iCs/>
        </w:rPr>
        <w:t>, se o produto ofertado é manufaturado nacional beneficiado por um dos critérios de margem de preferência indicados no Termo de Referência.</w:t>
      </w:r>
    </w:p>
    <w:p w:rsidR="00BC54CD" w:rsidRPr="00C47D4C" w:rsidRDefault="00BC54CD" w:rsidP="00024BCA">
      <w:pPr>
        <w:pStyle w:val="PargrafodaLista"/>
        <w:numPr>
          <w:ilvl w:val="1"/>
          <w:numId w:val="11"/>
        </w:numPr>
        <w:spacing w:before="120" w:after="120" w:line="276" w:lineRule="auto"/>
        <w:ind w:left="425" w:firstLine="0"/>
        <w:contextualSpacing w:val="0"/>
        <w:jc w:val="both"/>
        <w:rPr>
          <w:rFonts w:ascii="Arial" w:hAnsi="Arial" w:cs="Arial"/>
          <w:color w:val="000000"/>
        </w:rPr>
      </w:pPr>
      <w:r w:rsidRPr="00C47D4C">
        <w:rPr>
          <w:rFonts w:ascii="Arial" w:hAnsi="Arial" w:cs="Arial"/>
          <w:color w:val="000000"/>
        </w:rPr>
        <w:t>Os licitantes devem respeitar os preços máximos estabelecidos nas normas de regência de contratações públicas federais, quando participarem de licitações</w:t>
      </w:r>
      <w:r w:rsidR="00FF2B42" w:rsidRPr="00C47D4C">
        <w:rPr>
          <w:rFonts w:ascii="Arial" w:hAnsi="Arial" w:cs="Arial"/>
          <w:color w:val="000000"/>
        </w:rPr>
        <w:t xml:space="preserve"> públicas</w:t>
      </w:r>
      <w:r w:rsidRPr="00C47D4C">
        <w:rPr>
          <w:rFonts w:ascii="Arial" w:hAnsi="Arial" w:cs="Arial"/>
          <w:color w:val="000000"/>
        </w:rPr>
        <w:t>;</w:t>
      </w:r>
    </w:p>
    <w:p w:rsidR="00BC54CD" w:rsidRPr="00C47D4C" w:rsidRDefault="00BC54CD" w:rsidP="00024BCA">
      <w:pPr>
        <w:pStyle w:val="PargrafodaLista"/>
        <w:numPr>
          <w:ilvl w:val="2"/>
          <w:numId w:val="11"/>
        </w:numPr>
        <w:spacing w:before="120" w:after="120" w:line="276" w:lineRule="auto"/>
        <w:contextualSpacing w:val="0"/>
        <w:jc w:val="both"/>
        <w:rPr>
          <w:rFonts w:ascii="Arial" w:hAnsi="Arial" w:cs="Arial"/>
          <w:color w:val="000000"/>
        </w:rPr>
      </w:pPr>
      <w:r w:rsidRPr="00C47D4C">
        <w:rPr>
          <w:rFonts w:ascii="Arial" w:hAnsi="Arial" w:cs="Arial"/>
          <w:color w:val="000000"/>
        </w:rPr>
        <w:t xml:space="preserve">O descumprimento das regras supramencionadas pela Administração por parte dos contratados pode ensejar a fiscalização do Tribunal de Contas da União e, após o devido processo legal, gerar as seguintes consequências: assinatura de prazo para a adoção das medidas necessárias ao exato cumprimento da lei, nos termos do art. 71, inciso IX, da Constituição; ou condenação dos agentes públicos responsáveis e da empresa contratada ao pagamento dos prejuízos ao erário, caso verificada a ocorrência de superfaturamento por </w:t>
      </w:r>
      <w:r w:rsidR="0037563C" w:rsidRPr="00C47D4C">
        <w:rPr>
          <w:rFonts w:ascii="Arial" w:hAnsi="Arial" w:cs="Arial"/>
          <w:color w:val="000000"/>
        </w:rPr>
        <w:t>sobre preço</w:t>
      </w:r>
      <w:r w:rsidRPr="00C47D4C">
        <w:rPr>
          <w:rFonts w:ascii="Arial" w:hAnsi="Arial" w:cs="Arial"/>
          <w:color w:val="000000"/>
        </w:rPr>
        <w:t xml:space="preserve"> na execução do contrato.</w:t>
      </w:r>
    </w:p>
    <w:p w:rsidR="0054016D" w:rsidRPr="00C47D4C" w:rsidRDefault="009B7570" w:rsidP="00024BCA">
      <w:pPr>
        <w:pStyle w:val="Nivel01"/>
        <w:numPr>
          <w:ilvl w:val="0"/>
          <w:numId w:val="11"/>
        </w:numPr>
        <w:ind w:left="0" w:firstLine="0"/>
        <w:rPr>
          <w:rFonts w:ascii="Arial" w:hAnsi="Arial" w:cs="Arial"/>
          <w:sz w:val="24"/>
          <w:szCs w:val="24"/>
        </w:rPr>
      </w:pPr>
      <w:r w:rsidRPr="00C47D4C">
        <w:rPr>
          <w:rFonts w:ascii="Arial" w:hAnsi="Arial" w:cs="Arial"/>
          <w:color w:val="auto"/>
          <w:sz w:val="24"/>
          <w:szCs w:val="24"/>
        </w:rPr>
        <w:lastRenderedPageBreak/>
        <w:t>DA ABERTURA DA SESSÃO, CLASSIFICAÇÃO DAS PROPOSTAS E FORMULAÇÃO DE LANCES</w:t>
      </w:r>
    </w:p>
    <w:p w:rsidR="00F70195" w:rsidRPr="00C47D4C" w:rsidRDefault="00CA24FB" w:rsidP="00024BCA">
      <w:pPr>
        <w:pStyle w:val="PargrafodaLista"/>
        <w:numPr>
          <w:ilvl w:val="1"/>
          <w:numId w:val="11"/>
        </w:numPr>
        <w:spacing w:before="120" w:after="120" w:line="276" w:lineRule="auto"/>
        <w:ind w:left="425" w:firstLine="0"/>
        <w:contextualSpacing w:val="0"/>
        <w:jc w:val="both"/>
        <w:rPr>
          <w:rFonts w:ascii="Arial" w:hAnsi="Arial" w:cs="Arial"/>
          <w:color w:val="000000"/>
          <w:lang w:eastAsia="en-US"/>
        </w:rPr>
      </w:pPr>
      <w:r w:rsidRPr="00C47D4C">
        <w:rPr>
          <w:rFonts w:ascii="Arial" w:hAnsi="Arial" w:cs="Arial"/>
          <w:color w:val="000000"/>
          <w:lang w:eastAsia="en-US"/>
        </w:rPr>
        <w:t xml:space="preserve">A </w:t>
      </w:r>
      <w:r w:rsidRPr="00C47D4C">
        <w:rPr>
          <w:rFonts w:ascii="Arial" w:hAnsi="Arial" w:cs="Arial"/>
          <w:color w:val="000000"/>
        </w:rPr>
        <w:t>abertura</w:t>
      </w:r>
      <w:r w:rsidRPr="00C47D4C">
        <w:rPr>
          <w:rFonts w:ascii="Arial" w:hAnsi="Arial" w:cs="Arial"/>
          <w:color w:val="000000"/>
          <w:lang w:eastAsia="en-US"/>
        </w:rPr>
        <w:t xml:space="preserve"> da presente licitação dar-se-á em sessão pública, por meio de sistema eletrônico, na data, horário e local indicados neste Edital.</w:t>
      </w:r>
    </w:p>
    <w:p w:rsidR="009620E6" w:rsidRPr="00C47D4C" w:rsidRDefault="00EA4C4D" w:rsidP="00024BCA">
      <w:pPr>
        <w:pStyle w:val="PargrafodaLista"/>
        <w:numPr>
          <w:ilvl w:val="1"/>
          <w:numId w:val="11"/>
        </w:numPr>
        <w:spacing w:before="120" w:after="120" w:line="276" w:lineRule="auto"/>
        <w:ind w:left="425" w:firstLine="0"/>
        <w:contextualSpacing w:val="0"/>
        <w:jc w:val="both"/>
        <w:rPr>
          <w:rFonts w:ascii="Arial" w:hAnsi="Arial" w:cs="Arial"/>
          <w:color w:val="000000"/>
          <w:lang w:eastAsia="en-US"/>
        </w:rPr>
      </w:pPr>
      <w:r w:rsidRPr="00C47D4C">
        <w:rPr>
          <w:rFonts w:ascii="Arial" w:hAnsi="Arial" w:cs="Arial"/>
          <w:color w:val="000000"/>
          <w:lang w:eastAsia="en-US"/>
        </w:rPr>
        <w:t>O</w:t>
      </w:r>
      <w:r w:rsidR="00C6162E" w:rsidRPr="00C47D4C">
        <w:rPr>
          <w:rFonts w:ascii="Arial" w:hAnsi="Arial" w:cs="Arial"/>
          <w:color w:val="000000"/>
        </w:rPr>
        <w:t>Pregoeiro</w:t>
      </w:r>
      <w:r w:rsidR="00E06595" w:rsidRPr="00C47D4C">
        <w:rPr>
          <w:rFonts w:ascii="Arial" w:hAnsi="Arial" w:cs="Arial"/>
          <w:color w:val="000000"/>
        </w:rPr>
        <w:t xml:space="preserve"> verificará as propostas apresentadas, desclassificando desde logo aquelas que não estejam em conformidade com os requisitos estabelecidos neste Edital, contenham vícios insanáveis ou não apresentem as especificações técnicas exigidas no Termo de Referência. </w:t>
      </w:r>
    </w:p>
    <w:p w:rsidR="009620E6" w:rsidRPr="00C47D4C" w:rsidRDefault="009620E6" w:rsidP="00024BCA">
      <w:pPr>
        <w:numPr>
          <w:ilvl w:val="2"/>
          <w:numId w:val="11"/>
        </w:numPr>
        <w:tabs>
          <w:tab w:val="left" w:pos="1440"/>
        </w:tabs>
        <w:autoSpaceDE w:val="0"/>
        <w:snapToGrid w:val="0"/>
        <w:spacing w:before="120" w:after="120" w:line="276" w:lineRule="auto"/>
        <w:ind w:left="1134" w:firstLine="0"/>
        <w:jc w:val="both"/>
        <w:rPr>
          <w:rFonts w:ascii="Arial" w:hAnsi="Arial" w:cs="Arial"/>
          <w:color w:val="000000"/>
          <w:lang w:eastAsia="en-US"/>
        </w:rPr>
      </w:pPr>
      <w:r w:rsidRPr="00C47D4C">
        <w:rPr>
          <w:rFonts w:ascii="Arial" w:hAnsi="Arial" w:cs="Arial"/>
          <w:color w:val="000000"/>
          <w:lang w:eastAsia="en-US"/>
        </w:rPr>
        <w:t>Também será desclassificada a proposta que identifique o licitante.</w:t>
      </w:r>
    </w:p>
    <w:p w:rsidR="00B145CD" w:rsidRPr="00C47D4C" w:rsidRDefault="00E06595" w:rsidP="00024BCA">
      <w:pPr>
        <w:numPr>
          <w:ilvl w:val="2"/>
          <w:numId w:val="11"/>
        </w:numPr>
        <w:tabs>
          <w:tab w:val="left" w:pos="1440"/>
        </w:tabs>
        <w:autoSpaceDE w:val="0"/>
        <w:snapToGrid w:val="0"/>
        <w:spacing w:before="120" w:after="120" w:line="276" w:lineRule="auto"/>
        <w:ind w:left="1134" w:firstLine="0"/>
        <w:jc w:val="both"/>
        <w:rPr>
          <w:rFonts w:ascii="Arial" w:hAnsi="Arial" w:cs="Arial"/>
          <w:color w:val="000000"/>
          <w:lang w:eastAsia="en-US"/>
        </w:rPr>
      </w:pPr>
      <w:r w:rsidRPr="00C47D4C">
        <w:rPr>
          <w:rFonts w:ascii="Arial" w:hAnsi="Arial" w:cs="Arial"/>
          <w:color w:val="000000"/>
        </w:rPr>
        <w:t>A desclassificação será sempre fundamentada e registrada no sistema, com acompanhamento em tempo real por todos os participantes.</w:t>
      </w:r>
    </w:p>
    <w:p w:rsidR="00B145CD" w:rsidRPr="00C47D4C" w:rsidRDefault="00E06595" w:rsidP="00024BCA">
      <w:pPr>
        <w:numPr>
          <w:ilvl w:val="2"/>
          <w:numId w:val="11"/>
        </w:numPr>
        <w:tabs>
          <w:tab w:val="left" w:pos="1440"/>
        </w:tabs>
        <w:autoSpaceDE w:val="0"/>
        <w:snapToGrid w:val="0"/>
        <w:spacing w:before="120" w:after="120" w:line="276" w:lineRule="auto"/>
        <w:ind w:left="1134" w:firstLine="0"/>
        <w:jc w:val="both"/>
        <w:rPr>
          <w:rFonts w:ascii="Arial" w:hAnsi="Arial" w:cs="Arial"/>
          <w:color w:val="000000"/>
          <w:lang w:eastAsia="en-US"/>
        </w:rPr>
      </w:pPr>
      <w:r w:rsidRPr="00C47D4C">
        <w:rPr>
          <w:rFonts w:ascii="Arial" w:hAnsi="Arial" w:cs="Arial"/>
          <w:color w:val="000000"/>
        </w:rPr>
        <w:t>A não desclassificação da proposta não impede o seu julgamento definitivo</w:t>
      </w:r>
      <w:r w:rsidR="00F92513" w:rsidRPr="00C47D4C">
        <w:rPr>
          <w:rFonts w:ascii="Arial" w:hAnsi="Arial" w:cs="Arial"/>
          <w:color w:val="000000"/>
        </w:rPr>
        <w:t xml:space="preserve"> em sentido contrário</w:t>
      </w:r>
      <w:r w:rsidRPr="00C47D4C">
        <w:rPr>
          <w:rFonts w:ascii="Arial" w:hAnsi="Arial" w:cs="Arial"/>
          <w:color w:val="000000"/>
        </w:rPr>
        <w:t>, levado a efeito na fase de aceitação.</w:t>
      </w:r>
    </w:p>
    <w:p w:rsidR="00B145CD" w:rsidRPr="00C47D4C" w:rsidRDefault="00CA24FB" w:rsidP="00024BCA">
      <w:pPr>
        <w:pStyle w:val="PargrafodaLista"/>
        <w:numPr>
          <w:ilvl w:val="1"/>
          <w:numId w:val="11"/>
        </w:numPr>
        <w:spacing w:before="120" w:after="120" w:line="276" w:lineRule="auto"/>
        <w:ind w:left="425" w:firstLine="0"/>
        <w:contextualSpacing w:val="0"/>
        <w:jc w:val="both"/>
        <w:rPr>
          <w:rFonts w:ascii="Arial" w:hAnsi="Arial" w:cs="Arial"/>
          <w:color w:val="000000"/>
        </w:rPr>
      </w:pPr>
      <w:r w:rsidRPr="00C47D4C">
        <w:rPr>
          <w:rFonts w:ascii="Arial" w:hAnsi="Arial" w:cs="Arial"/>
          <w:color w:val="000000"/>
        </w:rPr>
        <w:t>O sistema ordenará automaticamente as propostas classificadas, sendo que somente estas</w:t>
      </w:r>
      <w:r w:rsidR="00F70195" w:rsidRPr="00C47D4C">
        <w:rPr>
          <w:rFonts w:ascii="Arial" w:hAnsi="Arial" w:cs="Arial"/>
          <w:color w:val="000000"/>
        </w:rPr>
        <w:t xml:space="preserve"> participarão da fase de lances.</w:t>
      </w:r>
    </w:p>
    <w:p w:rsidR="00F70195" w:rsidRPr="00C47D4C" w:rsidRDefault="00CA24FB" w:rsidP="00024BCA">
      <w:pPr>
        <w:pStyle w:val="PargrafodaLista"/>
        <w:numPr>
          <w:ilvl w:val="1"/>
          <w:numId w:val="11"/>
        </w:numPr>
        <w:spacing w:before="120" w:after="120" w:line="276" w:lineRule="auto"/>
        <w:ind w:left="425" w:firstLine="0"/>
        <w:contextualSpacing w:val="0"/>
        <w:jc w:val="both"/>
        <w:rPr>
          <w:rFonts w:ascii="Arial" w:hAnsi="Arial" w:cs="Arial"/>
          <w:color w:val="000000"/>
        </w:rPr>
      </w:pPr>
      <w:r w:rsidRPr="00C47D4C">
        <w:rPr>
          <w:rFonts w:ascii="Arial" w:hAnsi="Arial" w:cs="Arial"/>
          <w:color w:val="000000"/>
        </w:rPr>
        <w:t xml:space="preserve">O sistema disponibilizará campo próprio para troca de </w:t>
      </w:r>
      <w:r w:rsidR="002B7EB0" w:rsidRPr="00C47D4C">
        <w:rPr>
          <w:rFonts w:ascii="Arial" w:hAnsi="Arial" w:cs="Arial"/>
          <w:color w:val="000000"/>
        </w:rPr>
        <w:t>mensagens</w:t>
      </w:r>
      <w:r w:rsidRPr="00C47D4C">
        <w:rPr>
          <w:rFonts w:ascii="Arial" w:hAnsi="Arial" w:cs="Arial"/>
          <w:color w:val="000000"/>
        </w:rPr>
        <w:t xml:space="preserve"> entre o </w:t>
      </w:r>
      <w:r w:rsidR="00C6162E" w:rsidRPr="00C47D4C">
        <w:rPr>
          <w:rFonts w:ascii="Arial" w:hAnsi="Arial" w:cs="Arial"/>
          <w:color w:val="000000"/>
        </w:rPr>
        <w:t>Pregoeiro</w:t>
      </w:r>
      <w:r w:rsidRPr="00C47D4C">
        <w:rPr>
          <w:rFonts w:ascii="Arial" w:hAnsi="Arial" w:cs="Arial"/>
          <w:color w:val="000000"/>
        </w:rPr>
        <w:t xml:space="preserve"> e os licitantes.</w:t>
      </w:r>
    </w:p>
    <w:p w:rsidR="00B30BC2" w:rsidRPr="00C47D4C" w:rsidRDefault="00CA24FB" w:rsidP="00024BCA">
      <w:pPr>
        <w:pStyle w:val="PargrafodaLista"/>
        <w:numPr>
          <w:ilvl w:val="1"/>
          <w:numId w:val="11"/>
        </w:numPr>
        <w:spacing w:before="120" w:after="120" w:line="276" w:lineRule="auto"/>
        <w:ind w:left="425" w:firstLine="0"/>
        <w:contextualSpacing w:val="0"/>
        <w:jc w:val="both"/>
        <w:rPr>
          <w:rFonts w:ascii="Arial" w:hAnsi="Arial" w:cs="Arial"/>
          <w:color w:val="000000"/>
        </w:rPr>
      </w:pPr>
      <w:r w:rsidRPr="00C47D4C">
        <w:rPr>
          <w:rFonts w:ascii="Arial" w:hAnsi="Arial" w:cs="Arial"/>
          <w:color w:val="000000"/>
        </w:rPr>
        <w:t xml:space="preserve">Iniciada a etapa competitiva, os licitantes deverão encaminhar lances </w:t>
      </w:r>
      <w:r w:rsidRPr="00C47D4C">
        <w:rPr>
          <w:rFonts w:ascii="Arial" w:hAnsi="Arial" w:cs="Arial"/>
          <w:color w:val="000000"/>
          <w:lang w:eastAsia="en-US"/>
        </w:rPr>
        <w:t>exclusivamente por meio d</w:t>
      </w:r>
      <w:r w:rsidR="00205034" w:rsidRPr="00C47D4C">
        <w:rPr>
          <w:rFonts w:ascii="Arial" w:hAnsi="Arial" w:cs="Arial"/>
          <w:color w:val="000000"/>
          <w:lang w:eastAsia="en-US"/>
        </w:rPr>
        <w:t>o</w:t>
      </w:r>
      <w:r w:rsidRPr="00C47D4C">
        <w:rPr>
          <w:rFonts w:ascii="Arial" w:hAnsi="Arial" w:cs="Arial"/>
          <w:color w:val="000000"/>
          <w:lang w:eastAsia="en-US"/>
        </w:rPr>
        <w:t xml:space="preserve"> sistema eletrônico, sendo imediatamente</w:t>
      </w:r>
      <w:r w:rsidRPr="00C47D4C">
        <w:rPr>
          <w:rFonts w:ascii="Arial" w:hAnsi="Arial" w:cs="Arial"/>
          <w:color w:val="000000"/>
        </w:rPr>
        <w:t xml:space="preserve"> informados do seu recebimento e do valor consignado no registro. </w:t>
      </w:r>
    </w:p>
    <w:p w:rsidR="00B30BC2" w:rsidRPr="00C47D4C" w:rsidRDefault="00B30BC2" w:rsidP="00024BCA">
      <w:pPr>
        <w:numPr>
          <w:ilvl w:val="2"/>
          <w:numId w:val="11"/>
        </w:numPr>
        <w:tabs>
          <w:tab w:val="left" w:pos="1440"/>
        </w:tabs>
        <w:autoSpaceDE w:val="0"/>
        <w:snapToGrid w:val="0"/>
        <w:spacing w:before="120" w:after="120" w:line="276" w:lineRule="auto"/>
        <w:ind w:left="1134" w:firstLine="0"/>
        <w:jc w:val="both"/>
        <w:rPr>
          <w:rFonts w:ascii="Arial" w:hAnsi="Arial" w:cs="Arial"/>
          <w:color w:val="000000"/>
        </w:rPr>
      </w:pPr>
      <w:r w:rsidRPr="00C47D4C">
        <w:rPr>
          <w:rFonts w:ascii="Arial" w:hAnsi="Arial" w:cs="Arial"/>
        </w:rPr>
        <w:t xml:space="preserve">O </w:t>
      </w:r>
      <w:r w:rsidR="00CA24FB" w:rsidRPr="00C47D4C">
        <w:rPr>
          <w:rFonts w:ascii="Arial" w:hAnsi="Arial" w:cs="Arial"/>
        </w:rPr>
        <w:t xml:space="preserve">lance deverá ser ofertado </w:t>
      </w:r>
      <w:r w:rsidR="00CA24FB" w:rsidRPr="00E62E09">
        <w:rPr>
          <w:rFonts w:ascii="Arial" w:hAnsi="Arial" w:cs="Arial"/>
        </w:rPr>
        <w:t>pelo valor total</w:t>
      </w:r>
      <w:r w:rsidR="00E62E09" w:rsidRPr="00E62E09">
        <w:rPr>
          <w:rFonts w:ascii="Arial" w:hAnsi="Arial" w:cs="Arial"/>
        </w:rPr>
        <w:t>;</w:t>
      </w:r>
    </w:p>
    <w:p w:rsidR="00BD1AC1" w:rsidRPr="00C47D4C" w:rsidRDefault="00CA24FB" w:rsidP="00024BCA">
      <w:pPr>
        <w:pStyle w:val="PargrafodaLista"/>
        <w:numPr>
          <w:ilvl w:val="1"/>
          <w:numId w:val="11"/>
        </w:numPr>
        <w:spacing w:before="120" w:after="120" w:line="276" w:lineRule="auto"/>
        <w:ind w:left="425" w:firstLine="0"/>
        <w:contextualSpacing w:val="0"/>
        <w:jc w:val="both"/>
        <w:rPr>
          <w:rFonts w:ascii="Arial" w:hAnsi="Arial" w:cs="Arial"/>
          <w:color w:val="000000"/>
        </w:rPr>
      </w:pPr>
      <w:r w:rsidRPr="00C47D4C">
        <w:rPr>
          <w:rFonts w:ascii="Arial" w:hAnsi="Arial" w:cs="Arial"/>
          <w:color w:val="000000"/>
        </w:rPr>
        <w:t>Os licitantes poderão oferecer lances sucessivos, observando o horário fixado para abertura da sessão e as regras estabelecidas no Edital.</w:t>
      </w:r>
    </w:p>
    <w:p w:rsidR="00BD1AC1" w:rsidRPr="00C47D4C" w:rsidRDefault="00BD1AC1" w:rsidP="00024BCA">
      <w:pPr>
        <w:pStyle w:val="PargrafodaLista"/>
        <w:numPr>
          <w:ilvl w:val="1"/>
          <w:numId w:val="11"/>
        </w:numPr>
        <w:spacing w:before="120" w:after="120" w:line="276" w:lineRule="auto"/>
        <w:ind w:left="425" w:firstLine="0"/>
        <w:contextualSpacing w:val="0"/>
        <w:jc w:val="both"/>
        <w:rPr>
          <w:rFonts w:ascii="Arial" w:hAnsi="Arial" w:cs="Arial"/>
          <w:color w:val="000000"/>
        </w:rPr>
      </w:pPr>
      <w:r w:rsidRPr="00C47D4C">
        <w:rPr>
          <w:rFonts w:ascii="Arial" w:hAnsi="Arial" w:cs="Arial"/>
        </w:rPr>
        <w:t>O licitante somente poderá oferecer lance</w:t>
      </w:r>
      <w:r w:rsidR="002B2EE9" w:rsidRPr="00E62E09">
        <w:rPr>
          <w:rFonts w:ascii="Arial" w:hAnsi="Arial" w:cs="Arial"/>
        </w:rPr>
        <w:t xml:space="preserve">de valor inferior </w:t>
      </w:r>
      <w:r w:rsidRPr="00E62E09">
        <w:rPr>
          <w:rFonts w:ascii="Arial" w:hAnsi="Arial" w:cs="Arial"/>
        </w:rPr>
        <w:t>ao último</w:t>
      </w:r>
      <w:r w:rsidRPr="00C47D4C">
        <w:rPr>
          <w:rFonts w:ascii="Arial" w:hAnsi="Arial" w:cs="Arial"/>
        </w:rPr>
        <w:t xml:space="preserve"> por ele ofertado e registrado pelo sistema.</w:t>
      </w:r>
    </w:p>
    <w:p w:rsidR="00BD1AC1" w:rsidRPr="00C47D4C" w:rsidRDefault="008748E2" w:rsidP="00024BCA">
      <w:pPr>
        <w:pStyle w:val="PargrafodaLista"/>
        <w:numPr>
          <w:ilvl w:val="1"/>
          <w:numId w:val="11"/>
        </w:numPr>
        <w:spacing w:before="120" w:after="120" w:line="276" w:lineRule="auto"/>
        <w:ind w:left="425" w:firstLine="0"/>
        <w:contextualSpacing w:val="0"/>
        <w:jc w:val="both"/>
        <w:rPr>
          <w:rFonts w:ascii="Arial" w:hAnsi="Arial" w:cs="Arial"/>
          <w:iCs/>
        </w:rPr>
      </w:pPr>
      <w:r w:rsidRPr="00C47D4C">
        <w:rPr>
          <w:rFonts w:ascii="Arial" w:hAnsi="Arial" w:cs="Arial"/>
          <w:iCs/>
        </w:rPr>
        <w:t xml:space="preserve">O intervalo mínimo de diferença de </w:t>
      </w:r>
      <w:r w:rsidRPr="00E62E09">
        <w:rPr>
          <w:rFonts w:ascii="Arial" w:hAnsi="Arial" w:cs="Arial"/>
          <w:iCs/>
        </w:rPr>
        <w:t>v</w:t>
      </w:r>
      <w:r w:rsidRPr="00C47D4C">
        <w:rPr>
          <w:rFonts w:ascii="Arial" w:hAnsi="Arial" w:cs="Arial"/>
          <w:iCs/>
        </w:rPr>
        <w:t>alores</w:t>
      </w:r>
      <w:r w:rsidR="002B2EE9" w:rsidRPr="00E62E09">
        <w:rPr>
          <w:rFonts w:ascii="Arial" w:hAnsi="Arial" w:cs="Arial"/>
          <w:iCs/>
        </w:rPr>
        <w:t>ou percentuais</w:t>
      </w:r>
      <w:r w:rsidRPr="00C47D4C">
        <w:rPr>
          <w:rFonts w:ascii="Arial" w:hAnsi="Arial" w:cs="Arial"/>
          <w:iCs/>
        </w:rPr>
        <w:t xml:space="preserve"> entre os lances, que incidirá tanto em relação aos lances intermediários quanto em </w:t>
      </w:r>
      <w:r w:rsidRPr="00E62E09">
        <w:rPr>
          <w:rFonts w:ascii="Arial" w:hAnsi="Arial" w:cs="Arial"/>
          <w:iCs/>
        </w:rPr>
        <w:t>relação</w:t>
      </w:r>
      <w:r w:rsidRPr="00C47D4C">
        <w:rPr>
          <w:rFonts w:ascii="Arial" w:hAnsi="Arial" w:cs="Arial"/>
          <w:iCs/>
        </w:rPr>
        <w:t xml:space="preserve"> à proposta que cobrir</w:t>
      </w:r>
      <w:r w:rsidR="00E62E09">
        <w:rPr>
          <w:rFonts w:ascii="Arial" w:hAnsi="Arial" w:cs="Arial"/>
          <w:iCs/>
        </w:rPr>
        <w:t xml:space="preserve"> a melhor oferta.</w:t>
      </w:r>
    </w:p>
    <w:p w:rsidR="002E649F" w:rsidRPr="00C47D4C" w:rsidRDefault="000526DD" w:rsidP="005E4427">
      <w:pPr>
        <w:pStyle w:val="PargrafodaLista"/>
        <w:numPr>
          <w:ilvl w:val="1"/>
          <w:numId w:val="11"/>
        </w:numPr>
        <w:spacing w:before="120" w:after="120" w:line="276" w:lineRule="auto"/>
        <w:ind w:left="425" w:firstLine="0"/>
        <w:contextualSpacing w:val="0"/>
        <w:jc w:val="both"/>
        <w:rPr>
          <w:rFonts w:ascii="Arial" w:hAnsi="Arial" w:cs="Arial"/>
          <w:iCs/>
        </w:rPr>
      </w:pPr>
      <w:r w:rsidRPr="00C47D4C">
        <w:rPr>
          <w:rFonts w:ascii="Arial" w:hAnsi="Arial" w:cs="Arial"/>
        </w:rPr>
        <w:t xml:space="preserve">O intervalo entre os lances enviados pelo mesmo licitante poderá </w:t>
      </w:r>
      <w:r w:rsidR="005E4427">
        <w:rPr>
          <w:rFonts w:ascii="Arial" w:hAnsi="Arial" w:cs="Arial"/>
        </w:rPr>
        <w:t>variar conforme o pregão e objeto licitado, quando o pregoeiro definir uma margem de lance para esse lote.</w:t>
      </w:r>
    </w:p>
    <w:p w:rsidR="00FF2B42" w:rsidRPr="00C47D4C" w:rsidRDefault="00FF2B42" w:rsidP="00024BCA">
      <w:pPr>
        <w:pStyle w:val="PargrafodaLista"/>
        <w:numPr>
          <w:ilvl w:val="0"/>
          <w:numId w:val="21"/>
        </w:numPr>
        <w:spacing w:before="120" w:after="120" w:line="276" w:lineRule="auto"/>
        <w:contextualSpacing w:val="0"/>
        <w:jc w:val="both"/>
        <w:rPr>
          <w:rFonts w:ascii="Arial" w:hAnsi="Arial" w:cs="Arial"/>
          <w:iCs/>
          <w:vanish/>
        </w:rPr>
      </w:pPr>
    </w:p>
    <w:p w:rsidR="00FF2B42" w:rsidRPr="00C47D4C" w:rsidRDefault="00FF2B42" w:rsidP="00024BCA">
      <w:pPr>
        <w:pStyle w:val="PargrafodaLista"/>
        <w:numPr>
          <w:ilvl w:val="0"/>
          <w:numId w:val="21"/>
        </w:numPr>
        <w:spacing w:before="120" w:after="120" w:line="276" w:lineRule="auto"/>
        <w:contextualSpacing w:val="0"/>
        <w:jc w:val="both"/>
        <w:rPr>
          <w:rFonts w:ascii="Arial" w:hAnsi="Arial" w:cs="Arial"/>
          <w:iCs/>
          <w:vanish/>
        </w:rPr>
      </w:pPr>
    </w:p>
    <w:p w:rsidR="00FF2B42" w:rsidRPr="00C47D4C" w:rsidRDefault="00FF2B42" w:rsidP="00024BCA">
      <w:pPr>
        <w:pStyle w:val="PargrafodaLista"/>
        <w:numPr>
          <w:ilvl w:val="1"/>
          <w:numId w:val="21"/>
        </w:numPr>
        <w:spacing w:before="120" w:after="120" w:line="276" w:lineRule="auto"/>
        <w:contextualSpacing w:val="0"/>
        <w:jc w:val="both"/>
        <w:rPr>
          <w:rFonts w:ascii="Arial" w:hAnsi="Arial" w:cs="Arial"/>
          <w:iCs/>
          <w:vanish/>
        </w:rPr>
      </w:pPr>
    </w:p>
    <w:p w:rsidR="00FF2B42" w:rsidRPr="00C47D4C" w:rsidRDefault="00FF2B42" w:rsidP="00024BCA">
      <w:pPr>
        <w:pStyle w:val="PargrafodaLista"/>
        <w:numPr>
          <w:ilvl w:val="1"/>
          <w:numId w:val="21"/>
        </w:numPr>
        <w:spacing w:before="120" w:after="120" w:line="276" w:lineRule="auto"/>
        <w:contextualSpacing w:val="0"/>
        <w:jc w:val="both"/>
        <w:rPr>
          <w:rFonts w:ascii="Arial" w:hAnsi="Arial" w:cs="Arial"/>
          <w:iCs/>
          <w:vanish/>
        </w:rPr>
      </w:pPr>
    </w:p>
    <w:p w:rsidR="00FF2B42" w:rsidRPr="00C47D4C" w:rsidRDefault="00FF2B42" w:rsidP="00024BCA">
      <w:pPr>
        <w:pStyle w:val="PargrafodaLista"/>
        <w:numPr>
          <w:ilvl w:val="1"/>
          <w:numId w:val="21"/>
        </w:numPr>
        <w:spacing w:before="120" w:after="120" w:line="276" w:lineRule="auto"/>
        <w:contextualSpacing w:val="0"/>
        <w:jc w:val="both"/>
        <w:rPr>
          <w:rFonts w:ascii="Arial" w:hAnsi="Arial" w:cs="Arial"/>
          <w:iCs/>
          <w:vanish/>
        </w:rPr>
      </w:pPr>
    </w:p>
    <w:p w:rsidR="00FF2B42" w:rsidRPr="00C47D4C" w:rsidRDefault="00FF2B42" w:rsidP="00024BCA">
      <w:pPr>
        <w:pStyle w:val="PargrafodaLista"/>
        <w:numPr>
          <w:ilvl w:val="1"/>
          <w:numId w:val="21"/>
        </w:numPr>
        <w:spacing w:before="120" w:after="120" w:line="276" w:lineRule="auto"/>
        <w:contextualSpacing w:val="0"/>
        <w:jc w:val="both"/>
        <w:rPr>
          <w:rFonts w:ascii="Arial" w:hAnsi="Arial" w:cs="Arial"/>
          <w:iCs/>
          <w:vanish/>
        </w:rPr>
      </w:pPr>
    </w:p>
    <w:p w:rsidR="00FF2B42" w:rsidRPr="00C47D4C" w:rsidRDefault="00FF2B42" w:rsidP="00024BCA">
      <w:pPr>
        <w:pStyle w:val="PargrafodaLista"/>
        <w:numPr>
          <w:ilvl w:val="1"/>
          <w:numId w:val="21"/>
        </w:numPr>
        <w:spacing w:before="120" w:after="120" w:line="276" w:lineRule="auto"/>
        <w:contextualSpacing w:val="0"/>
        <w:jc w:val="both"/>
        <w:rPr>
          <w:rFonts w:ascii="Arial" w:hAnsi="Arial" w:cs="Arial"/>
          <w:iCs/>
          <w:vanish/>
        </w:rPr>
      </w:pPr>
    </w:p>
    <w:p w:rsidR="00FF2B42" w:rsidRPr="00C47D4C" w:rsidRDefault="00FF2B42" w:rsidP="00024BCA">
      <w:pPr>
        <w:pStyle w:val="PargrafodaLista"/>
        <w:numPr>
          <w:ilvl w:val="1"/>
          <w:numId w:val="21"/>
        </w:numPr>
        <w:spacing w:before="120" w:after="120" w:line="276" w:lineRule="auto"/>
        <w:contextualSpacing w:val="0"/>
        <w:jc w:val="both"/>
        <w:rPr>
          <w:rFonts w:ascii="Arial" w:hAnsi="Arial" w:cs="Arial"/>
          <w:iCs/>
          <w:vanish/>
        </w:rPr>
      </w:pPr>
    </w:p>
    <w:p w:rsidR="00FF2B42" w:rsidRPr="00C47D4C" w:rsidRDefault="00FF2B42" w:rsidP="00024BCA">
      <w:pPr>
        <w:pStyle w:val="PargrafodaLista"/>
        <w:numPr>
          <w:ilvl w:val="1"/>
          <w:numId w:val="21"/>
        </w:numPr>
        <w:spacing w:before="120" w:after="120" w:line="276" w:lineRule="auto"/>
        <w:contextualSpacing w:val="0"/>
        <w:jc w:val="both"/>
        <w:rPr>
          <w:rFonts w:ascii="Arial" w:hAnsi="Arial" w:cs="Arial"/>
          <w:iCs/>
          <w:vanish/>
        </w:rPr>
      </w:pPr>
    </w:p>
    <w:p w:rsidR="00FF2B42" w:rsidRPr="00C47D4C" w:rsidRDefault="00FF2B42" w:rsidP="00024BCA">
      <w:pPr>
        <w:pStyle w:val="PargrafodaLista"/>
        <w:numPr>
          <w:ilvl w:val="1"/>
          <w:numId w:val="21"/>
        </w:numPr>
        <w:spacing w:before="120" w:after="120" w:line="276" w:lineRule="auto"/>
        <w:contextualSpacing w:val="0"/>
        <w:jc w:val="both"/>
        <w:rPr>
          <w:rFonts w:ascii="Arial" w:hAnsi="Arial" w:cs="Arial"/>
          <w:iCs/>
          <w:vanish/>
        </w:rPr>
      </w:pPr>
    </w:p>
    <w:p w:rsidR="00FF2B42" w:rsidRPr="00C47D4C" w:rsidRDefault="00FF2B42" w:rsidP="00024BCA">
      <w:pPr>
        <w:pStyle w:val="PargrafodaLista"/>
        <w:numPr>
          <w:ilvl w:val="1"/>
          <w:numId w:val="21"/>
        </w:numPr>
        <w:spacing w:before="120" w:after="120" w:line="276" w:lineRule="auto"/>
        <w:contextualSpacing w:val="0"/>
        <w:jc w:val="both"/>
        <w:rPr>
          <w:rFonts w:ascii="Arial" w:hAnsi="Arial" w:cs="Arial"/>
          <w:iCs/>
          <w:vanish/>
        </w:rPr>
      </w:pPr>
    </w:p>
    <w:p w:rsidR="002E649F" w:rsidRPr="00E62E09" w:rsidRDefault="002E649F" w:rsidP="00024BCA">
      <w:pPr>
        <w:numPr>
          <w:ilvl w:val="1"/>
          <w:numId w:val="21"/>
        </w:numPr>
        <w:spacing w:before="120" w:after="120" w:line="276" w:lineRule="auto"/>
        <w:jc w:val="both"/>
        <w:rPr>
          <w:rFonts w:ascii="Arial" w:hAnsi="Arial" w:cs="Arial"/>
          <w:iCs/>
        </w:rPr>
      </w:pPr>
      <w:r w:rsidRPr="00E62E09">
        <w:rPr>
          <w:rFonts w:ascii="Arial" w:hAnsi="Arial" w:cs="Arial"/>
          <w:iCs/>
        </w:rPr>
        <w:t xml:space="preserve">Será adotado </w:t>
      </w:r>
      <w:r w:rsidRPr="00E62E09">
        <w:rPr>
          <w:rFonts w:ascii="Arial" w:hAnsi="Arial" w:cs="Arial"/>
        </w:rPr>
        <w:t xml:space="preserve">para o envio de lances no pregão eletrônico o modo de disputa “aberto”, em que os </w:t>
      </w:r>
      <w:r w:rsidRPr="00E62E09">
        <w:rPr>
          <w:rFonts w:ascii="Arial" w:hAnsi="Arial" w:cs="Arial"/>
          <w:iCs/>
        </w:rPr>
        <w:t>licitantes</w:t>
      </w:r>
      <w:r w:rsidRPr="00E62E09">
        <w:rPr>
          <w:rFonts w:ascii="Arial" w:hAnsi="Arial" w:cs="Arial"/>
        </w:rPr>
        <w:t xml:space="preserve"> apresentarão lances públicos e sucessivos, com prorrogações.</w:t>
      </w:r>
    </w:p>
    <w:p w:rsidR="002E649F" w:rsidRPr="00E62E09" w:rsidRDefault="002E649F" w:rsidP="00024BCA">
      <w:pPr>
        <w:numPr>
          <w:ilvl w:val="1"/>
          <w:numId w:val="21"/>
        </w:numPr>
        <w:spacing w:before="120" w:after="120" w:line="276" w:lineRule="auto"/>
        <w:jc w:val="both"/>
        <w:rPr>
          <w:rFonts w:ascii="Arial" w:hAnsi="Arial" w:cs="Arial"/>
          <w:iCs/>
        </w:rPr>
      </w:pPr>
      <w:r w:rsidRPr="00E62E09">
        <w:rPr>
          <w:rFonts w:ascii="Arial" w:hAnsi="Arial" w:cs="Arial"/>
        </w:rPr>
        <w:lastRenderedPageBreak/>
        <w:t>A etapa de lances da sessão pública terá duração de dez minutos e, após isso, será prorrogada automaticamente pelo sistema quando houver lance ofertado nos últimos dois minutos do período de duração da sessão pública.</w:t>
      </w:r>
    </w:p>
    <w:p w:rsidR="002E649F" w:rsidRPr="00E62E09" w:rsidRDefault="002E649F" w:rsidP="00024BCA">
      <w:pPr>
        <w:numPr>
          <w:ilvl w:val="1"/>
          <w:numId w:val="21"/>
        </w:numPr>
        <w:spacing w:before="120" w:after="120" w:line="276" w:lineRule="auto"/>
        <w:jc w:val="both"/>
        <w:rPr>
          <w:rFonts w:ascii="Arial" w:hAnsi="Arial" w:cs="Arial"/>
          <w:iCs/>
        </w:rPr>
      </w:pPr>
      <w:r w:rsidRPr="00E62E09">
        <w:rPr>
          <w:rFonts w:ascii="Arial" w:hAnsi="Arial" w:cs="Arial"/>
        </w:rPr>
        <w:t>A prorrogação automática da etapa de lances, de que trata o item anterior, será de dois minutos e ocorrerá sucessivamente sempre que houver lances enviados nesse período de prorrogação, inclusive no caso de lances intermediários.</w:t>
      </w:r>
    </w:p>
    <w:p w:rsidR="002E649F" w:rsidRPr="00E62E09" w:rsidRDefault="002E649F" w:rsidP="00024BCA">
      <w:pPr>
        <w:numPr>
          <w:ilvl w:val="1"/>
          <w:numId w:val="21"/>
        </w:numPr>
        <w:spacing w:before="120" w:after="120" w:line="276" w:lineRule="auto"/>
        <w:jc w:val="both"/>
        <w:rPr>
          <w:rFonts w:ascii="Arial" w:hAnsi="Arial" w:cs="Arial"/>
          <w:iCs/>
        </w:rPr>
      </w:pPr>
      <w:r w:rsidRPr="00E62E09">
        <w:rPr>
          <w:rFonts w:ascii="Arial" w:hAnsi="Arial" w:cs="Arial"/>
        </w:rPr>
        <w:t>Não havendo novos lances na forma estabelecida nos itens anteriores, a sessão pública encerrar-se-á automaticamente.</w:t>
      </w:r>
    </w:p>
    <w:p w:rsidR="002E649F" w:rsidRPr="00E62E09" w:rsidRDefault="002E649F" w:rsidP="00024BCA">
      <w:pPr>
        <w:numPr>
          <w:ilvl w:val="1"/>
          <w:numId w:val="21"/>
        </w:numPr>
        <w:spacing w:before="120" w:after="120" w:line="276" w:lineRule="auto"/>
        <w:jc w:val="both"/>
        <w:rPr>
          <w:rFonts w:ascii="Arial" w:hAnsi="Arial" w:cs="Arial"/>
          <w:iCs/>
        </w:rPr>
      </w:pPr>
      <w:r w:rsidRPr="00E62E09">
        <w:rPr>
          <w:rFonts w:ascii="Arial" w:hAnsi="Arial" w:cs="Arial"/>
        </w:rPr>
        <w:t>Encerrada a fase competitiva sem que haja a prorrogação automática pelo sistema, poderá o pregoeiro, assessorado pela equipe de apoio, justificadamente, admitir o reinício da sessão pública de lances, em prol da consecução do melhor preço.</w:t>
      </w:r>
    </w:p>
    <w:p w:rsidR="00A94974" w:rsidRPr="00C47D4C" w:rsidRDefault="00A94974" w:rsidP="00024BCA">
      <w:pPr>
        <w:numPr>
          <w:ilvl w:val="1"/>
          <w:numId w:val="11"/>
        </w:numPr>
        <w:spacing w:before="120" w:after="120" w:line="276" w:lineRule="auto"/>
        <w:jc w:val="both"/>
        <w:rPr>
          <w:rFonts w:ascii="Arial" w:eastAsia="Zurich BT" w:hAnsi="Arial" w:cs="Arial"/>
        </w:rPr>
      </w:pPr>
      <w:r w:rsidRPr="00C47D4C">
        <w:rPr>
          <w:rFonts w:ascii="Arial" w:hAnsi="Arial" w:cs="Arial"/>
          <w:color w:val="000000" w:themeColor="text1"/>
          <w:lang w:eastAsia="en-US"/>
        </w:rPr>
        <w:t>Caso o licitante não apresente lances, concorrerá com o valor de sua proposta.</w:t>
      </w:r>
    </w:p>
    <w:p w:rsidR="007F2093" w:rsidRPr="00C47D4C" w:rsidRDefault="007F2093" w:rsidP="00024BCA">
      <w:pPr>
        <w:pStyle w:val="PargrafodaLista"/>
        <w:numPr>
          <w:ilvl w:val="1"/>
          <w:numId w:val="11"/>
        </w:numPr>
        <w:spacing w:before="120" w:after="120" w:line="276" w:lineRule="auto"/>
        <w:ind w:left="425" w:firstLine="0"/>
        <w:contextualSpacing w:val="0"/>
        <w:jc w:val="both"/>
        <w:rPr>
          <w:rFonts w:ascii="Arial" w:hAnsi="Arial" w:cs="Arial"/>
          <w:color w:val="000000"/>
          <w:lang w:eastAsia="en-US"/>
        </w:rPr>
      </w:pPr>
      <w:r w:rsidRPr="00C47D4C">
        <w:rPr>
          <w:rFonts w:ascii="Arial" w:hAnsi="Arial" w:cs="Arial"/>
          <w:color w:val="000000"/>
          <w:lang w:eastAsia="en-US"/>
        </w:rPr>
        <w:t>Em relação a itens não exclusivos para participação de microempresas e empresas de pequeno porte, uma vez encerrada a etapa de lances, será efetivada a verificação automática, junto à Receita Federal, do porte da entidade empresarial. O sistema identificará em coluna própria as microempresas e empresas de pequeno porte participantes, procedendo à comparação com os valores da primeira colocada, se esta for empresa de maior porte, assim como das demais classificadas, para o fim de aplicar-se o disposto nos arts. 44 e 45 da LC nº 123, de 2006, regulamentada pelo Decreto nº 8.538, de 2015.</w:t>
      </w:r>
    </w:p>
    <w:p w:rsidR="00342CB9" w:rsidRPr="00C47D4C" w:rsidRDefault="00342CB9" w:rsidP="00024BCA">
      <w:pPr>
        <w:pStyle w:val="PargrafodaLista"/>
        <w:numPr>
          <w:ilvl w:val="1"/>
          <w:numId w:val="11"/>
        </w:numPr>
        <w:spacing w:before="120" w:after="120" w:line="276" w:lineRule="auto"/>
        <w:ind w:left="425" w:firstLine="0"/>
        <w:contextualSpacing w:val="0"/>
        <w:jc w:val="both"/>
        <w:rPr>
          <w:rFonts w:ascii="Arial" w:hAnsi="Arial" w:cs="Arial"/>
          <w:color w:val="000000"/>
          <w:lang w:eastAsia="en-US"/>
        </w:rPr>
      </w:pPr>
      <w:r w:rsidRPr="00C47D4C">
        <w:rPr>
          <w:rFonts w:ascii="Arial" w:hAnsi="Arial" w:cs="Arial"/>
          <w:color w:val="000000"/>
          <w:lang w:eastAsia="en-US"/>
        </w:rPr>
        <w:t>Nessas condições, as propostas de microempresas e empresas de pequeno porte que se encontrarem na faixa de até 5% (cinco por cento) acima da</w:t>
      </w:r>
      <w:r w:rsidR="00A94974" w:rsidRPr="00E62E09">
        <w:rPr>
          <w:rFonts w:ascii="Arial" w:hAnsi="Arial" w:cs="Arial"/>
          <w:color w:val="000000" w:themeColor="text1"/>
        </w:rPr>
        <w:t>melhor proposta ou melhor lance</w:t>
      </w:r>
      <w:r w:rsidRPr="00C47D4C">
        <w:rPr>
          <w:rFonts w:ascii="Arial" w:hAnsi="Arial" w:cs="Arial"/>
          <w:color w:val="000000"/>
          <w:lang w:eastAsia="en-US"/>
        </w:rPr>
        <w:t xml:space="preserve"> serão consideradas empatadas com a primeira colocada.</w:t>
      </w:r>
    </w:p>
    <w:p w:rsidR="00B145CD" w:rsidRPr="00C47D4C" w:rsidRDefault="00CA24FB" w:rsidP="00024BCA">
      <w:pPr>
        <w:pStyle w:val="PargrafodaLista"/>
        <w:numPr>
          <w:ilvl w:val="1"/>
          <w:numId w:val="11"/>
        </w:numPr>
        <w:spacing w:before="120" w:after="120" w:line="276" w:lineRule="auto"/>
        <w:ind w:left="425" w:firstLine="0"/>
        <w:contextualSpacing w:val="0"/>
        <w:jc w:val="both"/>
        <w:rPr>
          <w:rFonts w:ascii="Arial" w:hAnsi="Arial" w:cs="Arial"/>
          <w:color w:val="000000"/>
          <w:lang w:eastAsia="en-US"/>
        </w:rPr>
      </w:pPr>
      <w:r w:rsidRPr="00C47D4C">
        <w:rPr>
          <w:rFonts w:ascii="Arial" w:hAnsi="Arial" w:cs="Arial"/>
          <w:color w:val="000000"/>
          <w:lang w:eastAsia="en-US"/>
        </w:rPr>
        <w:t>A melhor classificada nos termos do item anterior terá o direito de encaminhar uma última oferta para desempate, obrigatoriamente em valor inferior ao da primeira colocada, no prazo de 5 (cinco) minutos controlados pelo sistema, contados após a comunicação automática para tanto.</w:t>
      </w:r>
    </w:p>
    <w:p w:rsidR="00342CB9" w:rsidRPr="00C47D4C" w:rsidRDefault="00342CB9" w:rsidP="00024BCA">
      <w:pPr>
        <w:pStyle w:val="PargrafodaLista"/>
        <w:numPr>
          <w:ilvl w:val="1"/>
          <w:numId w:val="11"/>
        </w:numPr>
        <w:spacing w:before="120" w:after="120" w:line="276" w:lineRule="auto"/>
        <w:ind w:left="425" w:firstLine="0"/>
        <w:contextualSpacing w:val="0"/>
        <w:jc w:val="both"/>
        <w:rPr>
          <w:rFonts w:ascii="Arial" w:hAnsi="Arial" w:cs="Arial"/>
          <w:color w:val="000000"/>
          <w:lang w:eastAsia="en-US"/>
        </w:rPr>
      </w:pPr>
      <w:r w:rsidRPr="00C47D4C">
        <w:rPr>
          <w:rFonts w:ascii="Arial" w:hAnsi="Arial" w:cs="Arial"/>
          <w:color w:val="000000"/>
          <w:lang w:eastAsia="en-US"/>
        </w:rPr>
        <w:t>Caso a microempresa ou a empresa de pequeno porte melhor classificada desista ou não se manifeste no prazo estabelecido, serão convocadas as demais licitantes microempresa e empresa de pequeno porte que se encontrem naquele intervalo de 5% (cinco por cento), na ordem de classificação, para o exercício do mesmo direito, no prazo estabelecido no subitem anterior.</w:t>
      </w:r>
    </w:p>
    <w:p w:rsidR="009B7570" w:rsidRPr="00C47D4C" w:rsidRDefault="009B7570" w:rsidP="00024BCA">
      <w:pPr>
        <w:pStyle w:val="PargrafodaLista"/>
        <w:numPr>
          <w:ilvl w:val="1"/>
          <w:numId w:val="11"/>
        </w:numPr>
        <w:spacing w:before="120" w:after="120" w:line="276" w:lineRule="auto"/>
        <w:ind w:left="425" w:firstLine="0"/>
        <w:contextualSpacing w:val="0"/>
        <w:jc w:val="both"/>
        <w:rPr>
          <w:rFonts w:ascii="Arial" w:hAnsi="Arial" w:cs="Arial"/>
          <w:color w:val="000000"/>
          <w:lang w:eastAsia="en-US"/>
        </w:rPr>
      </w:pPr>
      <w:r w:rsidRPr="00C47D4C">
        <w:rPr>
          <w:rFonts w:ascii="Arial" w:hAnsi="Arial" w:cs="Arial"/>
          <w:color w:val="000000"/>
          <w:lang w:eastAsia="en-US"/>
        </w:rPr>
        <w:t xml:space="preserve">No caso de equivalência dos valores apresentados pelas microempresas e empresas de pequeno porte que se encontrem nos intervalos estabelecidos nos </w:t>
      </w:r>
      <w:r w:rsidRPr="00C47D4C">
        <w:rPr>
          <w:rFonts w:ascii="Arial" w:hAnsi="Arial" w:cs="Arial"/>
          <w:color w:val="000000"/>
          <w:lang w:eastAsia="en-US"/>
        </w:rPr>
        <w:lastRenderedPageBreak/>
        <w:t>subitens anteriores, será realizado sorteio entre elas para que se identifique aquela que primeiro poderá apresentar melhor oferta.</w:t>
      </w:r>
    </w:p>
    <w:p w:rsidR="0018613B" w:rsidRPr="00C47D4C" w:rsidRDefault="0018613B" w:rsidP="00024BCA">
      <w:pPr>
        <w:pStyle w:val="PargrafodaLista"/>
        <w:numPr>
          <w:ilvl w:val="1"/>
          <w:numId w:val="11"/>
        </w:numPr>
        <w:spacing w:before="120" w:after="120" w:line="276" w:lineRule="auto"/>
        <w:ind w:left="425" w:firstLine="0"/>
        <w:contextualSpacing w:val="0"/>
        <w:jc w:val="both"/>
        <w:rPr>
          <w:rFonts w:ascii="Arial" w:hAnsi="Arial" w:cs="Arial"/>
          <w:color w:val="000000"/>
          <w:lang w:eastAsia="en-US"/>
        </w:rPr>
      </w:pPr>
      <w:r w:rsidRPr="00C47D4C">
        <w:rPr>
          <w:rFonts w:ascii="Arial" w:hAnsi="Arial" w:cs="Arial"/>
          <w:color w:val="000000"/>
          <w:lang w:eastAsia="en-US"/>
        </w:rPr>
        <w:t>Quando houver propostas beneficiadas com as margens de preferência em relação ao produto estrangeiro, o critério de desempate será aplicado exclusivamente entre as propostas que fizerem jus às margens de preferência, conforme regulamento.</w:t>
      </w:r>
    </w:p>
    <w:p w:rsidR="004350B5" w:rsidRPr="00E62E09" w:rsidRDefault="004350B5" w:rsidP="00024BCA">
      <w:pPr>
        <w:pStyle w:val="PargrafodaLista"/>
        <w:numPr>
          <w:ilvl w:val="1"/>
          <w:numId w:val="11"/>
        </w:numPr>
        <w:spacing w:before="120" w:after="120" w:line="276" w:lineRule="auto"/>
        <w:ind w:left="425" w:firstLine="0"/>
        <w:contextualSpacing w:val="0"/>
        <w:jc w:val="both"/>
        <w:rPr>
          <w:rFonts w:ascii="Arial" w:hAnsi="Arial" w:cs="Arial"/>
          <w:color w:val="000000" w:themeColor="text1"/>
        </w:rPr>
      </w:pPr>
      <w:r w:rsidRPr="00E62E09">
        <w:rPr>
          <w:rFonts w:ascii="Arial" w:eastAsia="Arial" w:hAnsi="Arial" w:cs="Arial"/>
        </w:rPr>
        <w:t>A ordem de apresentação pelos licitantes é utilizada como um dos critérios de classificação, de maneira que só poderá haver empate entre propostas iguais (não seguidas de lances), ou entre lances finais da fase fechada do modo de disputa aberto e fechado.</w:t>
      </w:r>
    </w:p>
    <w:p w:rsidR="00342CB9" w:rsidRPr="00C47D4C" w:rsidRDefault="00D51533" w:rsidP="00024BCA">
      <w:pPr>
        <w:pStyle w:val="PargrafodaLista"/>
        <w:numPr>
          <w:ilvl w:val="1"/>
          <w:numId w:val="11"/>
        </w:numPr>
        <w:spacing w:before="120" w:after="120" w:line="276" w:lineRule="auto"/>
        <w:ind w:left="425" w:firstLine="0"/>
        <w:contextualSpacing w:val="0"/>
        <w:jc w:val="both"/>
        <w:rPr>
          <w:rFonts w:ascii="Arial" w:hAnsi="Arial" w:cs="Arial"/>
          <w:color w:val="000000"/>
          <w:lang w:eastAsia="en-US"/>
        </w:rPr>
      </w:pPr>
      <w:r w:rsidRPr="00E62E09">
        <w:rPr>
          <w:rFonts w:ascii="Arial" w:hAnsi="Arial" w:cs="Arial"/>
          <w:color w:val="000000" w:themeColor="text1"/>
        </w:rPr>
        <w:t xml:space="preserve">Havendo </w:t>
      </w:r>
      <w:r w:rsidRPr="00E62E09">
        <w:rPr>
          <w:rFonts w:ascii="Arial" w:eastAsia="Arial" w:hAnsi="Arial" w:cs="Arial"/>
        </w:rPr>
        <w:t>eventual</w:t>
      </w:r>
      <w:r w:rsidRPr="00E62E09">
        <w:rPr>
          <w:rFonts w:ascii="Arial" w:hAnsi="Arial" w:cs="Arial"/>
          <w:color w:val="000000" w:themeColor="text1"/>
        </w:rPr>
        <w:t xml:space="preserve"> empate entre propostas ou lances</w:t>
      </w:r>
      <w:r w:rsidR="00342CB9" w:rsidRPr="00C47D4C">
        <w:rPr>
          <w:rFonts w:ascii="Arial" w:hAnsi="Arial" w:cs="Arial"/>
          <w:color w:val="000000"/>
          <w:lang w:eastAsia="en-US"/>
        </w:rPr>
        <w:t xml:space="preserve">, o critério de desempate será aquele previsto no art. 3º, § 2º, da Lei nº 8.666, de 1993, assegurando-se a preferência, sucessivamente, aos </w:t>
      </w:r>
      <w:r w:rsidR="00B678DB" w:rsidRPr="00C47D4C">
        <w:rPr>
          <w:rFonts w:ascii="Arial" w:hAnsi="Arial" w:cs="Arial"/>
          <w:color w:val="000000"/>
          <w:lang w:eastAsia="en-US"/>
        </w:rPr>
        <w:t>bens</w:t>
      </w:r>
      <w:r w:rsidR="00086D55" w:rsidRPr="00C47D4C">
        <w:rPr>
          <w:rFonts w:ascii="Arial" w:hAnsi="Arial" w:cs="Arial"/>
          <w:color w:val="000000"/>
          <w:lang w:eastAsia="en-US"/>
        </w:rPr>
        <w:t>produzidos</w:t>
      </w:r>
      <w:r w:rsidR="00342CB9" w:rsidRPr="00C47D4C">
        <w:rPr>
          <w:rFonts w:ascii="Arial" w:hAnsi="Arial" w:cs="Arial"/>
          <w:color w:val="000000"/>
          <w:lang w:eastAsia="en-US"/>
        </w:rPr>
        <w:t>:</w:t>
      </w:r>
    </w:p>
    <w:p w:rsidR="00086D55" w:rsidRPr="00C47D4C" w:rsidRDefault="00086D55" w:rsidP="00024BCA">
      <w:pPr>
        <w:pStyle w:val="PargrafodaLista"/>
        <w:numPr>
          <w:ilvl w:val="2"/>
          <w:numId w:val="11"/>
        </w:numPr>
        <w:spacing w:before="120" w:after="120" w:line="276" w:lineRule="auto"/>
        <w:contextualSpacing w:val="0"/>
        <w:jc w:val="both"/>
        <w:rPr>
          <w:rFonts w:ascii="Arial" w:hAnsi="Arial" w:cs="Arial"/>
          <w:color w:val="000000"/>
          <w:lang w:eastAsia="en-US"/>
        </w:rPr>
      </w:pPr>
      <w:r w:rsidRPr="00C47D4C">
        <w:rPr>
          <w:rFonts w:ascii="Arial" w:hAnsi="Arial" w:cs="Arial"/>
          <w:color w:val="000000"/>
          <w:lang w:eastAsia="en-US"/>
        </w:rPr>
        <w:t>no pais;</w:t>
      </w:r>
    </w:p>
    <w:p w:rsidR="00342CB9" w:rsidRPr="00C47D4C" w:rsidRDefault="00342CB9" w:rsidP="00024BCA">
      <w:pPr>
        <w:pStyle w:val="PargrafodaLista"/>
        <w:numPr>
          <w:ilvl w:val="2"/>
          <w:numId w:val="11"/>
        </w:numPr>
        <w:spacing w:before="120" w:after="120" w:line="276" w:lineRule="auto"/>
        <w:contextualSpacing w:val="0"/>
        <w:jc w:val="both"/>
        <w:rPr>
          <w:rFonts w:ascii="Arial" w:hAnsi="Arial" w:cs="Arial"/>
          <w:color w:val="000000"/>
          <w:lang w:eastAsia="en-US"/>
        </w:rPr>
      </w:pPr>
      <w:r w:rsidRPr="00C47D4C">
        <w:rPr>
          <w:rFonts w:ascii="Arial" w:hAnsi="Arial" w:cs="Arial"/>
          <w:color w:val="000000"/>
          <w:lang w:eastAsia="en-US"/>
        </w:rPr>
        <w:t xml:space="preserve">por empresas brasileiras; </w:t>
      </w:r>
    </w:p>
    <w:p w:rsidR="00342CB9" w:rsidRPr="00C47D4C" w:rsidRDefault="00342CB9" w:rsidP="00024BCA">
      <w:pPr>
        <w:pStyle w:val="PargrafodaLista"/>
        <w:numPr>
          <w:ilvl w:val="2"/>
          <w:numId w:val="11"/>
        </w:numPr>
        <w:spacing w:before="120" w:after="120" w:line="276" w:lineRule="auto"/>
        <w:contextualSpacing w:val="0"/>
        <w:jc w:val="both"/>
        <w:rPr>
          <w:rFonts w:ascii="Arial" w:hAnsi="Arial" w:cs="Arial"/>
          <w:color w:val="000000"/>
          <w:lang w:eastAsia="en-US"/>
        </w:rPr>
      </w:pPr>
      <w:r w:rsidRPr="00C47D4C">
        <w:rPr>
          <w:rFonts w:ascii="Arial" w:hAnsi="Arial" w:cs="Arial"/>
          <w:color w:val="000000"/>
          <w:lang w:eastAsia="en-US"/>
        </w:rPr>
        <w:t>por empresas que invistam em pesquisa e no desenvolvimento de tecnologia no País;</w:t>
      </w:r>
    </w:p>
    <w:p w:rsidR="00342CB9" w:rsidRPr="00C47D4C" w:rsidRDefault="001959DA" w:rsidP="00024BCA">
      <w:pPr>
        <w:pStyle w:val="PargrafodaLista"/>
        <w:numPr>
          <w:ilvl w:val="2"/>
          <w:numId w:val="11"/>
        </w:numPr>
        <w:spacing w:before="120" w:after="120" w:line="276" w:lineRule="auto"/>
        <w:contextualSpacing w:val="0"/>
        <w:jc w:val="both"/>
        <w:rPr>
          <w:rFonts w:ascii="Arial" w:hAnsi="Arial" w:cs="Arial"/>
          <w:color w:val="000000"/>
          <w:lang w:eastAsia="en-US"/>
        </w:rPr>
      </w:pPr>
      <w:r w:rsidRPr="00C47D4C">
        <w:rPr>
          <w:rFonts w:ascii="Arial" w:hAnsi="Arial" w:cs="Arial"/>
          <w:color w:val="000000"/>
          <w:lang w:eastAsia="en-US"/>
        </w:rPr>
        <w:t>p</w:t>
      </w:r>
      <w:r w:rsidR="00342CB9" w:rsidRPr="00C47D4C">
        <w:rPr>
          <w:rFonts w:ascii="Arial" w:hAnsi="Arial" w:cs="Arial"/>
          <w:color w:val="000000"/>
          <w:lang w:eastAsia="en-US"/>
        </w:rPr>
        <w:t>or empresas que comprovem cumprimento de reserva de cargos prevista em lei para pessoa com deficiência ou para reabilitado da Previdência Social e que atendam às regras de acessibilidade previstas na legislação.</w:t>
      </w:r>
    </w:p>
    <w:p w:rsidR="00342CB9" w:rsidRPr="00E62E09" w:rsidRDefault="00D51533" w:rsidP="00024BCA">
      <w:pPr>
        <w:pStyle w:val="PargrafodaLista"/>
        <w:numPr>
          <w:ilvl w:val="1"/>
          <w:numId w:val="11"/>
        </w:numPr>
        <w:spacing w:before="120" w:after="120" w:line="276" w:lineRule="auto"/>
        <w:ind w:left="425" w:firstLine="0"/>
        <w:contextualSpacing w:val="0"/>
        <w:jc w:val="both"/>
        <w:rPr>
          <w:rFonts w:ascii="Arial" w:hAnsi="Arial" w:cs="Arial"/>
          <w:color w:val="000000"/>
          <w:lang w:eastAsia="en-US"/>
        </w:rPr>
      </w:pPr>
      <w:r w:rsidRPr="00E62E09">
        <w:rPr>
          <w:rFonts w:ascii="Arial" w:hAnsi="Arial" w:cs="Arial"/>
        </w:rPr>
        <w:t xml:space="preserve">Persistindo </w:t>
      </w:r>
      <w:r w:rsidRPr="00E62E09">
        <w:rPr>
          <w:rFonts w:ascii="Arial" w:eastAsia="Arial" w:hAnsi="Arial" w:cs="Arial"/>
        </w:rPr>
        <w:t xml:space="preserve">o empate, </w:t>
      </w:r>
      <w:r w:rsidRPr="00E62E09">
        <w:rPr>
          <w:rFonts w:ascii="Arial" w:hAnsi="Arial" w:cs="Arial"/>
          <w:color w:val="000000"/>
        </w:rPr>
        <w:t>a proposta vencedora será sorteada pelo sistema eletrônico dentre as propostas empatadas</w:t>
      </w:r>
      <w:r w:rsidRPr="00E62E09">
        <w:rPr>
          <w:rFonts w:ascii="Arial" w:eastAsia="Arial" w:hAnsi="Arial" w:cs="Arial"/>
        </w:rPr>
        <w:t>.</w:t>
      </w:r>
    </w:p>
    <w:p w:rsidR="00D51533" w:rsidRPr="00E62E09" w:rsidRDefault="00D51533" w:rsidP="00024BCA">
      <w:pPr>
        <w:pStyle w:val="PargrafodaLista"/>
        <w:numPr>
          <w:ilvl w:val="1"/>
          <w:numId w:val="11"/>
        </w:numPr>
        <w:tabs>
          <w:tab w:val="left" w:pos="-12"/>
        </w:tabs>
        <w:spacing w:before="120" w:after="120" w:line="276" w:lineRule="auto"/>
        <w:contextualSpacing w:val="0"/>
        <w:jc w:val="both"/>
        <w:rPr>
          <w:rFonts w:ascii="Arial" w:hAnsi="Arial" w:cs="Arial"/>
          <w:color w:val="000000" w:themeColor="text1"/>
        </w:rPr>
      </w:pPr>
      <w:r w:rsidRPr="00E62E09">
        <w:rPr>
          <w:rFonts w:ascii="Arial" w:hAnsi="Arial" w:cs="Arial"/>
          <w:color w:val="000000"/>
        </w:rPr>
        <w:t>Encerrada a etapa de envio de lances da sessão pública, o pregoeiro deverá encaminhar, pelo sistema eletrônico, contraproposta ao licitante que tenha apresentado o melhor preço, para que seja obtida melhor proposta, vedada a negociação em condições diferentes das previstas neste Edital.</w:t>
      </w:r>
    </w:p>
    <w:p w:rsidR="00342CB9" w:rsidRPr="00E62E09" w:rsidRDefault="00342CB9" w:rsidP="00024BCA">
      <w:pPr>
        <w:pStyle w:val="PargrafodaLista"/>
        <w:numPr>
          <w:ilvl w:val="2"/>
          <w:numId w:val="11"/>
        </w:numPr>
        <w:spacing w:before="120" w:after="120" w:line="276" w:lineRule="auto"/>
        <w:contextualSpacing w:val="0"/>
        <w:jc w:val="both"/>
        <w:rPr>
          <w:rFonts w:ascii="Arial" w:hAnsi="Arial" w:cs="Arial"/>
          <w:color w:val="000000"/>
          <w:lang w:eastAsia="en-US"/>
        </w:rPr>
      </w:pPr>
      <w:r w:rsidRPr="00E62E09">
        <w:rPr>
          <w:rFonts w:ascii="Arial" w:hAnsi="Arial" w:cs="Arial"/>
          <w:color w:val="000000"/>
          <w:lang w:eastAsia="en-US"/>
        </w:rPr>
        <w:t>A negociação será realizada por meio do sistema, podendo ser acompanhada pelos demais licitantes.</w:t>
      </w:r>
    </w:p>
    <w:p w:rsidR="00A9539C" w:rsidRPr="00C47D4C" w:rsidRDefault="00A9539C" w:rsidP="00024BCA">
      <w:pPr>
        <w:pStyle w:val="PargrafodaLista"/>
        <w:numPr>
          <w:ilvl w:val="2"/>
          <w:numId w:val="11"/>
        </w:numPr>
        <w:tabs>
          <w:tab w:val="left" w:pos="-12"/>
        </w:tabs>
        <w:spacing w:before="120" w:after="120" w:line="276" w:lineRule="auto"/>
        <w:contextualSpacing w:val="0"/>
        <w:jc w:val="both"/>
        <w:rPr>
          <w:rFonts w:ascii="Arial" w:eastAsia="Arial" w:hAnsi="Arial" w:cs="Arial"/>
        </w:rPr>
      </w:pPr>
      <w:r w:rsidRPr="00E62E09">
        <w:rPr>
          <w:rFonts w:ascii="Arial" w:hAnsi="Arial" w:cs="Arial"/>
          <w:color w:val="000000"/>
        </w:rPr>
        <w:t xml:space="preserve">O pregoeiro solicitará ao licitante </w:t>
      </w:r>
      <w:r w:rsidRPr="00E62E09">
        <w:rPr>
          <w:rFonts w:ascii="Arial" w:hAnsi="Arial" w:cs="Arial"/>
          <w:color w:val="000000" w:themeColor="text1"/>
        </w:rPr>
        <w:t xml:space="preserve">melhor classificado </w:t>
      </w:r>
      <w:r w:rsidRPr="00E62E09">
        <w:rPr>
          <w:rFonts w:ascii="Arial" w:hAnsi="Arial" w:cs="Arial"/>
          <w:color w:val="000000"/>
        </w:rPr>
        <w:t xml:space="preserve">que, </w:t>
      </w:r>
      <w:r w:rsidRPr="00E62E09">
        <w:rPr>
          <w:rFonts w:ascii="Arial" w:hAnsi="Arial" w:cs="Arial"/>
          <w:color w:val="000000" w:themeColor="text1"/>
        </w:rPr>
        <w:t xml:space="preserve">no prazo de </w:t>
      </w:r>
      <w:r w:rsidR="00E62E09" w:rsidRPr="00E62E09">
        <w:rPr>
          <w:rFonts w:ascii="Arial" w:hAnsi="Arial" w:cs="Arial"/>
        </w:rPr>
        <w:t>2</w:t>
      </w:r>
      <w:r w:rsidRPr="00E62E09">
        <w:rPr>
          <w:rFonts w:ascii="Arial" w:hAnsi="Arial" w:cs="Arial"/>
          <w:color w:val="000000" w:themeColor="text1"/>
        </w:rPr>
        <w:t>horas</w:t>
      </w:r>
      <w:r w:rsidR="00E62E09" w:rsidRPr="00E62E09">
        <w:rPr>
          <w:rFonts w:ascii="Arial" w:hAnsi="Arial" w:cs="Arial"/>
          <w:color w:val="000000" w:themeColor="text1"/>
        </w:rPr>
        <w:t xml:space="preserve">, </w:t>
      </w:r>
      <w:r w:rsidRPr="00E62E09">
        <w:rPr>
          <w:rFonts w:ascii="Arial" w:hAnsi="Arial" w:cs="Arial"/>
          <w:color w:val="000000" w:themeColor="text1"/>
        </w:rPr>
        <w:t xml:space="preserve">envie </w:t>
      </w:r>
      <w:r w:rsidRPr="00E62E09">
        <w:rPr>
          <w:rFonts w:ascii="Arial" w:hAnsi="Arial" w:cs="Arial"/>
          <w:color w:val="000000"/>
        </w:rPr>
        <w:t xml:space="preserve">a proposta adequada ao último lance ofertado após a negociação realizada, acompanhada, se for o caso, dos documentos complementares, quando necessários à confirmação daqueles exigidos neste Edital e já apresentados. </w:t>
      </w:r>
    </w:p>
    <w:p w:rsidR="00A9539C" w:rsidRPr="00C47D4C" w:rsidRDefault="00A9539C" w:rsidP="00FF2B42">
      <w:pPr>
        <w:pStyle w:val="PargrafodaLista"/>
        <w:spacing w:before="120" w:after="120" w:line="276" w:lineRule="auto"/>
        <w:ind w:left="1638"/>
        <w:contextualSpacing w:val="0"/>
        <w:jc w:val="both"/>
        <w:rPr>
          <w:rFonts w:ascii="Arial" w:hAnsi="Arial" w:cs="Arial"/>
          <w:color w:val="000000"/>
          <w:lang w:eastAsia="en-US"/>
        </w:rPr>
      </w:pPr>
    </w:p>
    <w:p w:rsidR="00A9539C" w:rsidRPr="00C47D4C" w:rsidRDefault="00A9539C" w:rsidP="00024BCA">
      <w:pPr>
        <w:pStyle w:val="PargrafodaLista"/>
        <w:numPr>
          <w:ilvl w:val="1"/>
          <w:numId w:val="11"/>
        </w:numPr>
        <w:spacing w:before="120" w:after="120" w:line="276" w:lineRule="auto"/>
        <w:ind w:left="425" w:firstLine="0"/>
        <w:contextualSpacing w:val="0"/>
        <w:jc w:val="both"/>
        <w:rPr>
          <w:rFonts w:ascii="Arial" w:hAnsi="Arial" w:cs="Arial"/>
          <w:color w:val="000000"/>
          <w:lang w:eastAsia="en-US"/>
        </w:rPr>
      </w:pPr>
      <w:r w:rsidRPr="00C47D4C">
        <w:rPr>
          <w:rFonts w:ascii="Arial" w:hAnsi="Arial" w:cs="Arial"/>
          <w:color w:val="000000"/>
          <w:lang w:eastAsia="en-US"/>
        </w:rPr>
        <w:lastRenderedPageBreak/>
        <w:t>Após a negociação do preço, o Pregoeiro iniciará a fase de aceitação e julgamento da proposta.</w:t>
      </w:r>
    </w:p>
    <w:p w:rsidR="00CA24FB" w:rsidRPr="00C47D4C" w:rsidRDefault="00CA24FB" w:rsidP="00024BCA">
      <w:pPr>
        <w:pStyle w:val="Nivel01"/>
        <w:numPr>
          <w:ilvl w:val="0"/>
          <w:numId w:val="11"/>
        </w:numPr>
        <w:ind w:left="0" w:firstLine="0"/>
        <w:rPr>
          <w:rFonts w:ascii="Arial" w:hAnsi="Arial" w:cs="Arial"/>
          <w:sz w:val="24"/>
          <w:szCs w:val="24"/>
        </w:rPr>
      </w:pPr>
      <w:r w:rsidRPr="00C47D4C">
        <w:rPr>
          <w:rFonts w:ascii="Arial" w:hAnsi="Arial" w:cs="Arial"/>
          <w:sz w:val="24"/>
          <w:szCs w:val="24"/>
          <w:lang w:eastAsia="en-US"/>
        </w:rPr>
        <w:t>DA ACEITABILIDADE DA PROPOSTA VENCEDORA.</w:t>
      </w:r>
    </w:p>
    <w:p w:rsidR="00287D22" w:rsidRPr="00C47D4C" w:rsidRDefault="00287D22" w:rsidP="00024BCA">
      <w:pPr>
        <w:pStyle w:val="PargrafodaLista"/>
        <w:numPr>
          <w:ilvl w:val="1"/>
          <w:numId w:val="11"/>
        </w:numPr>
        <w:spacing w:before="120" w:after="120" w:line="276" w:lineRule="auto"/>
        <w:ind w:left="425" w:firstLine="0"/>
        <w:contextualSpacing w:val="0"/>
        <w:jc w:val="both"/>
        <w:rPr>
          <w:rFonts w:ascii="Arial" w:hAnsi="Arial" w:cs="Arial"/>
          <w:i/>
          <w:color w:val="000000" w:themeColor="text1"/>
        </w:rPr>
      </w:pPr>
      <w:r w:rsidRPr="00C47D4C">
        <w:rPr>
          <w:rFonts w:ascii="Arial" w:hAnsi="Arial" w:cs="Arial"/>
        </w:rPr>
        <w:t xml:space="preserve">Encerrada </w:t>
      </w:r>
      <w:r w:rsidRPr="00C47D4C">
        <w:rPr>
          <w:rFonts w:ascii="Arial" w:hAnsi="Arial" w:cs="Arial"/>
          <w:color w:val="000000"/>
        </w:rPr>
        <w:t>a etapa de negociação, o pregoeiro examinará a proposta classificada em primeiro lugar quanto à adequação ao objeto e à compatibilidade do preço em relação ao máximo estipulado para contratação neste Edital e em seus anexos, observado o disposto no parágrafo único do art. 7º e no § 9º do art. 26 do Decreto n.º 10.024/2019. </w:t>
      </w:r>
    </w:p>
    <w:p w:rsidR="0018613B" w:rsidRPr="00C47D4C" w:rsidRDefault="0018613B" w:rsidP="00024BCA">
      <w:pPr>
        <w:pStyle w:val="PargrafodaLista"/>
        <w:numPr>
          <w:ilvl w:val="1"/>
          <w:numId w:val="11"/>
        </w:numPr>
        <w:spacing w:before="120" w:after="120" w:line="276" w:lineRule="auto"/>
        <w:ind w:left="425" w:firstLine="0"/>
        <w:contextualSpacing w:val="0"/>
        <w:jc w:val="both"/>
        <w:rPr>
          <w:rFonts w:ascii="Arial" w:hAnsi="Arial" w:cs="Arial"/>
          <w:b/>
          <w:color w:val="7030A0"/>
        </w:rPr>
      </w:pPr>
      <w:r w:rsidRPr="00C47D4C">
        <w:rPr>
          <w:rFonts w:ascii="Arial" w:hAnsi="Arial" w:cs="Arial"/>
          <w:color w:val="000000"/>
        </w:rPr>
        <w:t>O licitante qualificado como produtor rural pessoa física deverá incluir, na sua proposta, os percentuais das contribuições previstas no art. 176 da Instrução Normativa RFB n. 971, de 2009, em razão do disposto no art. 184, inciso V, sob pena de desclassificação.</w:t>
      </w:r>
    </w:p>
    <w:p w:rsidR="004617D7" w:rsidRPr="00C47D4C" w:rsidRDefault="004617D7" w:rsidP="00024BCA">
      <w:pPr>
        <w:pStyle w:val="PargrafodaLista"/>
        <w:numPr>
          <w:ilvl w:val="1"/>
          <w:numId w:val="11"/>
        </w:numPr>
        <w:spacing w:before="120" w:after="120" w:line="276" w:lineRule="auto"/>
        <w:ind w:left="425" w:firstLine="0"/>
        <w:contextualSpacing w:val="0"/>
        <w:jc w:val="both"/>
        <w:rPr>
          <w:rFonts w:ascii="Arial" w:hAnsi="Arial" w:cs="Arial"/>
          <w:b/>
          <w:color w:val="7030A0"/>
        </w:rPr>
      </w:pPr>
      <w:r w:rsidRPr="00C47D4C">
        <w:rPr>
          <w:rFonts w:ascii="Arial" w:hAnsi="Arial" w:cs="Arial"/>
          <w:color w:val="000000"/>
        </w:rPr>
        <w:t>Será desclassificada a proposta ou o lance vencedor, apresentar preço final superior ao preço máximo fixado (Acórdão nº 1455/2018 -TCU - Plenário), ou que apresentar preço manifestamente inexequível.</w:t>
      </w:r>
    </w:p>
    <w:p w:rsidR="008059CD" w:rsidRPr="00C47D4C" w:rsidRDefault="008059CD" w:rsidP="00024BCA">
      <w:pPr>
        <w:pStyle w:val="PargrafodaLista"/>
        <w:numPr>
          <w:ilvl w:val="2"/>
          <w:numId w:val="11"/>
        </w:numPr>
        <w:spacing w:before="120" w:after="120" w:line="276" w:lineRule="auto"/>
        <w:contextualSpacing w:val="0"/>
        <w:jc w:val="both"/>
        <w:rPr>
          <w:rFonts w:ascii="Arial" w:hAnsi="Arial" w:cs="Arial"/>
          <w:b/>
          <w:color w:val="7030A0"/>
        </w:rPr>
      </w:pPr>
      <w:r w:rsidRPr="00C47D4C">
        <w:rPr>
          <w:rFonts w:ascii="Arial" w:hAnsi="Arial" w:cs="Arial"/>
          <w:bdr w:val="none" w:sz="0" w:space="0" w:color="auto" w:frame="1"/>
        </w:rPr>
        <w:t>Considera-se inexequível a proposta que apresente preços global ou unitários simbólicos, irrisórios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remuneração.</w:t>
      </w:r>
      <w:r w:rsidRPr="00C47D4C">
        <w:rPr>
          <w:rFonts w:ascii="Arial" w:hAnsi="Arial" w:cs="Arial"/>
          <w:i/>
          <w:color w:val="FF0000"/>
          <w:bdr w:val="none" w:sz="0" w:space="0" w:color="auto" w:frame="1"/>
        </w:rPr>
        <w:t> </w:t>
      </w:r>
    </w:p>
    <w:p w:rsidR="004617D7" w:rsidRPr="00C47D4C" w:rsidRDefault="004617D7" w:rsidP="00024BCA">
      <w:pPr>
        <w:pStyle w:val="PargrafodaLista"/>
        <w:numPr>
          <w:ilvl w:val="1"/>
          <w:numId w:val="11"/>
        </w:numPr>
        <w:spacing w:before="120" w:after="120" w:line="276" w:lineRule="auto"/>
        <w:ind w:right="-15"/>
        <w:jc w:val="both"/>
        <w:rPr>
          <w:rFonts w:ascii="Arial" w:hAnsi="Arial" w:cs="Arial"/>
          <w:color w:val="000000" w:themeColor="text1"/>
          <w:lang w:eastAsia="en-US"/>
        </w:rPr>
      </w:pPr>
      <w:r w:rsidRPr="00C47D4C">
        <w:rPr>
          <w:rFonts w:ascii="Arial" w:hAnsi="Arial" w:cs="Arial"/>
          <w:color w:val="000000" w:themeColor="text1"/>
          <w:lang w:eastAsia="en-US"/>
        </w:rPr>
        <w:t>Qualquer interessado poderá requerer que se realizem diligências para aferir a exequibilidade e a legalidade das propostas, devendo apresentar as provas ou os indícios que fundamentam a suspeita;</w:t>
      </w:r>
    </w:p>
    <w:p w:rsidR="004617D7" w:rsidRPr="00C47D4C" w:rsidRDefault="004617D7" w:rsidP="00024BCA">
      <w:pPr>
        <w:pStyle w:val="PargrafodaLista"/>
        <w:numPr>
          <w:ilvl w:val="1"/>
          <w:numId w:val="11"/>
        </w:numPr>
        <w:spacing w:before="120" w:after="120" w:line="276" w:lineRule="auto"/>
        <w:ind w:right="-15"/>
        <w:jc w:val="both"/>
        <w:rPr>
          <w:rFonts w:ascii="Arial" w:hAnsi="Arial" w:cs="Arial"/>
          <w:color w:val="000000" w:themeColor="text1"/>
          <w:lang w:eastAsia="en-US"/>
        </w:rPr>
      </w:pPr>
      <w:r w:rsidRPr="00C47D4C">
        <w:rPr>
          <w:rFonts w:ascii="Arial" w:hAnsi="Arial" w:cs="Arial"/>
          <w:color w:val="000000" w:themeColor="text1"/>
          <w:lang w:eastAsia="en-US"/>
        </w:rPr>
        <w:t>Na hipótese de necessidade de suspensão da sessão pública para a realização de diligências, com vistas ao saneamento das propostas, a sessão pública somente poderá ser reiniciada mediante aviso prévio no sistema com, no mínimo, vinte e quatro horas de antecedência, e a ocorrência será registrada em ata;</w:t>
      </w:r>
    </w:p>
    <w:p w:rsidR="00EB58F8" w:rsidRPr="00C47D4C" w:rsidRDefault="008A2C5D" w:rsidP="00024BCA">
      <w:pPr>
        <w:pStyle w:val="PargrafodaLista"/>
        <w:numPr>
          <w:ilvl w:val="1"/>
          <w:numId w:val="11"/>
        </w:numPr>
        <w:spacing w:before="120" w:after="120" w:line="276" w:lineRule="auto"/>
        <w:ind w:right="-15"/>
        <w:jc w:val="both"/>
        <w:rPr>
          <w:rFonts w:ascii="Arial" w:hAnsi="Arial" w:cs="Arial"/>
          <w:color w:val="000000" w:themeColor="text1"/>
          <w:lang w:eastAsia="en-US"/>
        </w:rPr>
      </w:pPr>
      <w:r w:rsidRPr="00C47D4C">
        <w:rPr>
          <w:rFonts w:ascii="Arial" w:hAnsi="Arial" w:cs="Arial"/>
          <w:color w:val="000000" w:themeColor="text1"/>
          <w:lang w:eastAsia="en-US"/>
        </w:rPr>
        <w:t xml:space="preserve">O Pregoeiro poderá convocar o licitante para enviar documento digital complementar, por meio de funcionalidade disponível no sistema, no prazo de </w:t>
      </w:r>
      <w:r w:rsidR="00E62E09">
        <w:rPr>
          <w:rFonts w:ascii="Arial" w:hAnsi="Arial" w:cs="Arial"/>
          <w:lang w:eastAsia="en-US"/>
        </w:rPr>
        <w:t>2</w:t>
      </w:r>
      <w:r w:rsidR="00E62E09" w:rsidRPr="00E62E09">
        <w:rPr>
          <w:rFonts w:ascii="Arial" w:hAnsi="Arial" w:cs="Arial"/>
          <w:lang w:eastAsia="en-US"/>
        </w:rPr>
        <w:t xml:space="preserve"> (</w:t>
      </w:r>
      <w:r w:rsidR="00E62E09">
        <w:rPr>
          <w:rFonts w:ascii="Arial" w:hAnsi="Arial" w:cs="Arial"/>
          <w:lang w:eastAsia="en-US"/>
        </w:rPr>
        <w:t>duas</w:t>
      </w:r>
      <w:r w:rsidR="00E62E09" w:rsidRPr="00E62E09">
        <w:rPr>
          <w:rFonts w:ascii="Arial" w:hAnsi="Arial" w:cs="Arial"/>
          <w:lang w:eastAsia="en-US"/>
        </w:rPr>
        <w:t xml:space="preserve">) </w:t>
      </w:r>
      <w:r w:rsidR="00E62E09">
        <w:rPr>
          <w:rFonts w:ascii="Arial" w:hAnsi="Arial" w:cs="Arial"/>
          <w:lang w:eastAsia="en-US"/>
        </w:rPr>
        <w:t>horas</w:t>
      </w:r>
      <w:r w:rsidRPr="00E62E09">
        <w:rPr>
          <w:rFonts w:ascii="Arial" w:hAnsi="Arial" w:cs="Arial"/>
          <w:lang w:eastAsia="en-US"/>
        </w:rPr>
        <w:t>,</w:t>
      </w:r>
      <w:r w:rsidRPr="00C47D4C">
        <w:rPr>
          <w:rFonts w:ascii="Arial" w:hAnsi="Arial" w:cs="Arial"/>
          <w:color w:val="000000" w:themeColor="text1"/>
          <w:lang w:eastAsia="en-US"/>
        </w:rPr>
        <w:t>sob pena de não aceitação da proposta.</w:t>
      </w:r>
    </w:p>
    <w:p w:rsidR="007C052A" w:rsidRPr="00C47D4C" w:rsidRDefault="007C052A" w:rsidP="00E62E09">
      <w:pPr>
        <w:tabs>
          <w:tab w:val="left" w:pos="1440"/>
        </w:tabs>
        <w:autoSpaceDE w:val="0"/>
        <w:snapToGrid w:val="0"/>
        <w:spacing w:before="120" w:after="120" w:line="276" w:lineRule="auto"/>
        <w:ind w:left="425"/>
        <w:jc w:val="both"/>
        <w:rPr>
          <w:rFonts w:ascii="Arial" w:hAnsi="Arial" w:cs="Arial"/>
          <w:bCs/>
        </w:rPr>
      </w:pPr>
    </w:p>
    <w:p w:rsidR="00CA24FB" w:rsidRPr="00C47D4C" w:rsidRDefault="00CA24FB" w:rsidP="00024BCA">
      <w:pPr>
        <w:pStyle w:val="PargrafodaLista"/>
        <w:numPr>
          <w:ilvl w:val="1"/>
          <w:numId w:val="11"/>
        </w:numPr>
        <w:spacing w:before="120" w:after="120" w:line="276" w:lineRule="auto"/>
        <w:ind w:left="425" w:firstLine="0"/>
        <w:contextualSpacing w:val="0"/>
        <w:jc w:val="both"/>
        <w:rPr>
          <w:rFonts w:ascii="Arial" w:hAnsi="Arial" w:cs="Arial"/>
          <w:bCs/>
          <w:iCs/>
          <w:color w:val="000000"/>
        </w:rPr>
      </w:pPr>
      <w:r w:rsidRPr="00C47D4C">
        <w:rPr>
          <w:rFonts w:ascii="Arial" w:hAnsi="Arial" w:cs="Arial"/>
          <w:bCs/>
          <w:iCs/>
          <w:color w:val="000000"/>
        </w:rPr>
        <w:t xml:space="preserve">Se a proposta ou lance </w:t>
      </w:r>
      <w:r w:rsidR="00F16E77" w:rsidRPr="00C47D4C">
        <w:rPr>
          <w:rFonts w:ascii="Arial" w:hAnsi="Arial" w:cs="Arial"/>
          <w:bCs/>
          <w:iCs/>
          <w:color w:val="000000"/>
        </w:rPr>
        <w:t>vencedor</w:t>
      </w:r>
      <w:r w:rsidRPr="00C47D4C">
        <w:rPr>
          <w:rFonts w:ascii="Arial" w:hAnsi="Arial" w:cs="Arial"/>
          <w:bCs/>
          <w:iCs/>
          <w:color w:val="000000"/>
        </w:rPr>
        <w:t xml:space="preserve"> for </w:t>
      </w:r>
      <w:r w:rsidR="00035D80" w:rsidRPr="00C47D4C">
        <w:rPr>
          <w:rFonts w:ascii="Arial" w:hAnsi="Arial" w:cs="Arial"/>
          <w:bCs/>
          <w:iCs/>
          <w:color w:val="000000"/>
        </w:rPr>
        <w:t>desclassificado</w:t>
      </w:r>
      <w:r w:rsidRPr="00C47D4C">
        <w:rPr>
          <w:rFonts w:ascii="Arial" w:hAnsi="Arial" w:cs="Arial"/>
          <w:bCs/>
          <w:iCs/>
          <w:color w:val="000000"/>
        </w:rPr>
        <w:t xml:space="preserve">, o </w:t>
      </w:r>
      <w:r w:rsidR="00C6162E" w:rsidRPr="00C47D4C">
        <w:rPr>
          <w:rFonts w:ascii="Arial" w:hAnsi="Arial" w:cs="Arial"/>
          <w:bCs/>
          <w:iCs/>
          <w:color w:val="000000"/>
        </w:rPr>
        <w:t>Pregoeiro</w:t>
      </w:r>
      <w:r w:rsidRPr="00C47D4C">
        <w:rPr>
          <w:rFonts w:ascii="Arial" w:hAnsi="Arial" w:cs="Arial"/>
          <w:bCs/>
          <w:iCs/>
          <w:color w:val="000000"/>
        </w:rPr>
        <w:t xml:space="preserve"> examinará a proposta ou lance subsequente, e, assim sucessivamente, na ordem de classificação.</w:t>
      </w:r>
    </w:p>
    <w:p w:rsidR="00CA24FB" w:rsidRPr="00C47D4C" w:rsidRDefault="00CA24FB" w:rsidP="00024BCA">
      <w:pPr>
        <w:pStyle w:val="PargrafodaLista"/>
        <w:numPr>
          <w:ilvl w:val="1"/>
          <w:numId w:val="11"/>
        </w:numPr>
        <w:spacing w:before="120" w:after="120" w:line="276" w:lineRule="auto"/>
        <w:ind w:left="425" w:firstLine="0"/>
        <w:contextualSpacing w:val="0"/>
        <w:jc w:val="both"/>
        <w:rPr>
          <w:rFonts w:ascii="Arial" w:hAnsi="Arial" w:cs="Arial"/>
        </w:rPr>
      </w:pPr>
      <w:r w:rsidRPr="00C47D4C">
        <w:rPr>
          <w:rFonts w:ascii="Arial" w:hAnsi="Arial" w:cs="Arial"/>
          <w:color w:val="000000"/>
          <w:lang w:eastAsia="en-US"/>
        </w:rPr>
        <w:lastRenderedPageBreak/>
        <w:t xml:space="preserve">Havendo necessidade, o </w:t>
      </w:r>
      <w:r w:rsidR="00C6162E" w:rsidRPr="00C47D4C">
        <w:rPr>
          <w:rFonts w:ascii="Arial" w:hAnsi="Arial" w:cs="Arial"/>
          <w:color w:val="000000"/>
          <w:lang w:eastAsia="en-US"/>
        </w:rPr>
        <w:t>Pregoeiro</w:t>
      </w:r>
      <w:r w:rsidRPr="00C47D4C">
        <w:rPr>
          <w:rFonts w:ascii="Arial" w:hAnsi="Arial" w:cs="Arial"/>
          <w:color w:val="000000"/>
          <w:lang w:eastAsia="en-US"/>
        </w:rPr>
        <w:t xml:space="preserve"> suspenderá a sessão, informando no “</w:t>
      </w:r>
      <w:r w:rsidRPr="00C47D4C">
        <w:rPr>
          <w:rFonts w:ascii="Arial" w:hAnsi="Arial" w:cs="Arial"/>
          <w:i/>
          <w:color w:val="000000"/>
          <w:lang w:eastAsia="en-US"/>
        </w:rPr>
        <w:t>chat</w:t>
      </w:r>
      <w:r w:rsidRPr="00C47D4C">
        <w:rPr>
          <w:rFonts w:ascii="Arial" w:hAnsi="Arial" w:cs="Arial"/>
          <w:color w:val="000000"/>
          <w:lang w:eastAsia="en-US"/>
        </w:rPr>
        <w:t xml:space="preserve">” a </w:t>
      </w:r>
      <w:r w:rsidRPr="00C47D4C">
        <w:rPr>
          <w:rFonts w:ascii="Arial" w:hAnsi="Arial" w:cs="Arial"/>
          <w:lang w:eastAsia="en-US"/>
        </w:rPr>
        <w:t>nova data e horário para a</w:t>
      </w:r>
      <w:r w:rsidR="00FB7076" w:rsidRPr="00C47D4C">
        <w:rPr>
          <w:rFonts w:ascii="Arial" w:hAnsi="Arial" w:cs="Arial"/>
          <w:lang w:eastAsia="en-US"/>
        </w:rPr>
        <w:t xml:space="preserve"> sua</w:t>
      </w:r>
      <w:r w:rsidRPr="00C47D4C">
        <w:rPr>
          <w:rFonts w:ascii="Arial" w:hAnsi="Arial" w:cs="Arial"/>
          <w:lang w:eastAsia="en-US"/>
        </w:rPr>
        <w:t xml:space="preserve"> continuidade</w:t>
      </w:r>
      <w:r w:rsidR="003629E4" w:rsidRPr="00C47D4C">
        <w:rPr>
          <w:rFonts w:ascii="Arial" w:hAnsi="Arial" w:cs="Arial"/>
          <w:lang w:eastAsia="en-US"/>
        </w:rPr>
        <w:t>.</w:t>
      </w:r>
    </w:p>
    <w:p w:rsidR="00CA24FB" w:rsidRPr="00C47D4C" w:rsidRDefault="00CA24FB" w:rsidP="00024BCA">
      <w:pPr>
        <w:pStyle w:val="PargrafodaLista"/>
        <w:numPr>
          <w:ilvl w:val="1"/>
          <w:numId w:val="11"/>
        </w:numPr>
        <w:spacing w:before="120" w:after="120" w:line="276" w:lineRule="auto"/>
        <w:ind w:left="425" w:firstLine="0"/>
        <w:contextualSpacing w:val="0"/>
        <w:jc w:val="both"/>
        <w:rPr>
          <w:rFonts w:ascii="Arial" w:hAnsi="Arial" w:cs="Arial"/>
        </w:rPr>
      </w:pPr>
      <w:r w:rsidRPr="00C47D4C">
        <w:rPr>
          <w:rFonts w:ascii="Arial" w:hAnsi="Arial" w:cs="Arial"/>
        </w:rPr>
        <w:t xml:space="preserve">O </w:t>
      </w:r>
      <w:r w:rsidR="00C6162E" w:rsidRPr="00C47D4C">
        <w:rPr>
          <w:rFonts w:ascii="Arial" w:hAnsi="Arial" w:cs="Arial"/>
        </w:rPr>
        <w:t>Pregoeiro</w:t>
      </w:r>
      <w:r w:rsidRPr="00C47D4C">
        <w:rPr>
          <w:rFonts w:ascii="Arial" w:hAnsi="Arial" w:cs="Arial"/>
        </w:rPr>
        <w:t xml:space="preserve"> poderá encaminhar, por meio do sistema eletrônico, contraproposta ao licitante que apresentou o lance mais vantajoso, com o fim de negociar a obtenção de melhor preço, vedada a negociação em condições diversas das previstas neste Edital.</w:t>
      </w:r>
    </w:p>
    <w:p w:rsidR="00CA24FB" w:rsidRPr="00C47D4C" w:rsidRDefault="00CA24FB" w:rsidP="00024BCA">
      <w:pPr>
        <w:numPr>
          <w:ilvl w:val="2"/>
          <w:numId w:val="11"/>
        </w:numPr>
        <w:tabs>
          <w:tab w:val="left" w:pos="1440"/>
        </w:tabs>
        <w:autoSpaceDE w:val="0"/>
        <w:snapToGrid w:val="0"/>
        <w:spacing w:before="120" w:after="120" w:line="276" w:lineRule="auto"/>
        <w:ind w:left="1134" w:firstLine="0"/>
        <w:jc w:val="both"/>
        <w:rPr>
          <w:rFonts w:ascii="Arial" w:hAnsi="Arial" w:cs="Arial"/>
        </w:rPr>
      </w:pPr>
      <w:r w:rsidRPr="00C47D4C">
        <w:rPr>
          <w:rFonts w:ascii="Arial" w:hAnsi="Arial" w:cs="Arial"/>
        </w:rPr>
        <w:t xml:space="preserve">Também nas hipóteses em que o </w:t>
      </w:r>
      <w:r w:rsidR="00C6162E" w:rsidRPr="00C47D4C">
        <w:rPr>
          <w:rFonts w:ascii="Arial" w:hAnsi="Arial" w:cs="Arial"/>
        </w:rPr>
        <w:t>Pregoeiro</w:t>
      </w:r>
      <w:r w:rsidRPr="00C47D4C">
        <w:rPr>
          <w:rFonts w:ascii="Arial" w:hAnsi="Arial" w:cs="Arial"/>
        </w:rPr>
        <w:t xml:space="preserve"> não aceitar a proposta e passar à subsequente, poderá negociar com o licitante para que seja obtido preço melhor.</w:t>
      </w:r>
    </w:p>
    <w:p w:rsidR="00CA24FB" w:rsidRPr="00C47D4C" w:rsidRDefault="00CA24FB" w:rsidP="00024BCA">
      <w:pPr>
        <w:numPr>
          <w:ilvl w:val="2"/>
          <w:numId w:val="11"/>
        </w:numPr>
        <w:tabs>
          <w:tab w:val="left" w:pos="1440"/>
        </w:tabs>
        <w:autoSpaceDE w:val="0"/>
        <w:snapToGrid w:val="0"/>
        <w:spacing w:before="120" w:after="120" w:line="276" w:lineRule="auto"/>
        <w:ind w:left="1134" w:firstLine="0"/>
        <w:jc w:val="both"/>
        <w:rPr>
          <w:rFonts w:ascii="Arial" w:hAnsi="Arial" w:cs="Arial"/>
          <w:color w:val="000000"/>
        </w:rPr>
      </w:pPr>
      <w:r w:rsidRPr="00C47D4C">
        <w:rPr>
          <w:rFonts w:ascii="Arial" w:hAnsi="Arial" w:cs="Arial"/>
          <w:color w:val="000000"/>
        </w:rPr>
        <w:t>A negociação será realizada por meio do sistema, podendo ser acompanhada pelos demais licitantes.</w:t>
      </w:r>
    </w:p>
    <w:p w:rsidR="007F2093" w:rsidRPr="00C47D4C" w:rsidRDefault="007F2093" w:rsidP="00024BCA">
      <w:pPr>
        <w:pStyle w:val="PargrafodaLista"/>
        <w:numPr>
          <w:ilvl w:val="1"/>
          <w:numId w:val="11"/>
        </w:numPr>
        <w:spacing w:before="120" w:after="120" w:line="276" w:lineRule="auto"/>
        <w:ind w:left="425" w:firstLine="0"/>
        <w:contextualSpacing w:val="0"/>
        <w:jc w:val="both"/>
        <w:rPr>
          <w:rFonts w:ascii="Arial" w:hAnsi="Arial" w:cs="Arial"/>
        </w:rPr>
      </w:pPr>
      <w:r w:rsidRPr="00C47D4C">
        <w:rPr>
          <w:rFonts w:ascii="Arial" w:hAnsi="Arial" w:cs="Arial"/>
        </w:rPr>
        <w:t>Nos itens não exclusivos para a participação de microempresas e empresas de pequeno porte, sempre que a proposta não for aceita, e antes de o Pregoeiro passar à subsequente, haverá nova verificação, pelo sistema, da eventual ocorrência do empate ficto, previsto nos artigos 44 e 45 da LC nº 123, de 2006, seguindo-se a disciplina antes estabelecida, se for o caso.</w:t>
      </w:r>
    </w:p>
    <w:p w:rsidR="005164CD" w:rsidRPr="00C47D4C" w:rsidRDefault="005164CD" w:rsidP="00024BCA">
      <w:pPr>
        <w:numPr>
          <w:ilvl w:val="1"/>
          <w:numId w:val="11"/>
        </w:numPr>
        <w:spacing w:before="120" w:after="120" w:line="276" w:lineRule="auto"/>
        <w:ind w:right="-15"/>
        <w:jc w:val="both"/>
        <w:rPr>
          <w:rFonts w:ascii="Arial" w:hAnsi="Arial" w:cs="Arial"/>
          <w:color w:val="000000" w:themeColor="text1"/>
        </w:rPr>
      </w:pPr>
      <w:r w:rsidRPr="00C47D4C">
        <w:rPr>
          <w:rFonts w:ascii="Arial" w:hAnsi="Arial" w:cs="Arial"/>
          <w:color w:val="000000"/>
        </w:rPr>
        <w:t xml:space="preserve">Encerrada a análise quanto à aceitação da proposta, o pregoeiro verificará a habilitação do licitante, </w:t>
      </w:r>
      <w:r w:rsidRPr="00C47D4C">
        <w:rPr>
          <w:rFonts w:ascii="Arial" w:hAnsi="Arial" w:cs="Arial"/>
          <w:color w:val="000000" w:themeColor="text1"/>
          <w:lang w:eastAsia="en-US"/>
        </w:rPr>
        <w:t>observado</w:t>
      </w:r>
      <w:r w:rsidRPr="00C47D4C">
        <w:rPr>
          <w:rFonts w:ascii="Arial" w:hAnsi="Arial" w:cs="Arial"/>
          <w:color w:val="000000"/>
        </w:rPr>
        <w:t xml:space="preserve"> o disposto neste Edital. </w:t>
      </w:r>
    </w:p>
    <w:p w:rsidR="00CA24FB" w:rsidRPr="00C47D4C" w:rsidRDefault="00CA24FB" w:rsidP="00024BCA">
      <w:pPr>
        <w:pStyle w:val="Nivel01"/>
        <w:numPr>
          <w:ilvl w:val="0"/>
          <w:numId w:val="11"/>
        </w:numPr>
        <w:ind w:left="0" w:firstLine="0"/>
        <w:rPr>
          <w:rFonts w:ascii="Arial" w:hAnsi="Arial" w:cs="Arial"/>
          <w:sz w:val="24"/>
          <w:szCs w:val="24"/>
        </w:rPr>
      </w:pPr>
      <w:r w:rsidRPr="00C47D4C">
        <w:rPr>
          <w:rFonts w:ascii="Arial" w:hAnsi="Arial" w:cs="Arial"/>
          <w:sz w:val="24"/>
          <w:szCs w:val="24"/>
          <w:lang w:eastAsia="en-US"/>
        </w:rPr>
        <w:t xml:space="preserve">DA HABILITAÇÃO </w:t>
      </w:r>
    </w:p>
    <w:p w:rsidR="00A45A85" w:rsidRPr="00C47D4C" w:rsidRDefault="00A45A85" w:rsidP="00024BCA">
      <w:pPr>
        <w:pStyle w:val="PargrafodaLista"/>
        <w:numPr>
          <w:ilvl w:val="1"/>
          <w:numId w:val="14"/>
        </w:numPr>
        <w:spacing w:before="120" w:after="120" w:line="276" w:lineRule="auto"/>
        <w:contextualSpacing w:val="0"/>
        <w:jc w:val="both"/>
        <w:rPr>
          <w:rFonts w:ascii="Arial" w:hAnsi="Arial" w:cs="Arial"/>
        </w:rPr>
      </w:pPr>
      <w:r w:rsidRPr="00C47D4C">
        <w:rPr>
          <w:rFonts w:ascii="Arial" w:hAnsi="Arial" w:cs="Arial"/>
          <w:lang w:eastAsia="ar-SA"/>
        </w:rPr>
        <w:t>Como condição prévia ao exame da documentação de habilitação</w:t>
      </w:r>
      <w:r w:rsidRPr="00C47D4C">
        <w:rPr>
          <w:rFonts w:ascii="Arial" w:hAnsi="Arial" w:cs="Arial"/>
        </w:rPr>
        <w:t xml:space="preserve"> do licitante detentor da proposta </w:t>
      </w:r>
      <w:r w:rsidRPr="00C47D4C">
        <w:rPr>
          <w:rFonts w:ascii="Arial" w:hAnsi="Arial" w:cs="Arial"/>
          <w:color w:val="000000"/>
        </w:rPr>
        <w:t>classificada em primeiro lugar</w:t>
      </w:r>
      <w:r w:rsidRPr="00C47D4C">
        <w:rPr>
          <w:rFonts w:ascii="Arial" w:hAnsi="Arial" w:cs="Arial"/>
          <w:lang w:eastAsia="ar-SA"/>
        </w:rPr>
        <w:t xml:space="preserve">, </w:t>
      </w:r>
      <w:r w:rsidRPr="00C47D4C">
        <w:rPr>
          <w:rFonts w:ascii="Arial" w:hAnsi="Arial" w:cs="Arial"/>
        </w:rPr>
        <w:t xml:space="preserve">o Pregoeiro </w:t>
      </w:r>
      <w:r w:rsidRPr="00C47D4C">
        <w:rPr>
          <w:rFonts w:ascii="Arial" w:hAnsi="Arial" w:cs="Arial"/>
          <w:lang w:eastAsia="ar-SA"/>
        </w:rPr>
        <w:t>verificará o eventual descumprimento das condições de participação, especialmente quanto à</w:t>
      </w:r>
      <w:r w:rsidRPr="00C47D4C">
        <w:rPr>
          <w:rFonts w:ascii="Arial" w:hAnsi="Arial" w:cs="Arial"/>
        </w:rPr>
        <w:t xml:space="preserve"> existência de sanção que impeça a participação no certame ou a futura contratação, mediante a consulta aos seguintes cadastros:</w:t>
      </w:r>
    </w:p>
    <w:p w:rsidR="00984AA1" w:rsidRPr="00C47D4C" w:rsidRDefault="00984AA1" w:rsidP="00024BCA">
      <w:pPr>
        <w:pStyle w:val="PargrafodaLista"/>
        <w:numPr>
          <w:ilvl w:val="2"/>
          <w:numId w:val="11"/>
        </w:numPr>
        <w:spacing w:before="120" w:after="120" w:line="276" w:lineRule="auto"/>
        <w:contextualSpacing w:val="0"/>
        <w:jc w:val="both"/>
        <w:rPr>
          <w:rFonts w:ascii="Arial" w:hAnsi="Arial" w:cs="Arial"/>
        </w:rPr>
      </w:pPr>
      <w:r w:rsidRPr="00C47D4C">
        <w:rPr>
          <w:rFonts w:ascii="Arial" w:hAnsi="Arial" w:cs="Arial"/>
        </w:rPr>
        <w:t>Consulta Consolidada de Pessoa Jurídica do Tribunal de Contas da União (</w:t>
      </w:r>
      <w:hyperlink r:id="rId13" w:history="1">
        <w:r w:rsidRPr="00C47D4C">
          <w:rPr>
            <w:rStyle w:val="Hyperlink"/>
            <w:rFonts w:ascii="Arial" w:hAnsi="Arial" w:cs="Arial"/>
          </w:rPr>
          <w:t>https://certidoes-apf.apps.tcu.gov.br/</w:t>
        </w:r>
      </w:hyperlink>
      <w:r w:rsidRPr="00C47D4C">
        <w:rPr>
          <w:rFonts w:ascii="Arial" w:hAnsi="Arial" w:cs="Arial"/>
        </w:rPr>
        <w:t>)</w:t>
      </w:r>
    </w:p>
    <w:p w:rsidR="00E56707" w:rsidRPr="00C47D4C" w:rsidRDefault="00E56707" w:rsidP="00024BCA">
      <w:pPr>
        <w:pStyle w:val="PargrafodaLista"/>
        <w:numPr>
          <w:ilvl w:val="2"/>
          <w:numId w:val="11"/>
        </w:numPr>
        <w:spacing w:before="120" w:after="120" w:line="276" w:lineRule="auto"/>
        <w:ind w:left="1134" w:firstLine="0"/>
        <w:contextualSpacing w:val="0"/>
        <w:jc w:val="both"/>
        <w:rPr>
          <w:rFonts w:ascii="Arial" w:hAnsi="Arial" w:cs="Arial"/>
          <w:bCs/>
          <w:color w:val="000000"/>
        </w:rPr>
      </w:pPr>
      <w:r w:rsidRPr="00C47D4C">
        <w:rPr>
          <w:rFonts w:ascii="Arial" w:hAnsi="Arial" w:cs="Arial"/>
          <w:bCs/>
          <w:color w:val="000000"/>
        </w:rPr>
        <w:t>A consulta aos cadastros será realizada em nome da empresa licitante e também de seu sócio majoritário, por força do artigo 12 da Lei n° 8.429, de 1992, que prevê, dentre as sanções impostas ao responsável pela prática de ato de improbidade administrativa, a proibição de contratar com o Poder Público, inclusive por intermédio de pessoa jurídica da qual seja sócio majoritário.</w:t>
      </w:r>
    </w:p>
    <w:p w:rsidR="00AE645C" w:rsidRPr="00C47D4C" w:rsidRDefault="00AE645C" w:rsidP="00024BCA">
      <w:pPr>
        <w:pStyle w:val="PargrafodaLista"/>
        <w:numPr>
          <w:ilvl w:val="3"/>
          <w:numId w:val="11"/>
        </w:numPr>
        <w:spacing w:before="120" w:after="120" w:line="276" w:lineRule="auto"/>
        <w:contextualSpacing w:val="0"/>
        <w:jc w:val="both"/>
        <w:rPr>
          <w:rFonts w:ascii="Arial" w:hAnsi="Arial" w:cs="Arial"/>
          <w:bCs/>
          <w:color w:val="000000"/>
        </w:rPr>
      </w:pPr>
      <w:r w:rsidRPr="00C47D4C">
        <w:rPr>
          <w:rFonts w:ascii="Arial" w:hAnsi="Arial" w:cs="Arial"/>
          <w:bCs/>
          <w:color w:val="000000"/>
        </w:rPr>
        <w:t>Caso conste na Consulta de Situação do Fornecedor a existência de Ocorrências Impeditivas Indiretas, o gestor diligenciará para verificar se houve fraude por parte das empresas apontadas no Relatório de Ocorrências Impeditivas Indiretas.</w:t>
      </w:r>
    </w:p>
    <w:p w:rsidR="00AE645C" w:rsidRPr="00C47D4C" w:rsidRDefault="00AE645C" w:rsidP="00024BCA">
      <w:pPr>
        <w:pStyle w:val="PargrafodaLista"/>
        <w:numPr>
          <w:ilvl w:val="3"/>
          <w:numId w:val="11"/>
        </w:numPr>
        <w:spacing w:before="120" w:after="120" w:line="276" w:lineRule="auto"/>
        <w:contextualSpacing w:val="0"/>
        <w:jc w:val="both"/>
        <w:rPr>
          <w:rFonts w:ascii="Arial" w:hAnsi="Arial" w:cs="Arial"/>
          <w:bCs/>
          <w:color w:val="000000"/>
        </w:rPr>
      </w:pPr>
      <w:r w:rsidRPr="00C47D4C">
        <w:rPr>
          <w:rFonts w:ascii="Arial" w:hAnsi="Arial" w:cs="Arial"/>
          <w:bCs/>
          <w:color w:val="000000"/>
        </w:rPr>
        <w:lastRenderedPageBreak/>
        <w:t>A tentativa de burla será verificada por meio dos vínculos societários, linhas de fornecimento similares, dentre outros.</w:t>
      </w:r>
    </w:p>
    <w:p w:rsidR="00AE645C" w:rsidRPr="00C47D4C" w:rsidRDefault="00AE645C" w:rsidP="00024BCA">
      <w:pPr>
        <w:pStyle w:val="PargrafodaLista"/>
        <w:numPr>
          <w:ilvl w:val="3"/>
          <w:numId w:val="11"/>
        </w:numPr>
        <w:spacing w:before="120" w:after="120" w:line="276" w:lineRule="auto"/>
        <w:contextualSpacing w:val="0"/>
        <w:jc w:val="both"/>
        <w:rPr>
          <w:rFonts w:ascii="Arial" w:hAnsi="Arial" w:cs="Arial"/>
          <w:bCs/>
          <w:color w:val="000000"/>
        </w:rPr>
      </w:pPr>
      <w:r w:rsidRPr="00C47D4C">
        <w:rPr>
          <w:rFonts w:ascii="Arial" w:hAnsi="Arial" w:cs="Arial"/>
          <w:bCs/>
          <w:color w:val="000000"/>
        </w:rPr>
        <w:t>O licitante será convocado para manifestação previamente à sua desclassificação.</w:t>
      </w:r>
    </w:p>
    <w:p w:rsidR="00E56707" w:rsidRPr="00C47D4C" w:rsidRDefault="00E56707" w:rsidP="00024BCA">
      <w:pPr>
        <w:pStyle w:val="PargrafodaLista"/>
        <w:numPr>
          <w:ilvl w:val="2"/>
          <w:numId w:val="11"/>
        </w:numPr>
        <w:spacing w:before="120" w:after="120" w:line="276" w:lineRule="auto"/>
        <w:ind w:left="1134" w:firstLine="0"/>
        <w:contextualSpacing w:val="0"/>
        <w:jc w:val="both"/>
        <w:rPr>
          <w:rFonts w:ascii="Arial" w:hAnsi="Arial" w:cs="Arial"/>
          <w:bCs/>
          <w:color w:val="000000"/>
        </w:rPr>
      </w:pPr>
      <w:r w:rsidRPr="00C47D4C">
        <w:rPr>
          <w:rFonts w:ascii="Arial" w:hAnsi="Arial" w:cs="Arial"/>
          <w:bCs/>
          <w:color w:val="000000"/>
        </w:rPr>
        <w:t>Constatada a existência de sanção, o Pregoeiro reputará o licitante inabilitado, por falta de condição de participação.</w:t>
      </w:r>
    </w:p>
    <w:p w:rsidR="00B8044D" w:rsidRPr="00C47D4C" w:rsidRDefault="00B8044D" w:rsidP="00024BCA">
      <w:pPr>
        <w:pStyle w:val="PargrafodaLista"/>
        <w:numPr>
          <w:ilvl w:val="2"/>
          <w:numId w:val="11"/>
        </w:numPr>
        <w:spacing w:before="120" w:after="120" w:line="276" w:lineRule="auto"/>
        <w:ind w:left="1134" w:firstLine="0"/>
        <w:contextualSpacing w:val="0"/>
        <w:jc w:val="both"/>
        <w:rPr>
          <w:rFonts w:ascii="Arial" w:hAnsi="Arial" w:cs="Arial"/>
          <w:bCs/>
          <w:color w:val="000000"/>
        </w:rPr>
      </w:pPr>
      <w:r w:rsidRPr="00C47D4C">
        <w:rPr>
          <w:rFonts w:ascii="Arial" w:hAnsi="Arial" w:cs="Arial"/>
          <w:bCs/>
          <w:color w:val="000000"/>
        </w:rPr>
        <w:t>No caso de inabilitação, haverá nova verificação, pelo sistema, da eventual ocorrência do empate ficto, previsto nos arts. 44 e 45 da Lei Complementar nº 123, de 2006, seguindo-se a disciplina antes estabelecida para aceitação da proposta subsequente.</w:t>
      </w:r>
    </w:p>
    <w:p w:rsidR="00E32E9C" w:rsidRPr="00C47D4C" w:rsidRDefault="00E32E9C" w:rsidP="00770E24">
      <w:pPr>
        <w:pStyle w:val="PargrafodaLista"/>
        <w:spacing w:before="120" w:after="120" w:line="276" w:lineRule="auto"/>
        <w:ind w:left="999"/>
        <w:contextualSpacing w:val="0"/>
        <w:jc w:val="both"/>
        <w:rPr>
          <w:rFonts w:ascii="Arial" w:hAnsi="Arial" w:cs="Arial"/>
          <w:color w:val="000000" w:themeColor="text1"/>
          <w:highlight w:val="yellow"/>
        </w:rPr>
      </w:pPr>
    </w:p>
    <w:p w:rsidR="00F86E68" w:rsidRPr="00C47D4C" w:rsidRDefault="00F86E68" w:rsidP="00024BCA">
      <w:pPr>
        <w:pStyle w:val="PADRO"/>
        <w:keepNext w:val="0"/>
        <w:widowControl/>
        <w:numPr>
          <w:ilvl w:val="1"/>
          <w:numId w:val="14"/>
        </w:numPr>
        <w:spacing w:before="120" w:after="120"/>
        <w:rPr>
          <w:rFonts w:ascii="Arial" w:hAnsi="Arial" w:cs="Arial"/>
          <w:sz w:val="24"/>
        </w:rPr>
      </w:pPr>
      <w:r w:rsidRPr="00C47D4C">
        <w:rPr>
          <w:rFonts w:ascii="Arial" w:hAnsi="Arial" w:cs="Arial"/>
          <w:color w:val="000000" w:themeColor="text1"/>
          <w:sz w:val="24"/>
        </w:rPr>
        <w:t>Havendo a n</w:t>
      </w:r>
      <w:r w:rsidRPr="00C47D4C">
        <w:rPr>
          <w:rFonts w:ascii="Arial" w:hAnsi="Arial" w:cs="Arial"/>
          <w:color w:val="000000"/>
          <w:sz w:val="24"/>
        </w:rPr>
        <w:t>ecessidade de envio de documentos de habilitação complementares</w:t>
      </w:r>
      <w:r w:rsidRPr="00C47D4C">
        <w:rPr>
          <w:rFonts w:ascii="Arial" w:hAnsi="Arial" w:cs="Arial"/>
          <w:color w:val="000000" w:themeColor="text1"/>
          <w:sz w:val="24"/>
        </w:rPr>
        <w:t xml:space="preserve">, </w:t>
      </w:r>
      <w:r w:rsidRPr="00C47D4C">
        <w:rPr>
          <w:rFonts w:ascii="Arial" w:hAnsi="Arial" w:cs="Arial"/>
          <w:color w:val="000000"/>
          <w:sz w:val="24"/>
        </w:rPr>
        <w:t>necessários à confirmação daqueles exigidos neste Edital e já apresentados, </w:t>
      </w:r>
      <w:r w:rsidRPr="00C47D4C">
        <w:rPr>
          <w:rFonts w:ascii="Arial" w:hAnsi="Arial" w:cs="Arial"/>
          <w:color w:val="000000" w:themeColor="text1"/>
          <w:sz w:val="24"/>
        </w:rPr>
        <w:t xml:space="preserve">o licitante será convocado a encaminhá-los, </w:t>
      </w:r>
      <w:r w:rsidRPr="00C47D4C">
        <w:rPr>
          <w:rFonts w:ascii="Arial" w:hAnsi="Arial" w:cs="Arial"/>
          <w:color w:val="000000"/>
          <w:sz w:val="24"/>
        </w:rPr>
        <w:t xml:space="preserve">em formato digital, via </w:t>
      </w:r>
      <w:r w:rsidR="00BD61D2">
        <w:rPr>
          <w:rFonts w:ascii="Arial" w:hAnsi="Arial" w:cs="Arial"/>
          <w:color w:val="000000"/>
          <w:sz w:val="24"/>
        </w:rPr>
        <w:t>e-mail</w:t>
      </w:r>
      <w:r w:rsidRPr="00C47D4C">
        <w:rPr>
          <w:rFonts w:ascii="Arial" w:hAnsi="Arial" w:cs="Arial"/>
          <w:color w:val="000000"/>
          <w:sz w:val="24"/>
        </w:rPr>
        <w:t>,</w:t>
      </w:r>
      <w:r w:rsidRPr="00C47D4C">
        <w:rPr>
          <w:rFonts w:ascii="Arial" w:hAnsi="Arial" w:cs="Arial"/>
          <w:color w:val="000000" w:themeColor="text1"/>
          <w:sz w:val="24"/>
        </w:rPr>
        <w:t xml:space="preserve"> no prazo de </w:t>
      </w:r>
      <w:r w:rsidR="00E62E09" w:rsidRPr="00E62E09">
        <w:rPr>
          <w:rFonts w:ascii="Arial" w:hAnsi="Arial" w:cs="Arial"/>
          <w:sz w:val="24"/>
        </w:rPr>
        <w:t>2</w:t>
      </w:r>
      <w:r w:rsidRPr="00C47D4C">
        <w:rPr>
          <w:rFonts w:ascii="Arial" w:hAnsi="Arial" w:cs="Arial"/>
          <w:color w:val="000000" w:themeColor="text1"/>
          <w:sz w:val="24"/>
        </w:rPr>
        <w:t>horas, sob pena de inabilitação.</w:t>
      </w:r>
    </w:p>
    <w:p w:rsidR="00E32E9C" w:rsidRPr="00C47D4C" w:rsidRDefault="00E32E9C" w:rsidP="00FF2B42">
      <w:pPr>
        <w:spacing w:before="120" w:after="120" w:line="276" w:lineRule="auto"/>
        <w:jc w:val="both"/>
        <w:rPr>
          <w:rFonts w:ascii="Arial" w:hAnsi="Arial" w:cs="Arial"/>
          <w:lang w:eastAsia="ar-SA"/>
        </w:rPr>
      </w:pPr>
    </w:p>
    <w:p w:rsidR="0050340D" w:rsidRPr="00C47D4C" w:rsidRDefault="0050340D" w:rsidP="00024BCA">
      <w:pPr>
        <w:pStyle w:val="PargrafodaLista"/>
        <w:numPr>
          <w:ilvl w:val="1"/>
          <w:numId w:val="23"/>
        </w:numPr>
        <w:spacing w:before="120" w:after="120" w:line="276" w:lineRule="auto"/>
        <w:jc w:val="both"/>
        <w:rPr>
          <w:rFonts w:ascii="Arial" w:hAnsi="Arial" w:cs="Arial"/>
        </w:rPr>
      </w:pPr>
      <w:r w:rsidRPr="00C47D4C">
        <w:rPr>
          <w:rFonts w:ascii="Arial" w:hAnsi="Arial" w:cs="Arial"/>
        </w:rPr>
        <w:t>Não serão aceitos documentos de habilitação com indicação de CNPJ/CPF diferentes, salvo aqueles legalmente permitidos.</w:t>
      </w:r>
    </w:p>
    <w:p w:rsidR="0050340D" w:rsidRPr="00C47D4C" w:rsidRDefault="0050340D" w:rsidP="00024BCA">
      <w:pPr>
        <w:pStyle w:val="PargrafodaLista"/>
        <w:numPr>
          <w:ilvl w:val="1"/>
          <w:numId w:val="23"/>
        </w:numPr>
        <w:spacing w:before="120" w:after="120" w:line="276" w:lineRule="auto"/>
        <w:jc w:val="both"/>
        <w:rPr>
          <w:rFonts w:ascii="Arial" w:hAnsi="Arial" w:cs="Arial"/>
        </w:rPr>
      </w:pPr>
      <w:r w:rsidRPr="00C47D4C">
        <w:rPr>
          <w:rFonts w:ascii="Arial" w:hAnsi="Arial" w:cs="Arial"/>
        </w:rPr>
        <w:t>Se o licitante for a matriz, todos os documentos deverão estar em nome da matriz, e se o licitante for a filial, todos os documentos deverão estar em nome da filial, exceto aqueles documentos que, pela própria natureza, comprovadamente, forem emitidos somente em nome da matriz.</w:t>
      </w:r>
    </w:p>
    <w:p w:rsidR="0050340D" w:rsidRPr="00C47D4C" w:rsidRDefault="0050340D" w:rsidP="00024BCA">
      <w:pPr>
        <w:pStyle w:val="PargrafodaLista"/>
        <w:numPr>
          <w:ilvl w:val="2"/>
          <w:numId w:val="23"/>
        </w:numPr>
        <w:spacing w:before="120" w:after="120" w:line="276" w:lineRule="auto"/>
        <w:jc w:val="both"/>
        <w:rPr>
          <w:rFonts w:ascii="Arial" w:hAnsi="Arial" w:cs="Arial"/>
        </w:rPr>
      </w:pPr>
      <w:r w:rsidRPr="00C47D4C">
        <w:rPr>
          <w:rFonts w:ascii="Arial" w:hAnsi="Arial" w:cs="Arial"/>
        </w:rPr>
        <w:t>Serão aceitos registros de CNPJ de licitante matriz e filial com diferenças de números de documentos pertinentes ao CND e ao CRF/FGTS, quando for comprovada a centralização do recolhimento dessas contribuições.</w:t>
      </w:r>
    </w:p>
    <w:p w:rsidR="0050340D" w:rsidRPr="00C47D4C" w:rsidRDefault="0050340D" w:rsidP="00024BCA">
      <w:pPr>
        <w:pStyle w:val="PargrafodaLista"/>
        <w:numPr>
          <w:ilvl w:val="1"/>
          <w:numId w:val="23"/>
        </w:numPr>
        <w:spacing w:before="120" w:after="120" w:line="276" w:lineRule="auto"/>
        <w:jc w:val="both"/>
        <w:rPr>
          <w:rFonts w:ascii="Arial" w:hAnsi="Arial" w:cs="Arial"/>
        </w:rPr>
      </w:pPr>
      <w:r w:rsidRPr="00C47D4C">
        <w:rPr>
          <w:rFonts w:ascii="Arial" w:hAnsi="Arial" w:cs="Arial"/>
        </w:rPr>
        <w:t>Ressalvado o disposto no item 5.3, os licitantes deverão encaminhar, nos termos deste Edital, a documentação relacionada nos itens a seguir, para fins de habilitação:</w:t>
      </w:r>
    </w:p>
    <w:p w:rsidR="0050340D" w:rsidRPr="00C47D4C" w:rsidRDefault="0050340D" w:rsidP="0050340D">
      <w:pPr>
        <w:pStyle w:val="PargrafodaLista"/>
        <w:spacing w:before="120" w:after="120" w:line="276" w:lineRule="auto"/>
        <w:ind w:left="999"/>
        <w:contextualSpacing w:val="0"/>
        <w:jc w:val="both"/>
        <w:rPr>
          <w:rFonts w:ascii="Arial" w:hAnsi="Arial" w:cs="Arial"/>
          <w:lang w:eastAsia="ar-SA"/>
        </w:rPr>
      </w:pPr>
    </w:p>
    <w:p w:rsidR="00CA24FB" w:rsidRPr="00C47D4C" w:rsidRDefault="00CA24FB" w:rsidP="00024BCA">
      <w:pPr>
        <w:pStyle w:val="PargrafodaLista"/>
        <w:numPr>
          <w:ilvl w:val="1"/>
          <w:numId w:val="11"/>
        </w:numPr>
        <w:spacing w:before="120" w:after="120" w:line="276" w:lineRule="auto"/>
        <w:contextualSpacing w:val="0"/>
        <w:jc w:val="both"/>
        <w:rPr>
          <w:rFonts w:ascii="Arial" w:hAnsi="Arial" w:cs="Arial"/>
          <w:b/>
          <w:bCs/>
          <w:color w:val="000000"/>
        </w:rPr>
      </w:pPr>
      <w:r w:rsidRPr="00C47D4C">
        <w:rPr>
          <w:rFonts w:ascii="Arial" w:hAnsi="Arial" w:cs="Arial"/>
          <w:b/>
          <w:bCs/>
          <w:color w:val="000000"/>
        </w:rPr>
        <w:t xml:space="preserve">Habilitação jurídica: </w:t>
      </w:r>
    </w:p>
    <w:p w:rsidR="009E442B" w:rsidRPr="00C47D4C" w:rsidRDefault="009E442B" w:rsidP="00024BCA">
      <w:pPr>
        <w:pStyle w:val="PargrafodaLista"/>
        <w:numPr>
          <w:ilvl w:val="2"/>
          <w:numId w:val="11"/>
        </w:numPr>
        <w:spacing w:before="120" w:after="120" w:line="276" w:lineRule="auto"/>
        <w:ind w:left="1134" w:firstLine="0"/>
        <w:contextualSpacing w:val="0"/>
        <w:jc w:val="both"/>
        <w:rPr>
          <w:rFonts w:ascii="Arial" w:hAnsi="Arial" w:cs="Arial"/>
          <w:bCs/>
          <w:color w:val="000000"/>
        </w:rPr>
      </w:pPr>
      <w:r w:rsidRPr="00C47D4C">
        <w:rPr>
          <w:rFonts w:ascii="Arial" w:hAnsi="Arial" w:cs="Arial"/>
          <w:bCs/>
          <w:color w:val="000000"/>
        </w:rPr>
        <w:t>No caso de empresário individual: inscrição no Registro Público de Empresas Mercantis, a cargo da Junta Comercial da respectiva sede;</w:t>
      </w:r>
    </w:p>
    <w:p w:rsidR="007E3133" w:rsidRPr="00C47D4C" w:rsidRDefault="007E3133" w:rsidP="00024BCA">
      <w:pPr>
        <w:pStyle w:val="PargrafodaLista"/>
        <w:numPr>
          <w:ilvl w:val="2"/>
          <w:numId w:val="11"/>
        </w:numPr>
        <w:spacing w:before="120" w:after="120" w:line="276" w:lineRule="auto"/>
        <w:ind w:left="1134" w:firstLine="0"/>
        <w:contextualSpacing w:val="0"/>
        <w:jc w:val="both"/>
        <w:rPr>
          <w:rFonts w:ascii="Arial" w:hAnsi="Arial" w:cs="Arial"/>
          <w:bCs/>
          <w:color w:val="000000"/>
        </w:rPr>
      </w:pPr>
      <w:r w:rsidRPr="00C47D4C">
        <w:rPr>
          <w:rFonts w:ascii="Arial" w:hAnsi="Arial" w:cs="Arial"/>
          <w:bCs/>
          <w:color w:val="000000"/>
        </w:rPr>
        <w:t>Em se tratando de microempreendedor individual – MEI: Certificado da Condição de Microempreendedor Individual - CCMEI, cuja aceitação ficará condicionada à verificação da autenticidade no sítio www.portaldoempreendedor.gov.br;</w:t>
      </w:r>
    </w:p>
    <w:p w:rsidR="009E442B" w:rsidRPr="00C47D4C" w:rsidRDefault="009E442B" w:rsidP="00024BCA">
      <w:pPr>
        <w:pStyle w:val="PargrafodaLista"/>
        <w:numPr>
          <w:ilvl w:val="2"/>
          <w:numId w:val="11"/>
        </w:numPr>
        <w:spacing w:before="120" w:after="120" w:line="276" w:lineRule="auto"/>
        <w:ind w:left="1134" w:firstLine="0"/>
        <w:contextualSpacing w:val="0"/>
        <w:jc w:val="both"/>
        <w:rPr>
          <w:rFonts w:ascii="Arial" w:hAnsi="Arial" w:cs="Arial"/>
          <w:bCs/>
          <w:color w:val="000000"/>
        </w:rPr>
      </w:pPr>
      <w:r w:rsidRPr="00C47D4C">
        <w:rPr>
          <w:rFonts w:ascii="Arial" w:hAnsi="Arial" w:cs="Arial"/>
          <w:bCs/>
          <w:color w:val="000000"/>
        </w:rPr>
        <w:lastRenderedPageBreak/>
        <w:t>No caso de sociedade empresária ou empresa individual de responsabilidade limitada - EIRELI: ato constitutivo, estatuto ou contrato social em vigor, devidamente registrado na Junta Comercial da respectiva sede, acompanhado de documento comprobatório de seus administradores;</w:t>
      </w:r>
    </w:p>
    <w:p w:rsidR="00D055F6" w:rsidRPr="00C47D4C" w:rsidRDefault="00145EE0" w:rsidP="00024BCA">
      <w:pPr>
        <w:pStyle w:val="PargrafodaLista"/>
        <w:numPr>
          <w:ilvl w:val="2"/>
          <w:numId w:val="11"/>
        </w:numPr>
        <w:spacing w:before="120" w:after="120" w:line="276" w:lineRule="auto"/>
        <w:ind w:left="1134" w:firstLine="0"/>
        <w:contextualSpacing w:val="0"/>
        <w:jc w:val="both"/>
        <w:rPr>
          <w:rFonts w:ascii="Arial" w:hAnsi="Arial" w:cs="Arial"/>
          <w:bCs/>
          <w:color w:val="000000"/>
        </w:rPr>
      </w:pPr>
      <w:r>
        <w:rPr>
          <w:rFonts w:ascii="Arial" w:hAnsi="Arial" w:cs="Arial"/>
          <w:bCs/>
          <w:color w:val="000000"/>
        </w:rPr>
        <w:t>I</w:t>
      </w:r>
      <w:r w:rsidR="00D055F6" w:rsidRPr="00C47D4C">
        <w:rPr>
          <w:rFonts w:ascii="Arial" w:hAnsi="Arial" w:cs="Arial"/>
          <w:bCs/>
          <w:color w:val="000000"/>
        </w:rPr>
        <w:t xml:space="preserve">nscrição no Registro Público de Empresas Mercantis onde opera, com averbação no Registro onde tem sede a matriz, no caso de ser </w:t>
      </w:r>
      <w:r w:rsidRPr="00C47D4C">
        <w:rPr>
          <w:rFonts w:ascii="Arial" w:hAnsi="Arial" w:cs="Arial"/>
          <w:bCs/>
          <w:color w:val="000000"/>
        </w:rPr>
        <w:t>a participante sucursal</w:t>
      </w:r>
      <w:r w:rsidR="00D055F6" w:rsidRPr="00C47D4C">
        <w:rPr>
          <w:rFonts w:ascii="Arial" w:hAnsi="Arial" w:cs="Arial"/>
          <w:bCs/>
          <w:color w:val="000000"/>
        </w:rPr>
        <w:t>, filial ou agência;</w:t>
      </w:r>
    </w:p>
    <w:p w:rsidR="009E442B" w:rsidRPr="00C47D4C" w:rsidRDefault="009E442B" w:rsidP="00024BCA">
      <w:pPr>
        <w:pStyle w:val="PargrafodaLista"/>
        <w:numPr>
          <w:ilvl w:val="2"/>
          <w:numId w:val="11"/>
        </w:numPr>
        <w:spacing w:before="120" w:after="120" w:line="276" w:lineRule="auto"/>
        <w:ind w:left="1134" w:firstLine="0"/>
        <w:contextualSpacing w:val="0"/>
        <w:jc w:val="both"/>
        <w:rPr>
          <w:rFonts w:ascii="Arial" w:hAnsi="Arial" w:cs="Arial"/>
          <w:bCs/>
          <w:color w:val="000000"/>
        </w:rPr>
      </w:pPr>
      <w:r w:rsidRPr="00C47D4C">
        <w:rPr>
          <w:rFonts w:ascii="Arial" w:hAnsi="Arial" w:cs="Arial"/>
          <w:bCs/>
          <w:color w:val="000000"/>
        </w:rPr>
        <w:t>No caso de sociedade simples: inscrição do ato constitutivo no Registro Civil das Pessoas Jurídicas do local de sua sede, acompanhada de prova da indicação dos seus administradores;</w:t>
      </w:r>
    </w:p>
    <w:p w:rsidR="009E442B" w:rsidRPr="00C47D4C" w:rsidRDefault="009E442B" w:rsidP="00024BCA">
      <w:pPr>
        <w:pStyle w:val="PargrafodaLista"/>
        <w:numPr>
          <w:ilvl w:val="2"/>
          <w:numId w:val="11"/>
        </w:numPr>
        <w:spacing w:before="120" w:after="120" w:line="276" w:lineRule="auto"/>
        <w:ind w:left="1134" w:firstLine="0"/>
        <w:contextualSpacing w:val="0"/>
        <w:jc w:val="both"/>
        <w:rPr>
          <w:rFonts w:ascii="Arial" w:hAnsi="Arial" w:cs="Arial"/>
          <w:bCs/>
          <w:color w:val="000000"/>
        </w:rPr>
      </w:pPr>
      <w:r w:rsidRPr="00C47D4C">
        <w:rPr>
          <w:rFonts w:ascii="Arial" w:hAnsi="Arial" w:cs="Arial"/>
          <w:bCs/>
          <w:color w:val="000000"/>
        </w:rPr>
        <w:t>No caso de cooperativa: ata de fundação e estatuto social em vigor, com a ata da assembleia que o aprovou, devidamente arquivado na Junta Comercial ou inscrito no Registro Civil das Pessoas Jurídicas da respectiva sede, bem como o registro de que trata o art. 107 da Lei nº 5.764, de 1971;</w:t>
      </w:r>
    </w:p>
    <w:p w:rsidR="002B7727" w:rsidRPr="00C47D4C" w:rsidRDefault="002B7727" w:rsidP="00024BCA">
      <w:pPr>
        <w:pStyle w:val="PargrafodaLista"/>
        <w:numPr>
          <w:ilvl w:val="2"/>
          <w:numId w:val="11"/>
        </w:numPr>
        <w:spacing w:before="120" w:after="120" w:line="276" w:lineRule="auto"/>
        <w:ind w:left="1134" w:firstLine="0"/>
        <w:contextualSpacing w:val="0"/>
        <w:jc w:val="both"/>
        <w:rPr>
          <w:rFonts w:ascii="Arial" w:hAnsi="Arial" w:cs="Arial"/>
          <w:bCs/>
          <w:iCs/>
        </w:rPr>
      </w:pPr>
      <w:r w:rsidRPr="00C47D4C">
        <w:rPr>
          <w:rFonts w:ascii="Arial" w:hAnsi="Arial" w:cs="Arial"/>
          <w:bCs/>
          <w:iCs/>
        </w:rPr>
        <w:t xml:space="preserve">No caso de agricultor familiar: Declaração de Aptidão ao Pronaf – DAP ou DAP-P válida, ou, ainda, </w:t>
      </w:r>
      <w:r w:rsidR="003629E4" w:rsidRPr="00C47D4C">
        <w:rPr>
          <w:rFonts w:ascii="Arial" w:hAnsi="Arial" w:cs="Arial"/>
          <w:bCs/>
          <w:iCs/>
        </w:rPr>
        <w:t>outros documentos definidos pelaSecretaria Especial de Agricultura Familiar e do Desenvolvimento Agrário</w:t>
      </w:r>
      <w:r w:rsidRPr="00C47D4C">
        <w:rPr>
          <w:rFonts w:ascii="Arial" w:hAnsi="Arial" w:cs="Arial"/>
          <w:bCs/>
          <w:iCs/>
        </w:rPr>
        <w:t>, nos termos do art. 4º, §2º do Decreto n. 7.775, de 2012.</w:t>
      </w:r>
    </w:p>
    <w:p w:rsidR="002B7727" w:rsidRPr="00C47D4C" w:rsidRDefault="002B7727" w:rsidP="00024BCA">
      <w:pPr>
        <w:pStyle w:val="PargrafodaLista"/>
        <w:numPr>
          <w:ilvl w:val="2"/>
          <w:numId w:val="11"/>
        </w:numPr>
        <w:spacing w:before="120" w:after="120" w:line="276" w:lineRule="auto"/>
        <w:ind w:left="1134" w:firstLine="0"/>
        <w:contextualSpacing w:val="0"/>
        <w:jc w:val="both"/>
        <w:rPr>
          <w:rFonts w:ascii="Arial" w:hAnsi="Arial" w:cs="Arial"/>
          <w:bCs/>
          <w:iCs/>
        </w:rPr>
      </w:pPr>
      <w:r w:rsidRPr="00C47D4C">
        <w:rPr>
          <w:rFonts w:ascii="Arial" w:hAnsi="Arial" w:cs="Arial"/>
          <w:bCs/>
          <w:iCs/>
        </w:rPr>
        <w:t>No caso de produtor rural: matrícula no Cadastro Específico do INSS – CEI, que comprove a qualificação como produtor rural pessoa física, nos termos da Instrução Normativa RFB n. 971, de 2009 (arts. 17 a 19 e 165).</w:t>
      </w:r>
    </w:p>
    <w:p w:rsidR="009E442B" w:rsidRPr="00C47D4C" w:rsidRDefault="009E442B" w:rsidP="00024BCA">
      <w:pPr>
        <w:pStyle w:val="PargrafodaLista"/>
        <w:numPr>
          <w:ilvl w:val="2"/>
          <w:numId w:val="11"/>
        </w:numPr>
        <w:spacing w:before="120" w:after="120" w:line="276" w:lineRule="auto"/>
        <w:ind w:left="1134" w:firstLine="0"/>
        <w:contextualSpacing w:val="0"/>
        <w:jc w:val="both"/>
        <w:rPr>
          <w:rFonts w:ascii="Arial" w:hAnsi="Arial" w:cs="Arial"/>
          <w:bCs/>
          <w:color w:val="000000"/>
        </w:rPr>
      </w:pPr>
      <w:r w:rsidRPr="00C47D4C">
        <w:rPr>
          <w:rFonts w:ascii="Arial" w:hAnsi="Arial" w:cs="Arial"/>
          <w:bCs/>
          <w:color w:val="000000"/>
        </w:rPr>
        <w:t>No caso de empresa ou sociedade estrangeira em funcionamento no País: decreto de autorização;</w:t>
      </w:r>
    </w:p>
    <w:p w:rsidR="00360444" w:rsidRPr="00C47D4C" w:rsidRDefault="00360444" w:rsidP="00024BCA">
      <w:pPr>
        <w:pStyle w:val="PargrafodaLista"/>
        <w:numPr>
          <w:ilvl w:val="2"/>
          <w:numId w:val="11"/>
        </w:numPr>
        <w:spacing w:before="120" w:after="120" w:line="276" w:lineRule="auto"/>
        <w:ind w:left="1134" w:firstLine="0"/>
        <w:contextualSpacing w:val="0"/>
        <w:jc w:val="both"/>
        <w:rPr>
          <w:rFonts w:ascii="Arial" w:hAnsi="Arial" w:cs="Arial"/>
          <w:bCs/>
          <w:color w:val="000000"/>
        </w:rPr>
      </w:pPr>
      <w:r w:rsidRPr="00C47D4C">
        <w:rPr>
          <w:rFonts w:ascii="Arial" w:hAnsi="Arial" w:cs="Arial"/>
          <w:bCs/>
          <w:color w:val="000000"/>
        </w:rPr>
        <w:t>Os documentos acima deverão estar acompanhados de todas as alterações ou da consolidação respectiva;</w:t>
      </w:r>
    </w:p>
    <w:p w:rsidR="008C6874" w:rsidRPr="00C47D4C" w:rsidRDefault="00CA24FB" w:rsidP="00024BCA">
      <w:pPr>
        <w:pStyle w:val="PargrafodaLista"/>
        <w:numPr>
          <w:ilvl w:val="1"/>
          <w:numId w:val="11"/>
        </w:numPr>
        <w:spacing w:before="120" w:after="120" w:line="276" w:lineRule="auto"/>
        <w:ind w:left="425" w:firstLine="0"/>
        <w:contextualSpacing w:val="0"/>
        <w:jc w:val="both"/>
        <w:rPr>
          <w:rFonts w:ascii="Arial" w:hAnsi="Arial" w:cs="Arial"/>
          <w:b/>
          <w:bCs/>
          <w:color w:val="000000"/>
        </w:rPr>
      </w:pPr>
      <w:r w:rsidRPr="00C47D4C">
        <w:rPr>
          <w:rFonts w:ascii="Arial" w:hAnsi="Arial" w:cs="Arial"/>
          <w:b/>
          <w:bCs/>
          <w:color w:val="000000"/>
        </w:rPr>
        <w:t>Regularidade fiscal</w:t>
      </w:r>
      <w:r w:rsidR="00170D49" w:rsidRPr="00C47D4C">
        <w:rPr>
          <w:rFonts w:ascii="Arial" w:hAnsi="Arial" w:cs="Arial"/>
          <w:b/>
          <w:bCs/>
        </w:rPr>
        <w:t xml:space="preserve">e </w:t>
      </w:r>
      <w:r w:rsidR="00FC0936" w:rsidRPr="00C47D4C">
        <w:rPr>
          <w:rFonts w:ascii="Arial" w:hAnsi="Arial" w:cs="Arial"/>
          <w:b/>
          <w:bCs/>
        </w:rPr>
        <w:t>trabalhista</w:t>
      </w:r>
      <w:r w:rsidRPr="00C47D4C">
        <w:rPr>
          <w:rFonts w:ascii="Arial" w:hAnsi="Arial" w:cs="Arial"/>
          <w:b/>
          <w:bCs/>
          <w:color w:val="0000FF"/>
        </w:rPr>
        <w:t>:</w:t>
      </w:r>
    </w:p>
    <w:p w:rsidR="008C6874" w:rsidRPr="00C47D4C" w:rsidRDefault="008C6874" w:rsidP="00024BCA">
      <w:pPr>
        <w:numPr>
          <w:ilvl w:val="2"/>
          <w:numId w:val="11"/>
        </w:numPr>
        <w:tabs>
          <w:tab w:val="left" w:pos="1440"/>
        </w:tabs>
        <w:autoSpaceDE w:val="0"/>
        <w:snapToGrid w:val="0"/>
        <w:spacing w:before="120" w:after="120" w:line="276" w:lineRule="auto"/>
        <w:ind w:left="1134" w:firstLine="0"/>
        <w:jc w:val="both"/>
        <w:rPr>
          <w:rFonts w:ascii="Arial" w:hAnsi="Arial" w:cs="Arial"/>
          <w:lang w:eastAsia="en-US"/>
        </w:rPr>
      </w:pPr>
      <w:r w:rsidRPr="00C47D4C">
        <w:rPr>
          <w:rFonts w:ascii="Arial" w:hAnsi="Arial" w:cs="Arial"/>
          <w:lang w:eastAsia="en-US"/>
        </w:rPr>
        <w:t>prova de inscrição no Cadastr</w:t>
      </w:r>
      <w:r w:rsidR="00BA456F" w:rsidRPr="00C47D4C">
        <w:rPr>
          <w:rFonts w:ascii="Arial" w:hAnsi="Arial" w:cs="Arial"/>
          <w:lang w:eastAsia="en-US"/>
        </w:rPr>
        <w:t>o Nacional de Pessoas Jurídicas ou no Cadastro de Pessoas Físicas, conforme o caso;</w:t>
      </w:r>
    </w:p>
    <w:p w:rsidR="00A61836" w:rsidRPr="00C47D4C" w:rsidRDefault="00132231" w:rsidP="00024BCA">
      <w:pPr>
        <w:numPr>
          <w:ilvl w:val="2"/>
          <w:numId w:val="11"/>
        </w:numPr>
        <w:tabs>
          <w:tab w:val="left" w:pos="1440"/>
        </w:tabs>
        <w:autoSpaceDE w:val="0"/>
        <w:snapToGrid w:val="0"/>
        <w:spacing w:before="120" w:after="120" w:line="276" w:lineRule="auto"/>
        <w:ind w:left="1134" w:firstLine="0"/>
        <w:jc w:val="both"/>
        <w:rPr>
          <w:rFonts w:ascii="Arial" w:hAnsi="Arial" w:cs="Arial"/>
        </w:rPr>
      </w:pPr>
      <w:r w:rsidRPr="00C47D4C">
        <w:rPr>
          <w:rFonts w:ascii="Arial" w:hAnsi="Arial" w:cs="Arial"/>
        </w:rPr>
        <w:t xml:space="preserve">prova </w:t>
      </w:r>
      <w:r w:rsidR="00A61836" w:rsidRPr="00C47D4C">
        <w:rPr>
          <w:rFonts w:ascii="Arial" w:hAnsi="Arial" w:cs="Arial"/>
        </w:rPr>
        <w:t>de regularidade fiscal perante a Fazenda Nacional, mediante apresentação de certidão expedida conjuntamente pela Secretaria da Receita Federal do Brasil (RFB) e pela Procuradoria-Geral da Fazenda Nacional (PGFN), referente a todos os créditos tributários federais e à Dívida Ativa da União (DAU) por elas administrados, inclusive aqueles relativos à Seguridade Social, nos termos da Portaria Conjunta nº 1.751, de 02/10/2014, do Secretário da Receita Federal do Brasil e da Procuradora-Geral da Fazenda Nacional.</w:t>
      </w:r>
    </w:p>
    <w:p w:rsidR="00CA24FB" w:rsidRPr="00C47D4C" w:rsidRDefault="00CA24FB" w:rsidP="00024BCA">
      <w:pPr>
        <w:numPr>
          <w:ilvl w:val="2"/>
          <w:numId w:val="11"/>
        </w:numPr>
        <w:tabs>
          <w:tab w:val="left" w:pos="1440"/>
        </w:tabs>
        <w:autoSpaceDE w:val="0"/>
        <w:snapToGrid w:val="0"/>
        <w:spacing w:before="120" w:after="120" w:line="276" w:lineRule="auto"/>
        <w:ind w:left="1134" w:firstLine="0"/>
        <w:jc w:val="both"/>
        <w:rPr>
          <w:rFonts w:ascii="Arial" w:hAnsi="Arial" w:cs="Arial"/>
          <w:color w:val="000000"/>
        </w:rPr>
      </w:pPr>
      <w:r w:rsidRPr="00C47D4C">
        <w:rPr>
          <w:rFonts w:ascii="Arial" w:hAnsi="Arial" w:cs="Arial"/>
          <w:color w:val="000000"/>
          <w:lang w:eastAsia="en-US"/>
        </w:rPr>
        <w:lastRenderedPageBreak/>
        <w:t>prova de regularidade com o Fundo de Garantia do Tempo de Serviço (FGTS);</w:t>
      </w:r>
    </w:p>
    <w:p w:rsidR="00170D49" w:rsidRPr="00C47D4C" w:rsidRDefault="00F40C29" w:rsidP="00024BCA">
      <w:pPr>
        <w:numPr>
          <w:ilvl w:val="2"/>
          <w:numId w:val="11"/>
        </w:numPr>
        <w:tabs>
          <w:tab w:val="left" w:pos="1440"/>
        </w:tabs>
        <w:autoSpaceDE w:val="0"/>
        <w:snapToGrid w:val="0"/>
        <w:spacing w:before="120" w:after="120" w:line="276" w:lineRule="auto"/>
        <w:ind w:left="1134" w:firstLine="0"/>
        <w:jc w:val="both"/>
        <w:rPr>
          <w:rFonts w:ascii="Arial" w:hAnsi="Arial" w:cs="Arial"/>
        </w:rPr>
      </w:pPr>
      <w:r w:rsidRPr="00C47D4C">
        <w:rPr>
          <w:rFonts w:ascii="Arial" w:hAnsi="Arial" w:cs="Arial"/>
          <w:lang w:eastAsia="en-US"/>
        </w:rPr>
        <w:t xml:space="preserve">prova de inexistência de débitos inadimplidos perante a justiça do trabalho, mediante a apresentação de certidão negativa ou positiva com efeito de negativa, nos termos do Título </w:t>
      </w:r>
      <w:r w:rsidR="00185F3B" w:rsidRPr="00C47D4C">
        <w:rPr>
          <w:rFonts w:ascii="Arial" w:hAnsi="Arial" w:cs="Arial"/>
          <w:lang w:eastAsia="en-US"/>
        </w:rPr>
        <w:t>VII</w:t>
      </w:r>
      <w:r w:rsidRPr="00C47D4C">
        <w:rPr>
          <w:rFonts w:ascii="Arial" w:hAnsi="Arial" w:cs="Arial"/>
          <w:lang w:eastAsia="en-US"/>
        </w:rPr>
        <w:t>-</w:t>
      </w:r>
      <w:r w:rsidR="00185F3B" w:rsidRPr="00C47D4C">
        <w:rPr>
          <w:rFonts w:ascii="Arial" w:hAnsi="Arial" w:cs="Arial"/>
          <w:lang w:eastAsia="en-US"/>
        </w:rPr>
        <w:t>A</w:t>
      </w:r>
      <w:r w:rsidR="00BA456F" w:rsidRPr="00C47D4C">
        <w:rPr>
          <w:rFonts w:ascii="Arial" w:hAnsi="Arial" w:cs="Arial"/>
          <w:lang w:eastAsia="en-US"/>
        </w:rPr>
        <w:t xml:space="preserve"> da Consolidação das Leis do Trabalho, aprovada pelo Decreto-L</w:t>
      </w:r>
      <w:r w:rsidRPr="00C47D4C">
        <w:rPr>
          <w:rFonts w:ascii="Arial" w:hAnsi="Arial" w:cs="Arial"/>
          <w:lang w:eastAsia="en-US"/>
        </w:rPr>
        <w:t>ei nº 5.452, de 1º de maio de 1943;</w:t>
      </w:r>
    </w:p>
    <w:p w:rsidR="00CA24FB" w:rsidRPr="00C47D4C" w:rsidRDefault="00CA24FB" w:rsidP="00024BCA">
      <w:pPr>
        <w:numPr>
          <w:ilvl w:val="2"/>
          <w:numId w:val="11"/>
        </w:numPr>
        <w:tabs>
          <w:tab w:val="left" w:pos="1440"/>
        </w:tabs>
        <w:autoSpaceDE w:val="0"/>
        <w:snapToGrid w:val="0"/>
        <w:spacing w:before="120" w:after="120" w:line="276" w:lineRule="auto"/>
        <w:ind w:left="1134" w:firstLine="0"/>
        <w:jc w:val="both"/>
        <w:rPr>
          <w:rFonts w:ascii="Arial" w:hAnsi="Arial" w:cs="Arial"/>
          <w:bCs/>
          <w:color w:val="000000"/>
        </w:rPr>
      </w:pPr>
      <w:r w:rsidRPr="00C47D4C">
        <w:rPr>
          <w:rFonts w:ascii="Arial" w:hAnsi="Arial" w:cs="Arial"/>
          <w:bCs/>
          <w:color w:val="000000"/>
        </w:rPr>
        <w:t xml:space="preserve">prova de inscrição no cadastro de contribuintes estadual, relativo ao domicílio ou sede do licitante, pertinente ao seu ramo de atividade e compatível com o objeto contratual; </w:t>
      </w:r>
    </w:p>
    <w:p w:rsidR="00666139" w:rsidRPr="00C47D4C" w:rsidRDefault="00CA24FB" w:rsidP="00024BCA">
      <w:pPr>
        <w:numPr>
          <w:ilvl w:val="2"/>
          <w:numId w:val="11"/>
        </w:numPr>
        <w:tabs>
          <w:tab w:val="left" w:pos="1440"/>
        </w:tabs>
        <w:autoSpaceDE w:val="0"/>
        <w:snapToGrid w:val="0"/>
        <w:spacing w:before="120" w:after="120" w:line="276" w:lineRule="auto"/>
        <w:ind w:left="1134" w:firstLine="0"/>
        <w:jc w:val="both"/>
        <w:rPr>
          <w:rFonts w:ascii="Arial" w:hAnsi="Arial" w:cs="Arial"/>
          <w:b/>
        </w:rPr>
      </w:pPr>
      <w:r w:rsidRPr="00C47D4C">
        <w:rPr>
          <w:rFonts w:ascii="Arial" w:hAnsi="Arial" w:cs="Arial"/>
        </w:rPr>
        <w:t>prova de regularidade com a Fazenda Estadual do domicílio ou sede do licitante</w:t>
      </w:r>
      <w:r w:rsidR="00D055F6" w:rsidRPr="00C47D4C">
        <w:rPr>
          <w:rFonts w:ascii="Arial" w:hAnsi="Arial" w:cs="Arial"/>
        </w:rPr>
        <w:t>, relativa à atividade em cujo exercício contrata ou concorre;</w:t>
      </w:r>
    </w:p>
    <w:p w:rsidR="00CA24FB" w:rsidRPr="00C47D4C" w:rsidRDefault="00E53522" w:rsidP="00024BCA">
      <w:pPr>
        <w:numPr>
          <w:ilvl w:val="2"/>
          <w:numId w:val="11"/>
        </w:numPr>
        <w:tabs>
          <w:tab w:val="left" w:pos="1440"/>
        </w:tabs>
        <w:autoSpaceDE w:val="0"/>
        <w:snapToGrid w:val="0"/>
        <w:spacing w:before="120" w:after="120" w:line="276" w:lineRule="auto"/>
        <w:ind w:left="1134" w:firstLine="0"/>
        <w:jc w:val="both"/>
        <w:rPr>
          <w:rFonts w:ascii="Arial" w:hAnsi="Arial" w:cs="Arial"/>
          <w:b/>
          <w:color w:val="000000"/>
        </w:rPr>
      </w:pPr>
      <w:r w:rsidRPr="00C47D4C">
        <w:rPr>
          <w:rFonts w:ascii="Arial" w:hAnsi="Arial" w:cs="Arial"/>
          <w:color w:val="000000"/>
        </w:rPr>
        <w:t xml:space="preserve">caso olicitante </w:t>
      </w:r>
      <w:r w:rsidR="00CA24FB" w:rsidRPr="00C47D4C">
        <w:rPr>
          <w:rFonts w:ascii="Arial" w:hAnsi="Arial" w:cs="Arial"/>
          <w:color w:val="000000"/>
        </w:rPr>
        <w:t>seja considera</w:t>
      </w:r>
      <w:r w:rsidRPr="00C47D4C">
        <w:rPr>
          <w:rFonts w:ascii="Arial" w:hAnsi="Arial" w:cs="Arial"/>
          <w:color w:val="000000"/>
        </w:rPr>
        <w:t xml:space="preserve">do isento dos tributos </w:t>
      </w:r>
      <w:r w:rsidR="00194866" w:rsidRPr="00C47D4C">
        <w:rPr>
          <w:rFonts w:ascii="Arial" w:hAnsi="Arial" w:cs="Arial"/>
          <w:color w:val="000000"/>
        </w:rPr>
        <w:t>estaduais</w:t>
      </w:r>
      <w:r w:rsidR="00CA24FB" w:rsidRPr="00C47D4C">
        <w:rPr>
          <w:rFonts w:ascii="Arial" w:hAnsi="Arial" w:cs="Arial"/>
          <w:color w:val="000000"/>
        </w:rPr>
        <w:t xml:space="preserve"> relacionados ao objeto licitatório, deverá comprovar tal condição mediante </w:t>
      </w:r>
      <w:r w:rsidRPr="00C47D4C">
        <w:rPr>
          <w:rFonts w:ascii="Arial" w:hAnsi="Arial" w:cs="Arial"/>
          <w:color w:val="000000"/>
        </w:rPr>
        <w:t xml:space="preserve">declaração da Fazenda </w:t>
      </w:r>
      <w:r w:rsidR="00194866" w:rsidRPr="00C47D4C">
        <w:rPr>
          <w:rFonts w:ascii="Arial" w:hAnsi="Arial" w:cs="Arial"/>
          <w:color w:val="000000"/>
        </w:rPr>
        <w:t>Estadual</w:t>
      </w:r>
      <w:r w:rsidRPr="00C47D4C">
        <w:rPr>
          <w:rFonts w:ascii="Arial" w:hAnsi="Arial" w:cs="Arial"/>
          <w:color w:val="000000"/>
        </w:rPr>
        <w:t xml:space="preserve"> do seu domicílio ou sede, ou outra equivalente, na forma da lei; </w:t>
      </w:r>
    </w:p>
    <w:p w:rsidR="00A36AB7" w:rsidRPr="00C47D4C" w:rsidRDefault="002B7727" w:rsidP="00024BCA">
      <w:pPr>
        <w:numPr>
          <w:ilvl w:val="2"/>
          <w:numId w:val="11"/>
        </w:numPr>
        <w:tabs>
          <w:tab w:val="left" w:pos="1440"/>
        </w:tabs>
        <w:autoSpaceDE w:val="0"/>
        <w:snapToGrid w:val="0"/>
        <w:spacing w:before="120" w:after="120" w:line="276" w:lineRule="auto"/>
        <w:ind w:left="1134" w:firstLine="0"/>
        <w:jc w:val="both"/>
        <w:rPr>
          <w:rFonts w:ascii="Arial" w:hAnsi="Arial" w:cs="Arial"/>
          <w:b/>
          <w:bCs/>
          <w:iCs/>
          <w:color w:val="7030A0"/>
          <w:u w:val="single"/>
        </w:rPr>
      </w:pPr>
      <w:r w:rsidRPr="00C47D4C">
        <w:rPr>
          <w:rFonts w:ascii="Arial" w:hAnsi="Arial" w:cs="Arial"/>
          <w:color w:val="000000"/>
          <w:lang w:eastAsia="en-US" w:bidi="pt-BR"/>
        </w:rPr>
        <w:t xml:space="preserve">caso o licitante detentor do menor preço seja qualificado como microempresa ou empresa de pequeno porte </w:t>
      </w:r>
      <w:r w:rsidRPr="00C47D4C">
        <w:rPr>
          <w:rFonts w:ascii="Arial" w:hAnsi="Arial" w:cs="Arial"/>
          <w:color w:val="000000"/>
          <w:lang w:eastAsia="en-US"/>
        </w:rPr>
        <w:t>deverá apresentar toda a documentação exigida para efeito de comprovação de regularidade fiscal, mesmo que esta apresente alguma restrição, sob pena de inabilitação.</w:t>
      </w:r>
    </w:p>
    <w:p w:rsidR="00883C32" w:rsidRPr="00C47D4C" w:rsidRDefault="00883C32" w:rsidP="00024BCA">
      <w:pPr>
        <w:numPr>
          <w:ilvl w:val="2"/>
          <w:numId w:val="11"/>
        </w:numPr>
        <w:tabs>
          <w:tab w:val="left" w:pos="1440"/>
        </w:tabs>
        <w:autoSpaceDE w:val="0"/>
        <w:snapToGrid w:val="0"/>
        <w:spacing w:before="120" w:after="120" w:line="276" w:lineRule="auto"/>
        <w:ind w:left="1134" w:firstLine="0"/>
        <w:jc w:val="both"/>
        <w:rPr>
          <w:rFonts w:ascii="Arial" w:hAnsi="Arial" w:cs="Arial"/>
          <w:bCs/>
        </w:rPr>
      </w:pPr>
      <w:r w:rsidRPr="00C47D4C">
        <w:rPr>
          <w:rFonts w:ascii="Arial" w:hAnsi="Arial" w:cs="Arial"/>
          <w:bCs/>
        </w:rPr>
        <w:t>A licitante melhor classificada deverá, também, apresentar a documentação de regularidade fiscal das microempresas e/ou empresas de pequeno porte que serão subcontratadas no decorrer da execução do contrato, ainda que exista alguma restrição, aplicando-se o prazo de regularização previsto no art. 4º, §1º do Decreto nº 8.538, de 2015.</w:t>
      </w:r>
    </w:p>
    <w:p w:rsidR="00405763" w:rsidRPr="00C47D4C" w:rsidRDefault="00491F90" w:rsidP="00024BCA">
      <w:pPr>
        <w:pStyle w:val="PargrafodaLista"/>
        <w:numPr>
          <w:ilvl w:val="1"/>
          <w:numId w:val="11"/>
        </w:numPr>
        <w:spacing w:before="120" w:after="120" w:line="276" w:lineRule="auto"/>
        <w:ind w:left="425" w:firstLine="0"/>
        <w:contextualSpacing w:val="0"/>
        <w:jc w:val="both"/>
        <w:rPr>
          <w:rFonts w:ascii="Arial" w:hAnsi="Arial" w:cs="Arial"/>
          <w:b/>
          <w:color w:val="000000"/>
        </w:rPr>
      </w:pPr>
      <w:r w:rsidRPr="00C47D4C">
        <w:rPr>
          <w:rFonts w:ascii="Arial" w:hAnsi="Arial" w:cs="Arial"/>
          <w:b/>
          <w:color w:val="000000"/>
        </w:rPr>
        <w:t xml:space="preserve">Qualificação  </w:t>
      </w:r>
      <w:r w:rsidR="00E4196F" w:rsidRPr="00C47D4C">
        <w:rPr>
          <w:rFonts w:ascii="Arial" w:hAnsi="Arial" w:cs="Arial"/>
          <w:b/>
          <w:color w:val="000000"/>
        </w:rPr>
        <w:t>Econômico-Financeira</w:t>
      </w:r>
      <w:r w:rsidR="003629E4" w:rsidRPr="00C47D4C">
        <w:rPr>
          <w:rFonts w:ascii="Arial" w:hAnsi="Arial" w:cs="Arial"/>
          <w:color w:val="000000"/>
        </w:rPr>
        <w:t>.</w:t>
      </w:r>
    </w:p>
    <w:p w:rsidR="00CA24FB" w:rsidRPr="00C47D4C" w:rsidRDefault="00CA24FB" w:rsidP="00024BCA">
      <w:pPr>
        <w:numPr>
          <w:ilvl w:val="2"/>
          <w:numId w:val="11"/>
        </w:numPr>
        <w:tabs>
          <w:tab w:val="left" w:pos="1440"/>
        </w:tabs>
        <w:autoSpaceDE w:val="0"/>
        <w:snapToGrid w:val="0"/>
        <w:spacing w:before="120" w:after="120" w:line="276" w:lineRule="auto"/>
        <w:ind w:left="1134" w:firstLine="0"/>
        <w:jc w:val="both"/>
        <w:rPr>
          <w:rFonts w:ascii="Arial" w:hAnsi="Arial" w:cs="Arial"/>
          <w:color w:val="000000"/>
        </w:rPr>
      </w:pPr>
      <w:r w:rsidRPr="00C47D4C">
        <w:rPr>
          <w:rFonts w:ascii="Arial" w:hAnsi="Arial" w:cs="Arial"/>
          <w:color w:val="000000"/>
        </w:rPr>
        <w:t>certidão negativa de falência  expedida pelo distribuidor da sede da pessoa jurídica;</w:t>
      </w:r>
    </w:p>
    <w:p w:rsidR="00EC3D03" w:rsidRPr="00C47D4C" w:rsidRDefault="00EC3D03" w:rsidP="00EC3D03">
      <w:pPr>
        <w:rPr>
          <w:rFonts w:ascii="Arial" w:hAnsi="Arial" w:cs="Arial"/>
          <w:lang w:eastAsia="en-US"/>
        </w:rPr>
      </w:pPr>
    </w:p>
    <w:p w:rsidR="00581492" w:rsidRPr="00C47D4C" w:rsidRDefault="002D5122" w:rsidP="00024BCA">
      <w:pPr>
        <w:pStyle w:val="PargrafodaLista"/>
        <w:numPr>
          <w:ilvl w:val="1"/>
          <w:numId w:val="11"/>
        </w:numPr>
        <w:spacing w:before="120" w:after="120" w:line="276" w:lineRule="auto"/>
        <w:ind w:left="425" w:firstLine="0"/>
        <w:contextualSpacing w:val="0"/>
        <w:jc w:val="both"/>
        <w:rPr>
          <w:rFonts w:ascii="Arial" w:hAnsi="Arial" w:cs="Arial"/>
          <w:b/>
          <w:bCs/>
          <w:iCs/>
          <w:color w:val="000000"/>
        </w:rPr>
      </w:pPr>
      <w:r w:rsidRPr="00C47D4C">
        <w:rPr>
          <w:rFonts w:ascii="Arial" w:hAnsi="Arial" w:cs="Arial"/>
          <w:b/>
          <w:color w:val="000000"/>
        </w:rPr>
        <w:t>Qualificação</w:t>
      </w:r>
      <w:r w:rsidRPr="00C47D4C">
        <w:rPr>
          <w:rFonts w:ascii="Arial" w:hAnsi="Arial" w:cs="Arial"/>
          <w:b/>
          <w:bCs/>
          <w:iCs/>
          <w:color w:val="000000"/>
        </w:rPr>
        <w:t xml:space="preserve"> Técnica</w:t>
      </w:r>
    </w:p>
    <w:p w:rsidR="00581492" w:rsidRPr="00C47D4C" w:rsidRDefault="00581492" w:rsidP="00581492">
      <w:pPr>
        <w:pStyle w:val="PargrafodaLista"/>
        <w:spacing w:before="120" w:after="120" w:line="276" w:lineRule="auto"/>
        <w:ind w:left="716"/>
        <w:jc w:val="both"/>
        <w:rPr>
          <w:rFonts w:ascii="Arial" w:hAnsi="Arial" w:cs="Arial"/>
          <w:bCs/>
          <w:iCs/>
          <w:color w:val="000000"/>
          <w:u w:val="single"/>
        </w:rPr>
      </w:pPr>
    </w:p>
    <w:p w:rsidR="00CA24FB" w:rsidRDefault="00CA24FB" w:rsidP="00024BCA">
      <w:pPr>
        <w:pStyle w:val="PargrafodaLista"/>
        <w:numPr>
          <w:ilvl w:val="2"/>
          <w:numId w:val="11"/>
        </w:numPr>
        <w:tabs>
          <w:tab w:val="left" w:pos="1440"/>
        </w:tabs>
        <w:autoSpaceDE w:val="0"/>
        <w:snapToGrid w:val="0"/>
        <w:spacing w:before="120" w:after="120" w:line="276" w:lineRule="auto"/>
        <w:jc w:val="both"/>
        <w:rPr>
          <w:rFonts w:ascii="Arial" w:hAnsi="Arial" w:cs="Arial"/>
          <w:color w:val="000000"/>
        </w:rPr>
      </w:pPr>
      <w:r w:rsidRPr="00C47D4C">
        <w:rPr>
          <w:rFonts w:ascii="Arial" w:hAnsi="Arial" w:cs="Arial"/>
          <w:color w:val="000000"/>
        </w:rPr>
        <w:t>Comprovação de aptidão para o fornecimento de bens em características, quantidades e prazos compatíveis com o objeto desta licitação, ou com o item pertinente, por meio da apresentação de atestados fornecidos por pessoas jurídicas de direito público ou privado.</w:t>
      </w:r>
    </w:p>
    <w:p w:rsidR="00E62E09" w:rsidRPr="00E62E09" w:rsidRDefault="00E62E09" w:rsidP="00E62E09">
      <w:pPr>
        <w:pStyle w:val="PargrafodaLista"/>
        <w:tabs>
          <w:tab w:val="left" w:pos="1440"/>
        </w:tabs>
        <w:autoSpaceDE w:val="0"/>
        <w:snapToGrid w:val="0"/>
        <w:spacing w:before="120" w:after="120" w:line="276" w:lineRule="auto"/>
        <w:ind w:left="1638"/>
        <w:jc w:val="both"/>
        <w:rPr>
          <w:rFonts w:ascii="Arial" w:hAnsi="Arial" w:cs="Arial"/>
          <w:color w:val="000000"/>
        </w:rPr>
      </w:pPr>
    </w:p>
    <w:p w:rsidR="007E3133" w:rsidRPr="00C47D4C" w:rsidRDefault="007E3133" w:rsidP="00024BCA">
      <w:pPr>
        <w:pStyle w:val="PargrafodaLista"/>
        <w:numPr>
          <w:ilvl w:val="1"/>
          <w:numId w:val="11"/>
        </w:numPr>
        <w:tabs>
          <w:tab w:val="left" w:pos="1440"/>
        </w:tabs>
        <w:autoSpaceDE w:val="0"/>
        <w:snapToGrid w:val="0"/>
        <w:spacing w:before="120" w:after="120" w:line="276" w:lineRule="auto"/>
        <w:jc w:val="both"/>
        <w:rPr>
          <w:rFonts w:ascii="Arial" w:hAnsi="Arial" w:cs="Arial"/>
          <w:b/>
          <w:bCs/>
        </w:rPr>
      </w:pPr>
      <w:r w:rsidRPr="00C47D4C">
        <w:rPr>
          <w:rFonts w:ascii="Arial" w:hAnsi="Arial" w:cs="Arial"/>
          <w:bCs/>
        </w:rPr>
        <w:lastRenderedPageBreak/>
        <w:t>O licitante enquadrado como microempreendedor individual que pretenda auferir os benefícios do tratamento diferenciado previstos na Lei Complementar n. 123, de 2006, estará dispensado (a) da prova de inscrição nos cadastros de contribuintes estadual e municipal e (b) da apresentação do balanço patrimonial e das demonstrações contábeis do último exercício.</w:t>
      </w:r>
    </w:p>
    <w:p w:rsidR="003343F8" w:rsidRPr="00C47D4C" w:rsidRDefault="00202BFE" w:rsidP="00024BCA">
      <w:pPr>
        <w:pStyle w:val="PargrafodaLista"/>
        <w:numPr>
          <w:ilvl w:val="1"/>
          <w:numId w:val="11"/>
        </w:numPr>
        <w:tabs>
          <w:tab w:val="left" w:pos="1440"/>
        </w:tabs>
        <w:autoSpaceDE w:val="0"/>
        <w:snapToGrid w:val="0"/>
        <w:spacing w:before="120" w:after="120" w:line="276" w:lineRule="auto"/>
        <w:jc w:val="both"/>
        <w:rPr>
          <w:rFonts w:ascii="Arial" w:hAnsi="Arial" w:cs="Arial"/>
          <w:bCs/>
          <w:color w:val="000000"/>
        </w:rPr>
      </w:pPr>
      <w:r w:rsidRPr="00C47D4C">
        <w:rPr>
          <w:rFonts w:ascii="Arial" w:hAnsi="Arial" w:cs="Arial"/>
          <w:bCs/>
          <w:color w:val="000000"/>
        </w:rPr>
        <w:t>A existência de restrição relativamente à regul</w:t>
      </w:r>
      <w:r w:rsidR="00A902D4" w:rsidRPr="00C47D4C">
        <w:rPr>
          <w:rFonts w:ascii="Arial" w:hAnsi="Arial" w:cs="Arial"/>
          <w:bCs/>
          <w:color w:val="000000"/>
        </w:rPr>
        <w:t xml:space="preserve">aridade fiscal e trabalhista </w:t>
      </w:r>
      <w:r w:rsidRPr="00C47D4C">
        <w:rPr>
          <w:rFonts w:ascii="Arial" w:hAnsi="Arial" w:cs="Arial"/>
          <w:bCs/>
          <w:color w:val="000000"/>
        </w:rPr>
        <w:t>não impede que a licitante qualificada como microempresa ou empresa de pequeno porte seja declarada vencedora, uma vez que atenda a todas as demais exigências do edital.</w:t>
      </w:r>
    </w:p>
    <w:p w:rsidR="00FC5E78" w:rsidRPr="00C47D4C" w:rsidRDefault="00FC5E78" w:rsidP="00024BCA">
      <w:pPr>
        <w:pStyle w:val="PargrafodaLista"/>
        <w:numPr>
          <w:ilvl w:val="2"/>
          <w:numId w:val="24"/>
        </w:numPr>
        <w:spacing w:before="120" w:after="120" w:line="276" w:lineRule="auto"/>
        <w:jc w:val="both"/>
        <w:rPr>
          <w:rFonts w:ascii="Arial" w:hAnsi="Arial" w:cs="Arial"/>
          <w:bCs/>
          <w:color w:val="000000"/>
        </w:rPr>
      </w:pPr>
      <w:r w:rsidRPr="00C47D4C">
        <w:rPr>
          <w:rFonts w:ascii="Arial" w:hAnsi="Arial" w:cs="Arial"/>
          <w:bCs/>
          <w:color w:val="000000"/>
        </w:rPr>
        <w:t>A declaração do vencedor acontecerá no momento imediatamente posterior à fase de habilitação.</w:t>
      </w:r>
    </w:p>
    <w:p w:rsidR="00FC5E78" w:rsidRPr="00C47D4C" w:rsidRDefault="00FC5E78" w:rsidP="00B642C5">
      <w:pPr>
        <w:pStyle w:val="PargrafodaLista"/>
        <w:numPr>
          <w:ilvl w:val="1"/>
          <w:numId w:val="9"/>
        </w:numPr>
        <w:spacing w:before="120" w:after="120" w:line="276" w:lineRule="auto"/>
        <w:ind w:left="425" w:firstLine="0"/>
        <w:contextualSpacing w:val="0"/>
        <w:jc w:val="both"/>
        <w:rPr>
          <w:rFonts w:ascii="Arial" w:hAnsi="Arial" w:cs="Arial"/>
          <w:bCs/>
          <w:color w:val="000000"/>
        </w:rPr>
      </w:pPr>
      <w:r w:rsidRPr="00C47D4C">
        <w:rPr>
          <w:rFonts w:ascii="Arial" w:hAnsi="Arial" w:cs="Arial"/>
          <w:bCs/>
        </w:rPr>
        <w:t xml:space="preserve">Caso a </w:t>
      </w:r>
      <w:r w:rsidRPr="00C47D4C">
        <w:rPr>
          <w:rFonts w:ascii="Arial" w:hAnsi="Arial" w:cs="Arial"/>
          <w:bCs/>
          <w:color w:val="000000"/>
        </w:rPr>
        <w:t>proposta mais vantajosa seja ofertada por</w:t>
      </w:r>
      <w:r w:rsidR="002B0A65" w:rsidRPr="00C47D4C">
        <w:rPr>
          <w:rFonts w:ascii="Arial" w:hAnsi="Arial" w:cs="Arial"/>
          <w:bCs/>
          <w:color w:val="000000"/>
        </w:rPr>
        <w:t xml:space="preserve"> licitante qualificada como microempresa ou</w:t>
      </w:r>
      <w:r w:rsidRPr="00C47D4C">
        <w:rPr>
          <w:rFonts w:ascii="Arial" w:hAnsi="Arial" w:cs="Arial"/>
          <w:bCs/>
          <w:color w:val="000000"/>
        </w:rPr>
        <w:t xml:space="preserve"> empresa de pequeno porte, e uma vez constatada a existência de alguma restrição no que tange à regularidade fiscal</w:t>
      </w:r>
      <w:r w:rsidR="00A902D4" w:rsidRPr="00C47D4C">
        <w:rPr>
          <w:rFonts w:ascii="Arial" w:hAnsi="Arial" w:cs="Arial"/>
          <w:bCs/>
          <w:color w:val="000000"/>
        </w:rPr>
        <w:t xml:space="preserve"> e trabalhista</w:t>
      </w:r>
      <w:r w:rsidRPr="00C47D4C">
        <w:rPr>
          <w:rFonts w:ascii="Arial" w:hAnsi="Arial" w:cs="Arial"/>
          <w:bCs/>
          <w:color w:val="000000"/>
        </w:rPr>
        <w:t>, a mesma será convocada para, no prazo de 5 (cinco) dias úteis, após a declaração do vencedor, comprovar a regularização. O prazo poderá ser prorrogado por igual período</w:t>
      </w:r>
      <w:r w:rsidR="00B37F7E" w:rsidRPr="00C47D4C">
        <w:rPr>
          <w:rFonts w:ascii="Arial" w:hAnsi="Arial" w:cs="Arial"/>
          <w:bCs/>
          <w:color w:val="000000"/>
        </w:rPr>
        <w:t>, a critério da administração pública, quando requerida pelo licitante, mediante apresentação de justificativa</w:t>
      </w:r>
      <w:r w:rsidRPr="00C47D4C">
        <w:rPr>
          <w:rFonts w:ascii="Arial" w:hAnsi="Arial" w:cs="Arial"/>
          <w:bCs/>
          <w:color w:val="000000"/>
        </w:rPr>
        <w:t>.</w:t>
      </w:r>
    </w:p>
    <w:p w:rsidR="00FC5E78" w:rsidRPr="00C47D4C" w:rsidRDefault="00FC5E78" w:rsidP="009731EC">
      <w:pPr>
        <w:pStyle w:val="PargrafodaLista"/>
        <w:numPr>
          <w:ilvl w:val="1"/>
          <w:numId w:val="9"/>
        </w:numPr>
        <w:spacing w:before="120" w:after="120" w:line="276" w:lineRule="auto"/>
        <w:ind w:left="425" w:firstLine="0"/>
        <w:contextualSpacing w:val="0"/>
        <w:jc w:val="both"/>
        <w:rPr>
          <w:rFonts w:ascii="Arial" w:hAnsi="Arial" w:cs="Arial"/>
          <w:bCs/>
          <w:color w:val="000000"/>
        </w:rPr>
      </w:pPr>
      <w:r w:rsidRPr="00C47D4C">
        <w:rPr>
          <w:rFonts w:ascii="Arial" w:hAnsi="Arial" w:cs="Arial"/>
          <w:bCs/>
          <w:color w:val="000000"/>
        </w:rPr>
        <w:t>A não-regularização fiscal</w:t>
      </w:r>
      <w:r w:rsidR="00A902D4" w:rsidRPr="00C47D4C">
        <w:rPr>
          <w:rFonts w:ascii="Arial" w:hAnsi="Arial" w:cs="Arial"/>
          <w:bCs/>
          <w:color w:val="000000"/>
        </w:rPr>
        <w:t xml:space="preserve"> e trabalhista</w:t>
      </w:r>
      <w:r w:rsidRPr="00C47D4C">
        <w:rPr>
          <w:rFonts w:ascii="Arial" w:hAnsi="Arial" w:cs="Arial"/>
          <w:bCs/>
          <w:color w:val="000000"/>
        </w:rPr>
        <w:t xml:space="preserve"> no prazo previsto no subitem anterior acarretará a inabilitação do licitante, sem prejuízo das sanções previstas neste Edital</w:t>
      </w:r>
      <w:r w:rsidR="005273E0" w:rsidRPr="00C47D4C">
        <w:rPr>
          <w:rFonts w:ascii="Arial" w:hAnsi="Arial" w:cs="Arial"/>
          <w:bCs/>
          <w:color w:val="000000"/>
        </w:rPr>
        <w:t xml:space="preserve">, </w:t>
      </w:r>
      <w:r w:rsidR="00A902D4" w:rsidRPr="00C47D4C">
        <w:rPr>
          <w:rFonts w:ascii="Arial" w:hAnsi="Arial" w:cs="Arial"/>
          <w:bCs/>
          <w:color w:val="000000"/>
        </w:rPr>
        <w:t>sendo facultada a convocação dos licitantes remanescentes, na ordem de classificação. Se, na ordem de classificação, seguir-se outra microempresa, empresa de pequeno porte ou sociedade cooperativa com alguma restrição na documentação fiscal e trabalhista, será concedido o mesmo prazo para regularização.</w:t>
      </w:r>
    </w:p>
    <w:p w:rsidR="00CA24FB" w:rsidRPr="00C47D4C" w:rsidRDefault="00CA24FB" w:rsidP="00024BCA">
      <w:pPr>
        <w:pStyle w:val="PargrafodaLista"/>
        <w:numPr>
          <w:ilvl w:val="1"/>
          <w:numId w:val="11"/>
        </w:numPr>
        <w:spacing w:before="120" w:after="120" w:line="276" w:lineRule="auto"/>
        <w:ind w:left="425" w:firstLine="0"/>
        <w:contextualSpacing w:val="0"/>
        <w:jc w:val="both"/>
        <w:rPr>
          <w:rFonts w:ascii="Arial" w:hAnsi="Arial" w:cs="Arial"/>
          <w:color w:val="000000"/>
        </w:rPr>
      </w:pPr>
      <w:r w:rsidRPr="00C47D4C">
        <w:rPr>
          <w:rFonts w:ascii="Arial" w:hAnsi="Arial" w:cs="Arial"/>
          <w:color w:val="000000"/>
        </w:rPr>
        <w:t xml:space="preserve">Havendo necessidade de analisar minuciosamente os documentos exigidos, o </w:t>
      </w:r>
      <w:r w:rsidR="00C6162E" w:rsidRPr="00C47D4C">
        <w:rPr>
          <w:rFonts w:ascii="Arial" w:hAnsi="Arial" w:cs="Arial"/>
          <w:color w:val="000000"/>
        </w:rPr>
        <w:t>Pregoeiro</w:t>
      </w:r>
      <w:r w:rsidRPr="00C47D4C">
        <w:rPr>
          <w:rFonts w:ascii="Arial" w:hAnsi="Arial" w:cs="Arial"/>
          <w:color w:val="000000"/>
        </w:rPr>
        <w:t xml:space="preserve"> suspenderá a sessão, informando no “chat” a nova data e horário para a continuidade da mesma.</w:t>
      </w:r>
    </w:p>
    <w:p w:rsidR="00CA24FB" w:rsidRPr="00C47D4C" w:rsidRDefault="00CA24FB" w:rsidP="00024BCA">
      <w:pPr>
        <w:pStyle w:val="PargrafodaLista"/>
        <w:numPr>
          <w:ilvl w:val="1"/>
          <w:numId w:val="11"/>
        </w:numPr>
        <w:spacing w:before="120" w:after="120" w:line="276" w:lineRule="auto"/>
        <w:ind w:left="425" w:firstLine="0"/>
        <w:contextualSpacing w:val="0"/>
        <w:jc w:val="both"/>
        <w:rPr>
          <w:rFonts w:ascii="Arial" w:hAnsi="Arial" w:cs="Arial"/>
          <w:color w:val="000000"/>
        </w:rPr>
      </w:pPr>
      <w:r w:rsidRPr="00C47D4C">
        <w:rPr>
          <w:rFonts w:ascii="Arial" w:hAnsi="Arial" w:cs="Arial"/>
          <w:color w:val="000000"/>
        </w:rPr>
        <w:t xml:space="preserve">Será inabilitado o licitante que não comprovar sua habilitação, </w:t>
      </w:r>
      <w:r w:rsidR="00570B5A" w:rsidRPr="00C47D4C">
        <w:rPr>
          <w:rFonts w:ascii="Arial" w:hAnsi="Arial" w:cs="Arial"/>
          <w:color w:val="000000"/>
        </w:rPr>
        <w:t>seja por não apresentar quaisquer dos documentos exigidos</w:t>
      </w:r>
      <w:r w:rsidRPr="00C47D4C">
        <w:rPr>
          <w:rFonts w:ascii="Arial" w:hAnsi="Arial" w:cs="Arial"/>
          <w:color w:val="000000"/>
        </w:rPr>
        <w:t>, ou apresentá-los em desacordo com o e</w:t>
      </w:r>
      <w:r w:rsidRPr="00C47D4C">
        <w:rPr>
          <w:rFonts w:ascii="Arial" w:hAnsi="Arial" w:cs="Arial"/>
          <w:color w:val="000000"/>
          <w:lang w:eastAsia="en-US"/>
        </w:rPr>
        <w:t>stabelecido neste Edital.</w:t>
      </w:r>
    </w:p>
    <w:p w:rsidR="00CA24FB" w:rsidRPr="00C47D4C" w:rsidRDefault="00B04350" w:rsidP="00024BCA">
      <w:pPr>
        <w:pStyle w:val="PargrafodaLista"/>
        <w:numPr>
          <w:ilvl w:val="1"/>
          <w:numId w:val="11"/>
        </w:numPr>
        <w:spacing w:before="120" w:after="120" w:line="276" w:lineRule="auto"/>
        <w:ind w:left="425" w:firstLine="0"/>
        <w:contextualSpacing w:val="0"/>
        <w:jc w:val="both"/>
        <w:rPr>
          <w:rFonts w:ascii="Arial" w:hAnsi="Arial" w:cs="Arial"/>
          <w:color w:val="000000"/>
        </w:rPr>
      </w:pPr>
      <w:r w:rsidRPr="00C47D4C">
        <w:rPr>
          <w:rFonts w:ascii="Arial" w:hAnsi="Arial" w:cs="Arial"/>
          <w:color w:val="000000"/>
        </w:rPr>
        <w:t>Nos itens não exclusivos a microempresas e empresas de pequeno porte, em havendo</w:t>
      </w:r>
      <w:r w:rsidR="00CA24FB" w:rsidRPr="00C47D4C">
        <w:rPr>
          <w:rFonts w:ascii="Arial" w:hAnsi="Arial" w:cs="Arial"/>
          <w:color w:val="000000"/>
        </w:rPr>
        <w:t xml:space="preserve"> inabilitação, haverá nova verificação, pelo sistema, da eventual ocorrência do empate ficto, previsto nos artigos 44 e 45 da LC nº 123, de 2006, seguindo-se a disciplina antes estabelecida para aceitação da proposta subseq</w:t>
      </w:r>
      <w:r w:rsidR="00570B5A" w:rsidRPr="00C47D4C">
        <w:rPr>
          <w:rFonts w:ascii="Arial" w:hAnsi="Arial" w:cs="Arial"/>
          <w:color w:val="000000"/>
        </w:rPr>
        <w:t>u</w:t>
      </w:r>
      <w:r w:rsidR="00CA24FB" w:rsidRPr="00C47D4C">
        <w:rPr>
          <w:rFonts w:ascii="Arial" w:hAnsi="Arial" w:cs="Arial"/>
          <w:color w:val="000000"/>
        </w:rPr>
        <w:t>ente.</w:t>
      </w:r>
    </w:p>
    <w:p w:rsidR="005E75AD" w:rsidRPr="00C47D4C" w:rsidRDefault="005E75AD" w:rsidP="00024BCA">
      <w:pPr>
        <w:numPr>
          <w:ilvl w:val="1"/>
          <w:numId w:val="11"/>
        </w:numPr>
        <w:spacing w:before="120" w:after="120" w:line="276" w:lineRule="auto"/>
        <w:jc w:val="both"/>
        <w:rPr>
          <w:rFonts w:ascii="Arial" w:hAnsi="Arial" w:cs="Arial"/>
        </w:rPr>
      </w:pPr>
      <w:r w:rsidRPr="00C47D4C">
        <w:rPr>
          <w:rFonts w:ascii="Arial" w:hAnsi="Arial" w:cs="Arial"/>
        </w:rPr>
        <w:t xml:space="preserve">O licitante provisoriamente vencedor em um item, que estiver concorrendo em outro item, ficará obrigado a comprovar os requisitos de habilitação cumulativamente, isto é, somando as exigências do item em que venceu às do </w:t>
      </w:r>
      <w:r w:rsidRPr="00C47D4C">
        <w:rPr>
          <w:rFonts w:ascii="Arial" w:hAnsi="Arial" w:cs="Arial"/>
        </w:rPr>
        <w:lastRenderedPageBreak/>
        <w:t>item em que estiver concorrendo, e assim sucessivamente, sob pena de inabilitação, além da aplicação das sanções cabíveis.</w:t>
      </w:r>
    </w:p>
    <w:p w:rsidR="005E75AD" w:rsidRPr="00C47D4C" w:rsidRDefault="005E75AD" w:rsidP="00024BCA">
      <w:pPr>
        <w:numPr>
          <w:ilvl w:val="2"/>
          <w:numId w:val="11"/>
        </w:numPr>
        <w:spacing w:before="120" w:after="120" w:line="276" w:lineRule="auto"/>
        <w:jc w:val="both"/>
        <w:rPr>
          <w:rFonts w:ascii="Arial" w:hAnsi="Arial" w:cs="Arial"/>
        </w:rPr>
      </w:pPr>
      <w:r w:rsidRPr="00C47D4C">
        <w:rPr>
          <w:rFonts w:ascii="Arial" w:hAnsi="Arial" w:cs="Arial"/>
        </w:rPr>
        <w:t>Não havendo a comprovação cumulativa dos requisitos de habilitação, a inabilitação recairá sobre o(s) item(ns) de menor(es) valor(es) cuja retirada(s) seja(m) suficiente(s) para a habilitação do licitante nos remanescentes.</w:t>
      </w:r>
    </w:p>
    <w:p w:rsidR="002D14AB" w:rsidRPr="00C47D4C" w:rsidRDefault="002D14AB" w:rsidP="002D14AB">
      <w:pPr>
        <w:rPr>
          <w:rFonts w:ascii="Arial" w:hAnsi="Arial" w:cs="Arial"/>
          <w:lang w:eastAsia="en-US"/>
        </w:rPr>
      </w:pPr>
    </w:p>
    <w:p w:rsidR="002D6984" w:rsidRPr="00C47D4C" w:rsidRDefault="004617D7" w:rsidP="00024BCA">
      <w:pPr>
        <w:pStyle w:val="PargrafodaLista"/>
        <w:numPr>
          <w:ilvl w:val="1"/>
          <w:numId w:val="11"/>
        </w:numPr>
        <w:spacing w:before="120" w:after="120" w:line="276" w:lineRule="auto"/>
        <w:ind w:left="425" w:firstLine="0"/>
        <w:contextualSpacing w:val="0"/>
        <w:jc w:val="both"/>
        <w:rPr>
          <w:rFonts w:ascii="Arial" w:hAnsi="Arial" w:cs="Arial"/>
          <w:color w:val="000000"/>
        </w:rPr>
      </w:pPr>
      <w:r w:rsidRPr="00C47D4C">
        <w:rPr>
          <w:rFonts w:ascii="Arial" w:hAnsi="Arial" w:cs="Arial"/>
          <w:color w:val="000000"/>
        </w:rPr>
        <w:t>C</w:t>
      </w:r>
      <w:r w:rsidR="002D14AB" w:rsidRPr="00C47D4C">
        <w:rPr>
          <w:rFonts w:ascii="Arial" w:hAnsi="Arial" w:cs="Arial"/>
          <w:color w:val="000000"/>
        </w:rPr>
        <w:t>onstatado o atendimento às exigências de habilitação fixadas no Edital, o licitante será declarado vencedor.</w:t>
      </w:r>
    </w:p>
    <w:p w:rsidR="002D14AB" w:rsidRPr="00C47D4C" w:rsidRDefault="002D14AB" w:rsidP="00024BCA">
      <w:pPr>
        <w:pStyle w:val="Nivel01"/>
        <w:numPr>
          <w:ilvl w:val="0"/>
          <w:numId w:val="11"/>
        </w:numPr>
        <w:ind w:left="0" w:firstLine="0"/>
        <w:rPr>
          <w:rFonts w:ascii="Arial" w:hAnsi="Arial" w:cs="Arial"/>
          <w:i/>
          <w:color w:val="auto"/>
          <w:sz w:val="24"/>
          <w:szCs w:val="24"/>
          <w:lang w:eastAsia="en-US"/>
        </w:rPr>
      </w:pPr>
      <w:r w:rsidRPr="00C47D4C">
        <w:rPr>
          <w:rFonts w:ascii="Arial" w:hAnsi="Arial" w:cs="Arial"/>
          <w:i/>
          <w:color w:val="auto"/>
          <w:sz w:val="24"/>
          <w:szCs w:val="24"/>
          <w:lang w:eastAsia="en-US"/>
        </w:rPr>
        <w:t xml:space="preserve">DO </w:t>
      </w:r>
      <w:r w:rsidRPr="00C47D4C">
        <w:rPr>
          <w:rFonts w:ascii="Arial" w:hAnsi="Arial" w:cs="Arial"/>
          <w:i/>
          <w:color w:val="auto"/>
          <w:sz w:val="24"/>
          <w:szCs w:val="24"/>
        </w:rPr>
        <w:t>ENCAMINHAMENTO</w:t>
      </w:r>
      <w:r w:rsidRPr="00C47D4C">
        <w:rPr>
          <w:rFonts w:ascii="Arial" w:hAnsi="Arial" w:cs="Arial"/>
          <w:i/>
          <w:color w:val="auto"/>
          <w:sz w:val="24"/>
          <w:szCs w:val="24"/>
          <w:lang w:eastAsia="en-US"/>
        </w:rPr>
        <w:t xml:space="preserve"> DA PROPOSTA VENCEDORA</w:t>
      </w:r>
    </w:p>
    <w:p w:rsidR="002D14AB" w:rsidRPr="00E62E09" w:rsidRDefault="002D14AB" w:rsidP="00024BCA">
      <w:pPr>
        <w:pStyle w:val="PargrafodaLista"/>
        <w:numPr>
          <w:ilvl w:val="1"/>
          <w:numId w:val="11"/>
        </w:numPr>
        <w:spacing w:before="120" w:after="120" w:line="276" w:lineRule="auto"/>
        <w:jc w:val="both"/>
        <w:rPr>
          <w:rFonts w:ascii="Arial" w:hAnsi="Arial" w:cs="Arial"/>
        </w:rPr>
      </w:pPr>
      <w:r w:rsidRPr="00E62E09">
        <w:rPr>
          <w:rFonts w:ascii="Arial" w:hAnsi="Arial" w:cs="Arial"/>
        </w:rPr>
        <w:t xml:space="preserve">A proposta final do licitante declarado vencedor deverá ser encaminhada no prazo de </w:t>
      </w:r>
      <w:r w:rsidR="00E62E09" w:rsidRPr="00E62E09">
        <w:rPr>
          <w:rFonts w:ascii="Arial" w:hAnsi="Arial" w:cs="Arial"/>
          <w:bCs/>
        </w:rPr>
        <w:t>2</w:t>
      </w:r>
      <w:r w:rsidRPr="00E62E09">
        <w:rPr>
          <w:rFonts w:ascii="Arial" w:hAnsi="Arial" w:cs="Arial"/>
          <w:bCs/>
        </w:rPr>
        <w:t xml:space="preserve"> horas</w:t>
      </w:r>
      <w:r w:rsidR="00E62E09" w:rsidRPr="00E62E09">
        <w:rPr>
          <w:rFonts w:ascii="Arial" w:hAnsi="Arial" w:cs="Arial"/>
          <w:bCs/>
        </w:rPr>
        <w:t xml:space="preserve">, </w:t>
      </w:r>
      <w:r w:rsidRPr="00E62E09">
        <w:rPr>
          <w:rFonts w:ascii="Arial" w:hAnsi="Arial" w:cs="Arial"/>
        </w:rPr>
        <w:t>a contar da solicitação do Pregoeiro no sistema eletrônico e deverá:</w:t>
      </w:r>
    </w:p>
    <w:p w:rsidR="002D14AB" w:rsidRPr="00E62E09" w:rsidRDefault="002D14AB" w:rsidP="00024BCA">
      <w:pPr>
        <w:numPr>
          <w:ilvl w:val="2"/>
          <w:numId w:val="11"/>
        </w:numPr>
        <w:spacing w:before="120" w:after="120" w:line="276" w:lineRule="auto"/>
        <w:ind w:left="1134" w:firstLine="0"/>
        <w:jc w:val="both"/>
        <w:rPr>
          <w:rFonts w:ascii="Arial" w:hAnsi="Arial" w:cs="Arial"/>
        </w:rPr>
      </w:pPr>
      <w:r w:rsidRPr="00E62E09">
        <w:rPr>
          <w:rFonts w:ascii="Arial" w:hAnsi="Arial" w:cs="Arial"/>
        </w:rPr>
        <w:t>ser redigida em língua portuguesa, datilografada ou digitada, em uma via, sem emendas, rasuras, entrelinhas ou ressalvas, devendo a última folha ser assinada e as demais rubricadas pelo licitante ou seu representante legal.</w:t>
      </w:r>
    </w:p>
    <w:p w:rsidR="002D14AB" w:rsidRPr="00E62E09" w:rsidRDefault="002D14AB" w:rsidP="00024BCA">
      <w:pPr>
        <w:numPr>
          <w:ilvl w:val="2"/>
          <w:numId w:val="11"/>
        </w:numPr>
        <w:spacing w:before="120" w:after="120" w:line="276" w:lineRule="auto"/>
        <w:ind w:left="1134" w:firstLine="0"/>
        <w:jc w:val="both"/>
        <w:rPr>
          <w:rFonts w:ascii="Arial" w:hAnsi="Arial" w:cs="Arial"/>
        </w:rPr>
      </w:pPr>
      <w:r w:rsidRPr="00E62E09">
        <w:rPr>
          <w:rFonts w:ascii="Arial" w:hAnsi="Arial" w:cs="Arial"/>
        </w:rPr>
        <w:t>conter a indicação do banco, número da conta e agência do licitante vencedor, para fins de pagamento.</w:t>
      </w:r>
    </w:p>
    <w:p w:rsidR="002D14AB" w:rsidRPr="00E62E09" w:rsidRDefault="002D14AB" w:rsidP="00024BCA">
      <w:pPr>
        <w:pStyle w:val="PargrafodaLista"/>
        <w:numPr>
          <w:ilvl w:val="1"/>
          <w:numId w:val="11"/>
        </w:numPr>
        <w:spacing w:before="120" w:after="120" w:line="276" w:lineRule="auto"/>
        <w:jc w:val="both"/>
        <w:rPr>
          <w:rFonts w:ascii="Arial" w:hAnsi="Arial" w:cs="Arial"/>
        </w:rPr>
      </w:pPr>
      <w:r w:rsidRPr="00E62E09">
        <w:rPr>
          <w:rFonts w:ascii="Arial" w:hAnsi="Arial" w:cs="Arial"/>
        </w:rPr>
        <w:t>A proposta final deverá ser documentada nos autos e será levada em consideração no decorrer da execução do contrato e aplicação de eventual sanção à Contratada, se for o caso.</w:t>
      </w:r>
    </w:p>
    <w:p w:rsidR="002D14AB" w:rsidRPr="00E62E09" w:rsidRDefault="002D14AB" w:rsidP="00024BCA">
      <w:pPr>
        <w:numPr>
          <w:ilvl w:val="2"/>
          <w:numId w:val="11"/>
        </w:numPr>
        <w:spacing w:before="120" w:after="120" w:line="276" w:lineRule="auto"/>
        <w:ind w:left="1134" w:firstLine="0"/>
        <w:jc w:val="both"/>
        <w:rPr>
          <w:rFonts w:ascii="Arial" w:hAnsi="Arial" w:cs="Arial"/>
        </w:rPr>
      </w:pPr>
      <w:r w:rsidRPr="00E62E09">
        <w:rPr>
          <w:rFonts w:ascii="Arial" w:hAnsi="Arial" w:cs="Arial"/>
        </w:rPr>
        <w:t>Todas as especificações do objeto contidas na proposta, tais como marca, modelo, tipo, fabricante e procedência, vinculam a Contratada.</w:t>
      </w:r>
    </w:p>
    <w:p w:rsidR="002D14AB" w:rsidRPr="00C47D4C" w:rsidRDefault="002D14AB" w:rsidP="00024BCA">
      <w:pPr>
        <w:pStyle w:val="PargrafodaLista"/>
        <w:numPr>
          <w:ilvl w:val="1"/>
          <w:numId w:val="11"/>
        </w:numPr>
        <w:spacing w:before="120" w:after="120" w:line="276" w:lineRule="auto"/>
        <w:jc w:val="both"/>
        <w:rPr>
          <w:rFonts w:ascii="Arial" w:hAnsi="Arial" w:cs="Arial"/>
        </w:rPr>
      </w:pPr>
      <w:r w:rsidRPr="00C47D4C">
        <w:rPr>
          <w:rFonts w:ascii="Arial" w:hAnsi="Arial" w:cs="Arial"/>
        </w:rPr>
        <w:t>Os preços deverão ser expressos em moeda corrente nacional, o valor unitário em algarismos e o valor global em algarismos e por extenso (art. 5º da Lei nº 8.666/93).</w:t>
      </w:r>
    </w:p>
    <w:p w:rsidR="002D14AB" w:rsidRPr="00C47D4C" w:rsidRDefault="002D14AB" w:rsidP="00024BCA">
      <w:pPr>
        <w:numPr>
          <w:ilvl w:val="2"/>
          <w:numId w:val="11"/>
        </w:numPr>
        <w:spacing w:before="120" w:after="120" w:line="276" w:lineRule="auto"/>
        <w:ind w:left="1134" w:firstLine="0"/>
        <w:jc w:val="both"/>
        <w:rPr>
          <w:rFonts w:ascii="Arial" w:hAnsi="Arial" w:cs="Arial"/>
        </w:rPr>
      </w:pPr>
      <w:r w:rsidRPr="00C47D4C">
        <w:rPr>
          <w:rFonts w:ascii="Arial" w:hAnsi="Arial" w:cs="Arial"/>
        </w:rPr>
        <w:t>Ocorrendo divergência entre os preços unitários e o preço global, prevalecerão os primeiros; no caso de divergência entre os valores numéricos e os valores expressos por extenso, prevalecerão estes últimos.</w:t>
      </w:r>
    </w:p>
    <w:p w:rsidR="002D14AB" w:rsidRPr="00C47D4C" w:rsidRDefault="002D14AB" w:rsidP="00024BCA">
      <w:pPr>
        <w:pStyle w:val="PargrafodaLista"/>
        <w:numPr>
          <w:ilvl w:val="1"/>
          <w:numId w:val="11"/>
        </w:numPr>
        <w:spacing w:before="120" w:after="120" w:line="276" w:lineRule="auto"/>
        <w:jc w:val="both"/>
        <w:rPr>
          <w:rFonts w:ascii="Arial" w:hAnsi="Arial" w:cs="Arial"/>
        </w:rPr>
      </w:pPr>
      <w:r w:rsidRPr="00C47D4C">
        <w:rPr>
          <w:rFonts w:ascii="Arial" w:hAnsi="Arial" w:cs="Arial"/>
        </w:rPr>
        <w:t>A oferta deverá ser firme e precisa, limitada, rigorosamente, ao objeto deste Edital, sem conter alternativas de preço ou de qualquer outra condição que induza o julgamento a mais de um resultado, sob pena de desclassificação.</w:t>
      </w:r>
    </w:p>
    <w:p w:rsidR="006E5777" w:rsidRPr="00C47D4C" w:rsidRDefault="002D14AB" w:rsidP="00024BCA">
      <w:pPr>
        <w:pStyle w:val="PargrafodaLista"/>
        <w:numPr>
          <w:ilvl w:val="1"/>
          <w:numId w:val="11"/>
        </w:numPr>
        <w:spacing w:before="120" w:after="120" w:line="276" w:lineRule="auto"/>
        <w:jc w:val="both"/>
        <w:rPr>
          <w:rFonts w:ascii="Arial" w:hAnsi="Arial" w:cs="Arial"/>
        </w:rPr>
      </w:pPr>
      <w:r w:rsidRPr="00C47D4C">
        <w:rPr>
          <w:rFonts w:ascii="Arial" w:hAnsi="Arial" w:cs="Arial"/>
        </w:rPr>
        <w:t>A proposta deverá obedecer aos termos deste Edital e seus Anexos, não sendo considerada aquela que não corresponda às especificações ali contidas ou que estabeleça vínculo à proposta de outro licitante.</w:t>
      </w:r>
    </w:p>
    <w:p w:rsidR="00D942C4" w:rsidRPr="00C47D4C" w:rsidRDefault="00D942C4" w:rsidP="00FF2B42">
      <w:pPr>
        <w:pStyle w:val="PargrafodaLista"/>
        <w:spacing w:before="120" w:after="120" w:line="276" w:lineRule="auto"/>
        <w:ind w:left="999"/>
        <w:jc w:val="both"/>
        <w:rPr>
          <w:rFonts w:ascii="Arial" w:hAnsi="Arial" w:cs="Arial"/>
        </w:rPr>
      </w:pPr>
    </w:p>
    <w:p w:rsidR="006E5777" w:rsidRPr="00C47D4C" w:rsidRDefault="006E5777" w:rsidP="00024BCA">
      <w:pPr>
        <w:pStyle w:val="PargrafodaLista"/>
        <w:numPr>
          <w:ilvl w:val="1"/>
          <w:numId w:val="11"/>
        </w:numPr>
        <w:spacing w:before="120" w:after="120" w:line="276" w:lineRule="auto"/>
        <w:jc w:val="both"/>
        <w:rPr>
          <w:rFonts w:ascii="Arial" w:hAnsi="Arial" w:cs="Arial"/>
        </w:rPr>
      </w:pPr>
      <w:r w:rsidRPr="00C47D4C">
        <w:rPr>
          <w:rFonts w:ascii="Arial" w:hAnsi="Arial" w:cs="Arial"/>
          <w:color w:val="000000"/>
        </w:rPr>
        <w:t>As propostas que contenham a descrição do objeto, o valor e os documentos complementares estarão disponíveis na internet, após a homologação.</w:t>
      </w:r>
    </w:p>
    <w:p w:rsidR="002D14AB" w:rsidRPr="00C47D4C" w:rsidRDefault="002D14AB" w:rsidP="00FF2B42">
      <w:pPr>
        <w:pStyle w:val="PargrafodaLista"/>
        <w:spacing w:before="120" w:after="120" w:line="276" w:lineRule="auto"/>
        <w:ind w:left="999"/>
        <w:jc w:val="both"/>
        <w:rPr>
          <w:rFonts w:ascii="Arial" w:hAnsi="Arial" w:cs="Arial"/>
          <w:i/>
        </w:rPr>
      </w:pPr>
    </w:p>
    <w:p w:rsidR="00094A8E" w:rsidRPr="00C47D4C" w:rsidRDefault="00094A8E" w:rsidP="00024BCA">
      <w:pPr>
        <w:pStyle w:val="Nivel01"/>
        <w:numPr>
          <w:ilvl w:val="0"/>
          <w:numId w:val="11"/>
        </w:numPr>
        <w:ind w:left="0" w:firstLine="0"/>
        <w:rPr>
          <w:rFonts w:ascii="Arial" w:hAnsi="Arial" w:cs="Arial"/>
          <w:sz w:val="24"/>
          <w:szCs w:val="24"/>
          <w:lang w:eastAsia="en-US"/>
        </w:rPr>
      </w:pPr>
      <w:r w:rsidRPr="00C47D4C">
        <w:rPr>
          <w:rFonts w:ascii="Arial" w:hAnsi="Arial" w:cs="Arial"/>
          <w:sz w:val="24"/>
          <w:szCs w:val="24"/>
          <w:lang w:eastAsia="en-US"/>
        </w:rPr>
        <w:t>DOS RECURSOS</w:t>
      </w:r>
    </w:p>
    <w:p w:rsidR="00094A8E" w:rsidRPr="00C47D4C" w:rsidRDefault="00094A8E" w:rsidP="00024BCA">
      <w:pPr>
        <w:pStyle w:val="PargrafodaLista"/>
        <w:numPr>
          <w:ilvl w:val="1"/>
          <w:numId w:val="11"/>
        </w:numPr>
        <w:spacing w:before="120" w:after="120" w:line="276" w:lineRule="auto"/>
        <w:ind w:left="425" w:firstLine="0"/>
        <w:contextualSpacing w:val="0"/>
        <w:jc w:val="both"/>
        <w:rPr>
          <w:rFonts w:ascii="Arial" w:hAnsi="Arial" w:cs="Arial"/>
          <w:color w:val="000000"/>
        </w:rPr>
      </w:pPr>
      <w:r w:rsidRPr="00C47D4C">
        <w:rPr>
          <w:rFonts w:ascii="Arial" w:hAnsi="Arial" w:cs="Arial"/>
          <w:color w:val="000000"/>
          <w:lang w:eastAsia="en-US"/>
        </w:rPr>
        <w:t>Declarado o vencedor e decorr</w:t>
      </w:r>
      <w:r w:rsidRPr="00C47D4C">
        <w:rPr>
          <w:rFonts w:ascii="Arial" w:hAnsi="Arial" w:cs="Arial"/>
          <w:color w:val="000000"/>
        </w:rPr>
        <w:t xml:space="preserve">ida a </w:t>
      </w:r>
      <w:r w:rsidRPr="00C47D4C">
        <w:rPr>
          <w:rFonts w:ascii="Arial" w:hAnsi="Arial" w:cs="Arial"/>
          <w:color w:val="000000"/>
          <w:lang w:eastAsia="en-US"/>
        </w:rPr>
        <w:t xml:space="preserve">fase de regularização fiscal e trabalhista da licitante qualificada como microempresa ou empresa de pequeno porte, se for o caso, será concedido o </w:t>
      </w:r>
      <w:r w:rsidRPr="00C47D4C">
        <w:rPr>
          <w:rFonts w:ascii="Arial" w:hAnsi="Arial" w:cs="Arial"/>
          <w:color w:val="000000"/>
        </w:rPr>
        <w:t>prazo de no mínimo trinta minutos, para que qualquer licitante manifeste a intenção de recorrer, de forma motivada, isto é, indicando contra qual(is) decisão(ões) pretende recorrer e por quais motivos, em campo próprio do sistema.</w:t>
      </w:r>
    </w:p>
    <w:p w:rsidR="00094A8E" w:rsidRPr="00C47D4C" w:rsidRDefault="00094A8E" w:rsidP="00024BCA">
      <w:pPr>
        <w:pStyle w:val="PargrafodaLista"/>
        <w:numPr>
          <w:ilvl w:val="1"/>
          <w:numId w:val="11"/>
        </w:numPr>
        <w:spacing w:before="120" w:after="120" w:line="276" w:lineRule="auto"/>
        <w:ind w:left="425" w:firstLine="0"/>
        <w:contextualSpacing w:val="0"/>
        <w:jc w:val="both"/>
        <w:rPr>
          <w:rFonts w:ascii="Arial" w:hAnsi="Arial" w:cs="Arial"/>
          <w:color w:val="000000"/>
        </w:rPr>
      </w:pPr>
      <w:r w:rsidRPr="00C47D4C">
        <w:rPr>
          <w:rFonts w:ascii="Arial" w:hAnsi="Arial" w:cs="Arial"/>
          <w:color w:val="000000"/>
        </w:rPr>
        <w:t>Havendo quem se manifeste, caberá ao Pregoeiro verificar a tempestividade e a existência de motivação da intenção de recorrer, para decidir se admite ou não o recurso, fundamentadamente.</w:t>
      </w:r>
    </w:p>
    <w:p w:rsidR="00094A8E" w:rsidRPr="00C47D4C" w:rsidRDefault="00094A8E" w:rsidP="00024BCA">
      <w:pPr>
        <w:numPr>
          <w:ilvl w:val="2"/>
          <w:numId w:val="11"/>
        </w:numPr>
        <w:tabs>
          <w:tab w:val="left" w:pos="1440"/>
        </w:tabs>
        <w:autoSpaceDE w:val="0"/>
        <w:snapToGrid w:val="0"/>
        <w:spacing w:before="120" w:after="120" w:line="276" w:lineRule="auto"/>
        <w:ind w:left="1134" w:firstLine="0"/>
        <w:jc w:val="both"/>
        <w:rPr>
          <w:rFonts w:ascii="Arial" w:hAnsi="Arial" w:cs="Arial"/>
          <w:color w:val="000000"/>
        </w:rPr>
      </w:pPr>
      <w:r w:rsidRPr="00C47D4C">
        <w:rPr>
          <w:rFonts w:ascii="Arial" w:hAnsi="Arial" w:cs="Arial"/>
          <w:color w:val="000000"/>
        </w:rPr>
        <w:t>Nesse momento o Pregoeiro não adentrará no mérito recursal, mas apenas verificará as condições de admissibilidade do recurso.</w:t>
      </w:r>
    </w:p>
    <w:p w:rsidR="00094A8E" w:rsidRPr="00C47D4C" w:rsidRDefault="00094A8E" w:rsidP="00024BCA">
      <w:pPr>
        <w:numPr>
          <w:ilvl w:val="2"/>
          <w:numId w:val="11"/>
        </w:numPr>
        <w:tabs>
          <w:tab w:val="left" w:pos="1440"/>
        </w:tabs>
        <w:autoSpaceDE w:val="0"/>
        <w:snapToGrid w:val="0"/>
        <w:spacing w:before="120" w:after="120" w:line="276" w:lineRule="auto"/>
        <w:ind w:left="1134" w:firstLine="0"/>
        <w:jc w:val="both"/>
        <w:rPr>
          <w:rFonts w:ascii="Arial" w:hAnsi="Arial" w:cs="Arial"/>
          <w:u w:val="single"/>
        </w:rPr>
      </w:pPr>
      <w:r w:rsidRPr="00C47D4C">
        <w:rPr>
          <w:rFonts w:ascii="Arial" w:hAnsi="Arial" w:cs="Arial"/>
        </w:rPr>
        <w:t>A falta de manifestação motivada do licitante quanto à intenção de recorrer importará a decadência desse direito.</w:t>
      </w:r>
    </w:p>
    <w:p w:rsidR="00094A8E" w:rsidRPr="00C47D4C" w:rsidRDefault="00094A8E" w:rsidP="00024BCA">
      <w:pPr>
        <w:numPr>
          <w:ilvl w:val="2"/>
          <w:numId w:val="11"/>
        </w:numPr>
        <w:tabs>
          <w:tab w:val="left" w:pos="1440"/>
        </w:tabs>
        <w:autoSpaceDE w:val="0"/>
        <w:snapToGrid w:val="0"/>
        <w:spacing w:before="120" w:after="120" w:line="276" w:lineRule="auto"/>
        <w:ind w:left="1134" w:firstLine="0"/>
        <w:jc w:val="both"/>
        <w:rPr>
          <w:rFonts w:ascii="Arial" w:hAnsi="Arial" w:cs="Arial"/>
          <w:color w:val="000000"/>
        </w:rPr>
      </w:pPr>
      <w:r w:rsidRPr="00C47D4C">
        <w:rPr>
          <w:rFonts w:ascii="Arial" w:hAnsi="Arial" w:cs="Arial"/>
        </w:rPr>
        <w:t xml:space="preserve">Uma vez admitido </w:t>
      </w:r>
      <w:r w:rsidRPr="00C47D4C">
        <w:rPr>
          <w:rFonts w:ascii="Arial" w:hAnsi="Arial" w:cs="Arial"/>
          <w:color w:val="000000"/>
        </w:rPr>
        <w:t>o recurso, o recorrente terá, a partir de então, o prazo de três dias para apresentar as razões, pelo sistema eletrônico, ficando os demais licitantes, desde logo, intimados para, querendo, apresentarem contrarrazões também pelo sistema eletrônico, em outros três dias, que começarão a contar do término do prazo do recorrente, sendo-lhes assegurada vista imediata dos elementos indispensáveis à defesa de seus interesses.</w:t>
      </w:r>
    </w:p>
    <w:p w:rsidR="00094A8E" w:rsidRPr="00C47D4C" w:rsidRDefault="00094A8E" w:rsidP="00024BCA">
      <w:pPr>
        <w:pStyle w:val="PargrafodaLista"/>
        <w:numPr>
          <w:ilvl w:val="1"/>
          <w:numId w:val="11"/>
        </w:numPr>
        <w:spacing w:before="120" w:after="120" w:line="276" w:lineRule="auto"/>
        <w:ind w:left="425" w:firstLine="0"/>
        <w:contextualSpacing w:val="0"/>
        <w:jc w:val="both"/>
        <w:rPr>
          <w:rFonts w:ascii="Arial" w:hAnsi="Arial" w:cs="Arial"/>
          <w:color w:val="000000"/>
        </w:rPr>
      </w:pPr>
      <w:r w:rsidRPr="00C47D4C">
        <w:rPr>
          <w:rFonts w:ascii="Arial" w:hAnsi="Arial" w:cs="Arial"/>
          <w:color w:val="000000"/>
        </w:rPr>
        <w:t xml:space="preserve">O acolhimento do recurso invalida tão somente os atos insuscetíveis de aproveitamento. </w:t>
      </w:r>
    </w:p>
    <w:p w:rsidR="00094A8E" w:rsidRPr="00C47D4C" w:rsidRDefault="00094A8E" w:rsidP="00024BCA">
      <w:pPr>
        <w:pStyle w:val="PargrafodaLista"/>
        <w:numPr>
          <w:ilvl w:val="1"/>
          <w:numId w:val="11"/>
        </w:numPr>
        <w:spacing w:before="120" w:after="120" w:line="276" w:lineRule="auto"/>
        <w:ind w:left="425" w:firstLine="0"/>
        <w:contextualSpacing w:val="0"/>
        <w:jc w:val="both"/>
        <w:rPr>
          <w:rFonts w:ascii="Arial" w:hAnsi="Arial" w:cs="Arial"/>
          <w:color w:val="000000"/>
        </w:rPr>
      </w:pPr>
      <w:r w:rsidRPr="00C47D4C">
        <w:rPr>
          <w:rFonts w:ascii="Arial" w:hAnsi="Arial" w:cs="Arial"/>
          <w:color w:val="000000"/>
        </w:rPr>
        <w:t>Os autos do processo permanecerão com vista franqueada aos interessados, no endereço constante neste Edital.</w:t>
      </w:r>
    </w:p>
    <w:p w:rsidR="005273E0" w:rsidRPr="00C47D4C" w:rsidRDefault="005273E0" w:rsidP="00024BCA">
      <w:pPr>
        <w:pStyle w:val="Nivel01"/>
        <w:numPr>
          <w:ilvl w:val="0"/>
          <w:numId w:val="11"/>
        </w:numPr>
        <w:ind w:left="0" w:firstLine="0"/>
        <w:rPr>
          <w:rFonts w:ascii="Arial" w:hAnsi="Arial" w:cs="Arial"/>
          <w:sz w:val="24"/>
          <w:szCs w:val="24"/>
          <w:lang w:eastAsia="en-US"/>
        </w:rPr>
      </w:pPr>
      <w:r w:rsidRPr="00C47D4C">
        <w:rPr>
          <w:rFonts w:ascii="Arial" w:hAnsi="Arial" w:cs="Arial"/>
          <w:sz w:val="24"/>
          <w:szCs w:val="24"/>
          <w:lang w:eastAsia="en-US"/>
        </w:rPr>
        <w:t>DA REABERTURA DA SESSÃO PÚBLICA</w:t>
      </w:r>
    </w:p>
    <w:p w:rsidR="005273E0" w:rsidRPr="00C47D4C" w:rsidRDefault="005273E0" w:rsidP="00024BCA">
      <w:pPr>
        <w:pStyle w:val="Nivel01"/>
        <w:keepNext w:val="0"/>
        <w:keepLines w:val="0"/>
        <w:numPr>
          <w:ilvl w:val="1"/>
          <w:numId w:val="11"/>
        </w:numPr>
        <w:spacing w:before="120" w:after="120" w:line="276" w:lineRule="auto"/>
        <w:ind w:left="425" w:firstLine="0"/>
        <w:outlineLvl w:val="9"/>
        <w:rPr>
          <w:rFonts w:ascii="Arial" w:eastAsiaTheme="minorEastAsia" w:hAnsi="Arial" w:cs="Arial"/>
          <w:b w:val="0"/>
          <w:bCs w:val="0"/>
          <w:color w:val="auto"/>
          <w:sz w:val="24"/>
          <w:szCs w:val="24"/>
        </w:rPr>
      </w:pPr>
      <w:r w:rsidRPr="00C47D4C">
        <w:rPr>
          <w:rFonts w:ascii="Arial" w:eastAsiaTheme="minorEastAsia" w:hAnsi="Arial" w:cs="Arial"/>
          <w:b w:val="0"/>
          <w:bCs w:val="0"/>
          <w:color w:val="auto"/>
          <w:sz w:val="24"/>
          <w:szCs w:val="24"/>
        </w:rPr>
        <w:t>A sessão pública poderá ser reaberta:</w:t>
      </w:r>
    </w:p>
    <w:p w:rsidR="00C02A99" w:rsidRPr="00C47D4C" w:rsidRDefault="005273E0" w:rsidP="00024BCA">
      <w:pPr>
        <w:pStyle w:val="Nivel01"/>
        <w:keepNext w:val="0"/>
        <w:keepLines w:val="0"/>
        <w:numPr>
          <w:ilvl w:val="2"/>
          <w:numId w:val="11"/>
        </w:numPr>
        <w:spacing w:before="120" w:after="120" w:line="276" w:lineRule="auto"/>
        <w:ind w:left="1134" w:firstLine="0"/>
        <w:outlineLvl w:val="9"/>
        <w:rPr>
          <w:rFonts w:ascii="Arial" w:eastAsiaTheme="minorEastAsia" w:hAnsi="Arial" w:cs="Arial"/>
          <w:b w:val="0"/>
          <w:bCs w:val="0"/>
          <w:color w:val="auto"/>
          <w:sz w:val="24"/>
          <w:szCs w:val="24"/>
        </w:rPr>
      </w:pPr>
      <w:r w:rsidRPr="00C47D4C">
        <w:rPr>
          <w:rFonts w:ascii="Arial" w:eastAsiaTheme="minorEastAsia" w:hAnsi="Arial" w:cs="Arial"/>
          <w:b w:val="0"/>
          <w:bCs w:val="0"/>
          <w:color w:val="auto"/>
          <w:sz w:val="24"/>
          <w:szCs w:val="24"/>
        </w:rPr>
        <w:t>Nas hipóteses de provimento de recurso que leve à anulação de atos anteriores à realização da sessão pública precedente ou em que seja a</w:t>
      </w:r>
      <w:r w:rsidR="00C02A99" w:rsidRPr="00C47D4C">
        <w:rPr>
          <w:rFonts w:ascii="Arial" w:eastAsiaTheme="minorEastAsia" w:hAnsi="Arial" w:cs="Arial"/>
          <w:b w:val="0"/>
          <w:bCs w:val="0"/>
          <w:color w:val="auto"/>
          <w:sz w:val="24"/>
          <w:szCs w:val="24"/>
        </w:rPr>
        <w:t>nulada a própria sessão pública, situação em que serão repetidos os atos anulados e os que dele dependam.</w:t>
      </w:r>
    </w:p>
    <w:p w:rsidR="00C02A99" w:rsidRPr="00C47D4C" w:rsidRDefault="00C02A99" w:rsidP="00024BCA">
      <w:pPr>
        <w:pStyle w:val="Nivel01"/>
        <w:keepNext w:val="0"/>
        <w:keepLines w:val="0"/>
        <w:numPr>
          <w:ilvl w:val="2"/>
          <w:numId w:val="11"/>
        </w:numPr>
        <w:spacing w:before="120" w:after="120" w:line="276" w:lineRule="auto"/>
        <w:ind w:left="1134" w:firstLine="0"/>
        <w:outlineLvl w:val="9"/>
        <w:rPr>
          <w:rFonts w:ascii="Arial" w:eastAsiaTheme="minorEastAsia" w:hAnsi="Arial" w:cs="Arial"/>
          <w:b w:val="0"/>
          <w:bCs w:val="0"/>
          <w:color w:val="auto"/>
          <w:sz w:val="24"/>
          <w:szCs w:val="24"/>
        </w:rPr>
      </w:pPr>
      <w:r w:rsidRPr="00C47D4C">
        <w:rPr>
          <w:rFonts w:ascii="Arial" w:eastAsiaTheme="minorEastAsia" w:hAnsi="Arial" w:cs="Arial"/>
          <w:b w:val="0"/>
          <w:bCs w:val="0"/>
          <w:color w:val="auto"/>
          <w:sz w:val="24"/>
          <w:szCs w:val="24"/>
        </w:rPr>
        <w:t xml:space="preserve">Quando </w:t>
      </w:r>
      <w:r w:rsidR="006A6B84" w:rsidRPr="00C47D4C">
        <w:rPr>
          <w:rFonts w:ascii="Arial" w:eastAsiaTheme="minorEastAsia" w:hAnsi="Arial" w:cs="Arial"/>
          <w:b w:val="0"/>
          <w:bCs w:val="0"/>
          <w:color w:val="auto"/>
          <w:sz w:val="24"/>
          <w:szCs w:val="24"/>
        </w:rPr>
        <w:t xml:space="preserve">houver erro na aceitação do preço melhor classificado ou quando </w:t>
      </w:r>
      <w:r w:rsidRPr="00C47D4C">
        <w:rPr>
          <w:rFonts w:ascii="Arial" w:eastAsiaTheme="minorEastAsia" w:hAnsi="Arial" w:cs="Arial"/>
          <w:b w:val="0"/>
          <w:bCs w:val="0"/>
          <w:color w:val="auto"/>
          <w:sz w:val="24"/>
          <w:szCs w:val="24"/>
        </w:rPr>
        <w:t xml:space="preserve">o licitante </w:t>
      </w:r>
      <w:r w:rsidR="006A6B84" w:rsidRPr="00C47D4C">
        <w:rPr>
          <w:rFonts w:ascii="Arial" w:eastAsiaTheme="minorEastAsia" w:hAnsi="Arial" w:cs="Arial"/>
          <w:b w:val="0"/>
          <w:bCs w:val="0"/>
          <w:color w:val="auto"/>
          <w:sz w:val="24"/>
          <w:szCs w:val="24"/>
        </w:rPr>
        <w:t xml:space="preserve">declarado vencedor </w:t>
      </w:r>
      <w:r w:rsidRPr="00C47D4C">
        <w:rPr>
          <w:rFonts w:ascii="Arial" w:eastAsiaTheme="minorEastAsia" w:hAnsi="Arial" w:cs="Arial"/>
          <w:b w:val="0"/>
          <w:bCs w:val="0"/>
          <w:color w:val="auto"/>
          <w:sz w:val="24"/>
          <w:szCs w:val="24"/>
        </w:rPr>
        <w:t>não assinar o contrato</w:t>
      </w:r>
      <w:r w:rsidR="006A6B84" w:rsidRPr="00C47D4C">
        <w:rPr>
          <w:rFonts w:ascii="Arial" w:eastAsiaTheme="minorEastAsia" w:hAnsi="Arial" w:cs="Arial"/>
          <w:b w:val="0"/>
          <w:bCs w:val="0"/>
          <w:color w:val="auto"/>
          <w:sz w:val="24"/>
          <w:szCs w:val="24"/>
        </w:rPr>
        <w:t>,</w:t>
      </w:r>
      <w:r w:rsidRPr="00C47D4C">
        <w:rPr>
          <w:rFonts w:ascii="Arial" w:eastAsiaTheme="minorEastAsia" w:hAnsi="Arial" w:cs="Arial"/>
          <w:b w:val="0"/>
          <w:bCs w:val="0"/>
          <w:color w:val="auto"/>
          <w:sz w:val="24"/>
          <w:szCs w:val="24"/>
        </w:rPr>
        <w:t xml:space="preserve"> não retira</w:t>
      </w:r>
      <w:r w:rsidR="006A6B84" w:rsidRPr="00C47D4C">
        <w:rPr>
          <w:rFonts w:ascii="Arial" w:eastAsiaTheme="minorEastAsia" w:hAnsi="Arial" w:cs="Arial"/>
          <w:b w:val="0"/>
          <w:bCs w:val="0"/>
          <w:color w:val="auto"/>
          <w:sz w:val="24"/>
          <w:szCs w:val="24"/>
        </w:rPr>
        <w:t xml:space="preserve">r o </w:t>
      </w:r>
      <w:r w:rsidR="006A6B84" w:rsidRPr="00C47D4C">
        <w:rPr>
          <w:rFonts w:ascii="Arial" w:eastAsiaTheme="minorEastAsia" w:hAnsi="Arial" w:cs="Arial"/>
          <w:b w:val="0"/>
          <w:bCs w:val="0"/>
          <w:color w:val="auto"/>
          <w:sz w:val="24"/>
          <w:szCs w:val="24"/>
        </w:rPr>
        <w:lastRenderedPageBreak/>
        <w:t>instrumento equivalente ou não comprovar a regularização fiscal</w:t>
      </w:r>
      <w:r w:rsidR="00094A8E" w:rsidRPr="00C47D4C">
        <w:rPr>
          <w:rFonts w:ascii="Arial" w:eastAsiaTheme="minorEastAsia" w:hAnsi="Arial" w:cs="Arial"/>
          <w:b w:val="0"/>
          <w:bCs w:val="0"/>
          <w:color w:val="auto"/>
          <w:sz w:val="24"/>
          <w:szCs w:val="24"/>
        </w:rPr>
        <w:t xml:space="preserve"> e trabalhista</w:t>
      </w:r>
      <w:r w:rsidR="006A6B84" w:rsidRPr="00C47D4C">
        <w:rPr>
          <w:rFonts w:ascii="Arial" w:eastAsiaTheme="minorEastAsia" w:hAnsi="Arial" w:cs="Arial"/>
          <w:b w:val="0"/>
          <w:bCs w:val="0"/>
          <w:color w:val="auto"/>
          <w:sz w:val="24"/>
          <w:szCs w:val="24"/>
        </w:rPr>
        <w:t>, nos termos do art. 43, §1º da LC nº 123/2006</w:t>
      </w:r>
      <w:r w:rsidRPr="00C47D4C">
        <w:rPr>
          <w:rFonts w:ascii="Arial" w:eastAsiaTheme="minorEastAsia" w:hAnsi="Arial" w:cs="Arial"/>
          <w:b w:val="0"/>
          <w:bCs w:val="0"/>
          <w:color w:val="auto"/>
          <w:sz w:val="24"/>
          <w:szCs w:val="24"/>
        </w:rPr>
        <w:t>. Nessa</w:t>
      </w:r>
      <w:r w:rsidR="006A6B84" w:rsidRPr="00C47D4C">
        <w:rPr>
          <w:rFonts w:ascii="Arial" w:eastAsiaTheme="minorEastAsia" w:hAnsi="Arial" w:cs="Arial"/>
          <w:b w:val="0"/>
          <w:bCs w:val="0"/>
          <w:color w:val="auto"/>
          <w:sz w:val="24"/>
          <w:szCs w:val="24"/>
        </w:rPr>
        <w:t>s</w:t>
      </w:r>
      <w:r w:rsidRPr="00C47D4C">
        <w:rPr>
          <w:rFonts w:ascii="Arial" w:eastAsiaTheme="minorEastAsia" w:hAnsi="Arial" w:cs="Arial"/>
          <w:b w:val="0"/>
          <w:bCs w:val="0"/>
          <w:color w:val="auto"/>
          <w:sz w:val="24"/>
          <w:szCs w:val="24"/>
        </w:rPr>
        <w:t xml:space="preserve"> hipótese</w:t>
      </w:r>
      <w:r w:rsidR="006A6B84" w:rsidRPr="00C47D4C">
        <w:rPr>
          <w:rFonts w:ascii="Arial" w:eastAsiaTheme="minorEastAsia" w:hAnsi="Arial" w:cs="Arial"/>
          <w:b w:val="0"/>
          <w:bCs w:val="0"/>
          <w:color w:val="auto"/>
          <w:sz w:val="24"/>
          <w:szCs w:val="24"/>
        </w:rPr>
        <w:t>s</w:t>
      </w:r>
      <w:r w:rsidRPr="00C47D4C">
        <w:rPr>
          <w:rFonts w:ascii="Arial" w:eastAsiaTheme="minorEastAsia" w:hAnsi="Arial" w:cs="Arial"/>
          <w:b w:val="0"/>
          <w:bCs w:val="0"/>
          <w:color w:val="auto"/>
          <w:sz w:val="24"/>
          <w:szCs w:val="24"/>
        </w:rPr>
        <w:t xml:space="preserve">, serão adotados os procedimentos imediatamente posteriores </w:t>
      </w:r>
      <w:r w:rsidR="006A6B84" w:rsidRPr="00C47D4C">
        <w:rPr>
          <w:rFonts w:ascii="Arial" w:eastAsiaTheme="minorEastAsia" w:hAnsi="Arial" w:cs="Arial"/>
          <w:b w:val="0"/>
          <w:bCs w:val="0"/>
          <w:color w:val="auto"/>
          <w:sz w:val="24"/>
          <w:szCs w:val="24"/>
        </w:rPr>
        <w:t>ao encerramento da etapa</w:t>
      </w:r>
      <w:r w:rsidRPr="00C47D4C">
        <w:rPr>
          <w:rFonts w:ascii="Arial" w:eastAsiaTheme="minorEastAsia" w:hAnsi="Arial" w:cs="Arial"/>
          <w:b w:val="0"/>
          <w:bCs w:val="0"/>
          <w:color w:val="auto"/>
          <w:sz w:val="24"/>
          <w:szCs w:val="24"/>
        </w:rPr>
        <w:t xml:space="preserve"> de lances. </w:t>
      </w:r>
    </w:p>
    <w:p w:rsidR="005273E0" w:rsidRPr="00C47D4C" w:rsidRDefault="005273E0" w:rsidP="00024BCA">
      <w:pPr>
        <w:pStyle w:val="Nivel01"/>
        <w:keepNext w:val="0"/>
        <w:keepLines w:val="0"/>
        <w:numPr>
          <w:ilvl w:val="1"/>
          <w:numId w:val="11"/>
        </w:numPr>
        <w:spacing w:before="120" w:after="120" w:line="276" w:lineRule="auto"/>
        <w:ind w:left="425" w:firstLine="0"/>
        <w:outlineLvl w:val="9"/>
        <w:rPr>
          <w:rFonts w:ascii="Arial" w:eastAsiaTheme="minorEastAsia" w:hAnsi="Arial" w:cs="Arial"/>
          <w:b w:val="0"/>
          <w:bCs w:val="0"/>
          <w:color w:val="auto"/>
          <w:sz w:val="24"/>
          <w:szCs w:val="24"/>
        </w:rPr>
      </w:pPr>
      <w:r w:rsidRPr="00C47D4C">
        <w:rPr>
          <w:rFonts w:ascii="Arial" w:eastAsiaTheme="minorEastAsia" w:hAnsi="Arial" w:cs="Arial"/>
          <w:b w:val="0"/>
          <w:bCs w:val="0"/>
          <w:color w:val="auto"/>
          <w:sz w:val="24"/>
          <w:szCs w:val="24"/>
        </w:rPr>
        <w:t>Todos os licitantes remanescentes deverão ser convocados para acompanhar a sessão reaberta.</w:t>
      </w:r>
    </w:p>
    <w:p w:rsidR="005273E0" w:rsidRPr="00C47D4C" w:rsidRDefault="005273E0" w:rsidP="00024BCA">
      <w:pPr>
        <w:pStyle w:val="Nivel01"/>
        <w:keepNext w:val="0"/>
        <w:keepLines w:val="0"/>
        <w:numPr>
          <w:ilvl w:val="2"/>
          <w:numId w:val="11"/>
        </w:numPr>
        <w:spacing w:before="120" w:after="120" w:line="276" w:lineRule="auto"/>
        <w:ind w:left="1134" w:firstLine="0"/>
        <w:outlineLvl w:val="9"/>
        <w:rPr>
          <w:rFonts w:ascii="Arial" w:eastAsiaTheme="minorEastAsia" w:hAnsi="Arial" w:cs="Arial"/>
          <w:b w:val="0"/>
          <w:bCs w:val="0"/>
          <w:color w:val="auto"/>
          <w:sz w:val="24"/>
          <w:szCs w:val="24"/>
        </w:rPr>
      </w:pPr>
      <w:r w:rsidRPr="00C47D4C">
        <w:rPr>
          <w:rFonts w:ascii="Arial" w:eastAsiaTheme="minorEastAsia" w:hAnsi="Arial" w:cs="Arial"/>
          <w:b w:val="0"/>
          <w:bCs w:val="0"/>
          <w:color w:val="auto"/>
          <w:sz w:val="24"/>
          <w:szCs w:val="24"/>
        </w:rPr>
        <w:t>A con</w:t>
      </w:r>
      <w:r w:rsidR="00341B71" w:rsidRPr="00C47D4C">
        <w:rPr>
          <w:rFonts w:ascii="Arial" w:eastAsiaTheme="minorEastAsia" w:hAnsi="Arial" w:cs="Arial"/>
          <w:b w:val="0"/>
          <w:bCs w:val="0"/>
          <w:color w:val="auto"/>
          <w:sz w:val="24"/>
          <w:szCs w:val="24"/>
        </w:rPr>
        <w:t>vocação se dará por meio do sistema eletrônico (“chat”)</w:t>
      </w:r>
      <w:r w:rsidRPr="00C47D4C">
        <w:rPr>
          <w:rFonts w:ascii="Arial" w:eastAsiaTheme="minorEastAsia" w:hAnsi="Arial" w:cs="Arial"/>
          <w:b w:val="0"/>
          <w:bCs w:val="0"/>
          <w:color w:val="auto"/>
          <w:sz w:val="24"/>
          <w:szCs w:val="24"/>
        </w:rPr>
        <w:t>, e-mail, ou, ainda, fac-símile, de acordo com a fase do procedimento licitatório.</w:t>
      </w:r>
    </w:p>
    <w:p w:rsidR="00CA24FB" w:rsidRPr="00C47D4C" w:rsidRDefault="00CA24FB" w:rsidP="00024BCA">
      <w:pPr>
        <w:pStyle w:val="Nivel01"/>
        <w:numPr>
          <w:ilvl w:val="0"/>
          <w:numId w:val="11"/>
        </w:numPr>
        <w:ind w:left="0" w:firstLine="0"/>
        <w:rPr>
          <w:rFonts w:ascii="Arial" w:hAnsi="Arial" w:cs="Arial"/>
          <w:sz w:val="24"/>
          <w:szCs w:val="24"/>
        </w:rPr>
      </w:pPr>
      <w:r w:rsidRPr="00C47D4C">
        <w:rPr>
          <w:rFonts w:ascii="Arial" w:hAnsi="Arial" w:cs="Arial"/>
          <w:sz w:val="24"/>
          <w:szCs w:val="24"/>
        </w:rPr>
        <w:t>DA ADJUDICAÇÃO E HOMOLOGAÇÃO</w:t>
      </w:r>
    </w:p>
    <w:p w:rsidR="00CA24FB" w:rsidRPr="00C47D4C" w:rsidRDefault="00CA24FB" w:rsidP="00024BCA">
      <w:pPr>
        <w:pStyle w:val="PargrafodaLista"/>
        <w:numPr>
          <w:ilvl w:val="1"/>
          <w:numId w:val="11"/>
        </w:numPr>
        <w:spacing w:before="120" w:after="120" w:line="276" w:lineRule="auto"/>
        <w:ind w:left="425" w:firstLine="0"/>
        <w:contextualSpacing w:val="0"/>
        <w:jc w:val="both"/>
        <w:rPr>
          <w:rFonts w:ascii="Arial" w:hAnsi="Arial" w:cs="Arial"/>
          <w:color w:val="000000"/>
        </w:rPr>
      </w:pPr>
      <w:r w:rsidRPr="00C47D4C">
        <w:rPr>
          <w:rFonts w:ascii="Arial" w:hAnsi="Arial" w:cs="Arial"/>
          <w:color w:val="000000"/>
        </w:rPr>
        <w:t xml:space="preserve">O objeto da licitação será adjudicado ao licitante declarado vencedor, por ato do </w:t>
      </w:r>
      <w:r w:rsidR="00C6162E" w:rsidRPr="00C47D4C">
        <w:rPr>
          <w:rFonts w:ascii="Arial" w:hAnsi="Arial" w:cs="Arial"/>
          <w:color w:val="000000"/>
        </w:rPr>
        <w:t>Pregoeiro</w:t>
      </w:r>
      <w:r w:rsidRPr="00C47D4C">
        <w:rPr>
          <w:rFonts w:ascii="Arial" w:hAnsi="Arial" w:cs="Arial"/>
          <w:color w:val="000000"/>
        </w:rPr>
        <w:t>, caso não haja interposição de recurso, ou pela autoridade competente, após a regular decisão dos recursos apresentados.</w:t>
      </w:r>
    </w:p>
    <w:p w:rsidR="00CA24FB" w:rsidRPr="00C47D4C" w:rsidRDefault="00CA24FB" w:rsidP="00024BCA">
      <w:pPr>
        <w:pStyle w:val="PargrafodaLista"/>
        <w:numPr>
          <w:ilvl w:val="1"/>
          <w:numId w:val="11"/>
        </w:numPr>
        <w:spacing w:before="120" w:after="120" w:line="276" w:lineRule="auto"/>
        <w:ind w:left="425" w:firstLine="0"/>
        <w:contextualSpacing w:val="0"/>
        <w:jc w:val="both"/>
        <w:rPr>
          <w:rFonts w:ascii="Arial" w:hAnsi="Arial" w:cs="Arial"/>
          <w:color w:val="000000"/>
        </w:rPr>
      </w:pPr>
      <w:r w:rsidRPr="00C47D4C">
        <w:rPr>
          <w:rFonts w:ascii="Arial" w:hAnsi="Arial" w:cs="Arial"/>
          <w:color w:val="000000"/>
        </w:rPr>
        <w:t xml:space="preserve">Após a fase recursal, constatada a regularidade dos atos praticados, a autoridade competente homologará o procedimento licitatório. </w:t>
      </w:r>
    </w:p>
    <w:p w:rsidR="00DB47E5" w:rsidRPr="00C47D4C" w:rsidRDefault="00DB47E5" w:rsidP="00235187">
      <w:pPr>
        <w:pStyle w:val="PargrafodaLista"/>
        <w:spacing w:before="120" w:after="120" w:line="276" w:lineRule="auto"/>
        <w:ind w:left="425"/>
        <w:contextualSpacing w:val="0"/>
        <w:jc w:val="both"/>
        <w:rPr>
          <w:rFonts w:ascii="Arial" w:hAnsi="Arial" w:cs="Arial"/>
          <w:color w:val="000000"/>
        </w:rPr>
      </w:pPr>
    </w:p>
    <w:p w:rsidR="00CA24FB" w:rsidRPr="00C47D4C" w:rsidRDefault="00CA24FB" w:rsidP="00024BCA">
      <w:pPr>
        <w:pStyle w:val="Nivel01"/>
        <w:numPr>
          <w:ilvl w:val="0"/>
          <w:numId w:val="11"/>
        </w:numPr>
        <w:ind w:left="0" w:firstLine="0"/>
        <w:rPr>
          <w:rFonts w:ascii="Arial" w:hAnsi="Arial" w:cs="Arial"/>
          <w:color w:val="auto"/>
          <w:sz w:val="24"/>
          <w:szCs w:val="24"/>
        </w:rPr>
      </w:pPr>
      <w:r w:rsidRPr="00C47D4C">
        <w:rPr>
          <w:rFonts w:ascii="Arial" w:hAnsi="Arial" w:cs="Arial"/>
          <w:color w:val="auto"/>
          <w:sz w:val="24"/>
          <w:szCs w:val="24"/>
        </w:rPr>
        <w:t xml:space="preserve">DA GARANTIA DE EXECUÇÃO </w:t>
      </w:r>
    </w:p>
    <w:p w:rsidR="001B6423" w:rsidRPr="00C47D4C" w:rsidRDefault="001B6423" w:rsidP="001B6423">
      <w:pPr>
        <w:rPr>
          <w:rFonts w:ascii="Arial" w:hAnsi="Arial" w:cs="Arial"/>
        </w:rPr>
      </w:pPr>
    </w:p>
    <w:p w:rsidR="00C97FDA" w:rsidRDefault="001B6423" w:rsidP="00C97FDA">
      <w:pPr>
        <w:pStyle w:val="PargrafodaLista"/>
        <w:spacing w:before="120" w:after="120" w:line="276" w:lineRule="auto"/>
        <w:ind w:left="0" w:firstLine="567"/>
        <w:contextualSpacing w:val="0"/>
        <w:jc w:val="both"/>
        <w:rPr>
          <w:rFonts w:ascii="Arial" w:hAnsi="Arial" w:cs="Arial"/>
        </w:rPr>
      </w:pPr>
      <w:r w:rsidRPr="00C97FDA">
        <w:rPr>
          <w:rFonts w:ascii="Arial" w:hAnsi="Arial" w:cs="Arial"/>
        </w:rPr>
        <w:t>Não haverá exigência de garantia de execução para a presente contratação.</w:t>
      </w:r>
    </w:p>
    <w:p w:rsidR="00C97FDA" w:rsidRPr="00C97FDA" w:rsidRDefault="00C97FDA" w:rsidP="00C97FDA">
      <w:pPr>
        <w:pStyle w:val="PargrafodaLista"/>
        <w:rPr>
          <w:rFonts w:ascii="Arial" w:hAnsi="Arial" w:cs="Arial"/>
        </w:rPr>
      </w:pPr>
    </w:p>
    <w:p w:rsidR="00C97FDA" w:rsidRPr="00C97FDA" w:rsidRDefault="001B6423" w:rsidP="00704C96">
      <w:pPr>
        <w:pStyle w:val="PargrafodaLista"/>
        <w:numPr>
          <w:ilvl w:val="1"/>
          <w:numId w:val="11"/>
        </w:numPr>
        <w:spacing w:before="120" w:after="120" w:line="276" w:lineRule="auto"/>
        <w:contextualSpacing w:val="0"/>
        <w:jc w:val="both"/>
        <w:rPr>
          <w:rFonts w:ascii="Arial" w:hAnsi="Arial" w:cs="Arial"/>
          <w:i/>
        </w:rPr>
      </w:pPr>
      <w:r w:rsidRPr="00C97FDA">
        <w:rPr>
          <w:rFonts w:ascii="Arial" w:hAnsi="Arial" w:cs="Arial"/>
        </w:rPr>
        <w:t>DA ATA DE REGISTRO DE PREÇOS</w:t>
      </w:r>
    </w:p>
    <w:p w:rsidR="00C97FDA" w:rsidRDefault="001B6423" w:rsidP="00704C96">
      <w:pPr>
        <w:pStyle w:val="PargrafodaLista"/>
        <w:numPr>
          <w:ilvl w:val="1"/>
          <w:numId w:val="11"/>
        </w:numPr>
        <w:spacing w:before="120" w:after="120" w:line="276" w:lineRule="auto"/>
        <w:contextualSpacing w:val="0"/>
        <w:jc w:val="both"/>
        <w:rPr>
          <w:rFonts w:ascii="Arial" w:hAnsi="Arial" w:cs="Arial"/>
          <w:i/>
        </w:rPr>
      </w:pPr>
      <w:r w:rsidRPr="00C97FDA">
        <w:rPr>
          <w:rFonts w:ascii="Arial" w:hAnsi="Arial" w:cs="Arial"/>
          <w:i/>
        </w:rPr>
        <w:t>Homologado o resultado da licitação, terá o adjudicat</w:t>
      </w:r>
      <w:r w:rsidR="00E62E09" w:rsidRPr="00C97FDA">
        <w:rPr>
          <w:rFonts w:ascii="Arial" w:hAnsi="Arial" w:cs="Arial"/>
          <w:i/>
        </w:rPr>
        <w:t>ário o prazo de 03</w:t>
      </w:r>
      <w:r w:rsidRPr="00C97FDA">
        <w:rPr>
          <w:rFonts w:ascii="Arial" w:hAnsi="Arial" w:cs="Arial"/>
          <w:i/>
        </w:rPr>
        <w:t xml:space="preserve"> dias, contados a partir da data de sua convocação, para assinar a Ata de Registro de Preços, cujo prazo de validade encontra-se nela fixado, sob pena de decair do direito à contratação, sem prejízo das sanções previstas neste Edital. </w:t>
      </w:r>
    </w:p>
    <w:p w:rsidR="00C97FDA" w:rsidRPr="00C97FDA" w:rsidRDefault="001B6423" w:rsidP="00704C96">
      <w:pPr>
        <w:pStyle w:val="PargrafodaLista"/>
        <w:numPr>
          <w:ilvl w:val="1"/>
          <w:numId w:val="11"/>
        </w:numPr>
        <w:spacing w:before="120" w:after="120" w:line="276" w:lineRule="auto"/>
        <w:contextualSpacing w:val="0"/>
        <w:jc w:val="both"/>
        <w:rPr>
          <w:rFonts w:ascii="Arial" w:hAnsi="Arial" w:cs="Arial"/>
          <w:i/>
        </w:rPr>
      </w:pPr>
      <w:r w:rsidRPr="00C97FDA">
        <w:rPr>
          <w:rFonts w:ascii="Arial" w:hAnsi="Arial" w:cs="Arial"/>
          <w:i/>
        </w:rPr>
        <w:t xml:space="preserve">Alternativamente à convocação para comparecer perante o órgão ou entidade para a assinatura da Ata de Registro de Preços, a Administração poderá encaminhá-la para assinatura, </w:t>
      </w:r>
      <w:r w:rsidRPr="00C97FDA">
        <w:rPr>
          <w:rFonts w:ascii="Arial" w:hAnsi="Arial" w:cs="Arial"/>
          <w:i/>
          <w:iCs/>
        </w:rPr>
        <w:t xml:space="preserve">mediante correspondência postal com aviso de recebimento (AR) ou meio eletrônico, para que seja assinada e devolvida no prazo de </w:t>
      </w:r>
      <w:r w:rsidR="00E62E09" w:rsidRPr="00C97FDA">
        <w:rPr>
          <w:rFonts w:ascii="Arial" w:hAnsi="Arial" w:cs="Arial"/>
          <w:i/>
          <w:iCs/>
        </w:rPr>
        <w:t>3</w:t>
      </w:r>
      <w:r w:rsidRPr="00C97FDA">
        <w:rPr>
          <w:rFonts w:ascii="Arial" w:hAnsi="Arial" w:cs="Arial"/>
          <w:i/>
          <w:iCs/>
        </w:rPr>
        <w:t xml:space="preserve"> dias, a contar da data de seu recebimento.</w:t>
      </w:r>
    </w:p>
    <w:p w:rsidR="001B6423" w:rsidRPr="00C97FDA" w:rsidRDefault="001B6423" w:rsidP="00704C96">
      <w:pPr>
        <w:pStyle w:val="PargrafodaLista"/>
        <w:numPr>
          <w:ilvl w:val="1"/>
          <w:numId w:val="11"/>
        </w:numPr>
        <w:spacing w:before="120" w:after="120" w:line="276" w:lineRule="auto"/>
        <w:contextualSpacing w:val="0"/>
        <w:jc w:val="both"/>
        <w:rPr>
          <w:rFonts w:ascii="Arial" w:hAnsi="Arial" w:cs="Arial"/>
          <w:i/>
        </w:rPr>
      </w:pPr>
      <w:r w:rsidRPr="00C97FDA">
        <w:rPr>
          <w:rFonts w:ascii="Arial" w:hAnsi="Arial" w:cs="Arial"/>
          <w:i/>
        </w:rPr>
        <w:t>O prazo estabelecido no subitem anterior para assinatura da Ata de Registro de Preços poderá ser prorrogado uma única vez, por igual período, quando solicitado pelo(s) licitante(s) vencedor(s), durante o seu transcurso, e desde que devidamente aceito.</w:t>
      </w:r>
    </w:p>
    <w:p w:rsidR="001B6423" w:rsidRPr="00C47D4C" w:rsidRDefault="001B6423" w:rsidP="00024BCA">
      <w:pPr>
        <w:pStyle w:val="Nivel01"/>
        <w:numPr>
          <w:ilvl w:val="1"/>
          <w:numId w:val="11"/>
        </w:numPr>
        <w:rPr>
          <w:rFonts w:ascii="Arial" w:hAnsi="Arial" w:cs="Arial"/>
          <w:b w:val="0"/>
          <w:i/>
          <w:color w:val="auto"/>
          <w:sz w:val="24"/>
          <w:szCs w:val="24"/>
        </w:rPr>
      </w:pPr>
      <w:r w:rsidRPr="00C47D4C">
        <w:rPr>
          <w:rFonts w:ascii="Arial" w:hAnsi="Arial" w:cs="Arial"/>
          <w:b w:val="0"/>
          <w:i/>
          <w:color w:val="auto"/>
          <w:sz w:val="24"/>
          <w:szCs w:val="24"/>
        </w:rPr>
        <w:lastRenderedPageBreak/>
        <w:t>Serão formalizadas tantas Atas de Registro de Preços quanto necessárias para o registro de todos os itens constantes no Termo de Referência, com a indicação do licitante vencedor, a descrição do(s) item(ns), as respectivas quantidades, preços registrados e demais condições.</w:t>
      </w:r>
    </w:p>
    <w:p w:rsidR="001B6423" w:rsidRPr="00C47D4C" w:rsidRDefault="001B6423" w:rsidP="00024BCA">
      <w:pPr>
        <w:pStyle w:val="Nivel01"/>
        <w:numPr>
          <w:ilvl w:val="2"/>
          <w:numId w:val="11"/>
        </w:numPr>
        <w:rPr>
          <w:rFonts w:ascii="Arial" w:hAnsi="Arial" w:cs="Arial"/>
          <w:b w:val="0"/>
          <w:i/>
          <w:color w:val="auto"/>
          <w:sz w:val="24"/>
          <w:szCs w:val="24"/>
        </w:rPr>
      </w:pPr>
      <w:r w:rsidRPr="00C47D4C">
        <w:rPr>
          <w:rFonts w:ascii="Arial" w:hAnsi="Arial" w:cs="Arial"/>
          <w:b w:val="0"/>
          <w:i/>
          <w:color w:val="auto"/>
          <w:sz w:val="24"/>
          <w:szCs w:val="24"/>
        </w:rPr>
        <w:t>Será incluído na ata, sob a forma de anexo, o registro dos licitantes que aceitarem cotar os bens ou serviços com preços iguais aos do licitante vencedor na sequência da classificação do certame, excluído o percentual referente à margem de preferência, quando o objeto não atender aos requisitos previstos no art. 3º da Lei nº 8.666, de 1993;</w:t>
      </w:r>
    </w:p>
    <w:p w:rsidR="00CA24FB" w:rsidRPr="00C47D4C" w:rsidRDefault="00CA24FB" w:rsidP="00FF2B42">
      <w:pPr>
        <w:pStyle w:val="Nivel01"/>
        <w:rPr>
          <w:rFonts w:ascii="Arial" w:hAnsi="Arial" w:cs="Arial"/>
          <w:sz w:val="24"/>
          <w:szCs w:val="24"/>
        </w:rPr>
      </w:pPr>
      <w:r w:rsidRPr="00C47D4C">
        <w:rPr>
          <w:rFonts w:ascii="Arial" w:hAnsi="Arial" w:cs="Arial"/>
          <w:sz w:val="24"/>
          <w:szCs w:val="24"/>
        </w:rPr>
        <w:t>DO TERMO DE CONTRATO OU INSTRUMENTO EQUIVALENTE</w:t>
      </w:r>
    </w:p>
    <w:p w:rsidR="00D64482" w:rsidRPr="00C47D4C" w:rsidRDefault="00D64482" w:rsidP="00D64482">
      <w:pPr>
        <w:rPr>
          <w:rFonts w:ascii="Arial" w:hAnsi="Arial" w:cs="Arial"/>
        </w:rPr>
      </w:pPr>
    </w:p>
    <w:p w:rsidR="00D64482" w:rsidRPr="00C47D4C" w:rsidRDefault="009F3CA2" w:rsidP="00024BCA">
      <w:pPr>
        <w:pStyle w:val="Nivel01"/>
        <w:numPr>
          <w:ilvl w:val="1"/>
          <w:numId w:val="12"/>
        </w:numPr>
        <w:rPr>
          <w:rFonts w:ascii="Arial" w:hAnsi="Arial" w:cs="Arial"/>
          <w:b w:val="0"/>
          <w:sz w:val="24"/>
          <w:szCs w:val="24"/>
        </w:rPr>
      </w:pPr>
      <w:r w:rsidRPr="00C47D4C">
        <w:rPr>
          <w:rFonts w:ascii="Arial" w:eastAsia="Arial" w:hAnsi="Arial" w:cs="Arial"/>
          <w:b w:val="0"/>
          <w:sz w:val="24"/>
          <w:szCs w:val="24"/>
        </w:rPr>
        <w:t>Após a homologação da licitação, em sendo realizada a contratação, será firmado Termo de Contrato ou emitido instrumento equivalente.</w:t>
      </w:r>
    </w:p>
    <w:p w:rsidR="00D64482" w:rsidRPr="00C47D4C" w:rsidRDefault="00D64482" w:rsidP="00D64482">
      <w:pPr>
        <w:rPr>
          <w:rFonts w:ascii="Arial" w:hAnsi="Arial" w:cs="Arial"/>
        </w:rPr>
      </w:pPr>
    </w:p>
    <w:p w:rsidR="00D64482" w:rsidRPr="00C47D4C" w:rsidRDefault="00D64482" w:rsidP="00024BCA">
      <w:pPr>
        <w:pStyle w:val="Nivel01"/>
        <w:numPr>
          <w:ilvl w:val="1"/>
          <w:numId w:val="12"/>
        </w:numPr>
        <w:rPr>
          <w:rFonts w:ascii="Arial" w:eastAsia="Arial" w:hAnsi="Arial" w:cs="Arial"/>
          <w:b w:val="0"/>
          <w:sz w:val="24"/>
          <w:szCs w:val="24"/>
        </w:rPr>
      </w:pPr>
      <w:r w:rsidRPr="00C47D4C">
        <w:rPr>
          <w:rFonts w:ascii="Arial" w:eastAsia="Arial" w:hAnsi="Arial" w:cs="Arial"/>
          <w:b w:val="0"/>
          <w:sz w:val="24"/>
          <w:szCs w:val="24"/>
        </w:rPr>
        <w:t xml:space="preserve">O adjudicatário terá o prazo de </w:t>
      </w:r>
      <w:r w:rsidR="00E62E09">
        <w:rPr>
          <w:rFonts w:ascii="Arial" w:eastAsia="Arial" w:hAnsi="Arial" w:cs="Arial"/>
          <w:b w:val="0"/>
          <w:sz w:val="24"/>
          <w:szCs w:val="24"/>
        </w:rPr>
        <w:t>3</w:t>
      </w:r>
      <w:r w:rsidRPr="00C47D4C">
        <w:rPr>
          <w:rFonts w:ascii="Arial" w:eastAsia="Arial" w:hAnsi="Arial" w:cs="Arial"/>
          <w:b w:val="0"/>
          <w:sz w:val="24"/>
          <w:szCs w:val="24"/>
        </w:rPr>
        <w:t xml:space="preserve"> dias úteis, contados a partir da data de sua convocação, para assinar o Termo de Contrato ou aceitar instrumento equivalente, conforme o caso (Nota de Empenho/Carta Contrato/Autorização), sob pena de decair do direito à contratação, sem prejuízo das sanções previstas neste Edital. </w:t>
      </w:r>
    </w:p>
    <w:p w:rsidR="00CA24FB" w:rsidRPr="00C47D4C" w:rsidRDefault="00CA24FB" w:rsidP="00024BCA">
      <w:pPr>
        <w:pStyle w:val="Nivel01"/>
        <w:numPr>
          <w:ilvl w:val="2"/>
          <w:numId w:val="12"/>
        </w:numPr>
        <w:rPr>
          <w:rFonts w:ascii="Arial" w:eastAsia="Arial" w:hAnsi="Arial" w:cs="Arial"/>
          <w:b w:val="0"/>
          <w:sz w:val="24"/>
          <w:szCs w:val="24"/>
        </w:rPr>
      </w:pPr>
      <w:r w:rsidRPr="00C47D4C">
        <w:rPr>
          <w:rFonts w:ascii="Arial" w:eastAsia="Arial" w:hAnsi="Arial" w:cs="Arial"/>
          <w:b w:val="0"/>
          <w:sz w:val="24"/>
          <w:szCs w:val="24"/>
        </w:rPr>
        <w:t>Alternativamente à convocação para comparecer perante o órgão ou entidade para a assinatura do Termo de Contrato ou aceite do instrumento equivalente, a Administração poderá encaminhá</w:t>
      </w:r>
      <w:r w:rsidR="00C47CC5" w:rsidRPr="00C47D4C">
        <w:rPr>
          <w:rFonts w:ascii="Arial" w:eastAsia="Arial" w:hAnsi="Arial" w:cs="Arial"/>
          <w:b w:val="0"/>
          <w:sz w:val="24"/>
          <w:szCs w:val="24"/>
        </w:rPr>
        <w:t>-lo para assinatura ou aceite daAdjudicatária</w:t>
      </w:r>
      <w:r w:rsidRPr="00C47D4C">
        <w:rPr>
          <w:rFonts w:ascii="Arial" w:eastAsia="Arial" w:hAnsi="Arial" w:cs="Arial"/>
          <w:b w:val="0"/>
          <w:sz w:val="24"/>
          <w:szCs w:val="24"/>
        </w:rPr>
        <w:t xml:space="preserve">, mediante correspondência postal com aviso de recebimento (AR) ou meio eletrônico, para que seja assinado ou aceito no prazo de </w:t>
      </w:r>
      <w:r w:rsidR="00E62E09">
        <w:rPr>
          <w:rFonts w:ascii="Arial" w:eastAsia="Arial" w:hAnsi="Arial" w:cs="Arial"/>
          <w:b w:val="0"/>
          <w:sz w:val="24"/>
          <w:szCs w:val="24"/>
        </w:rPr>
        <w:t>3</w:t>
      </w:r>
      <w:r w:rsidRPr="00C47D4C">
        <w:rPr>
          <w:rFonts w:ascii="Arial" w:eastAsia="Arial" w:hAnsi="Arial" w:cs="Arial"/>
          <w:b w:val="0"/>
          <w:sz w:val="24"/>
          <w:szCs w:val="24"/>
        </w:rPr>
        <w:t xml:space="preserve"> dias, a contar da data de seu recebimento. </w:t>
      </w:r>
    </w:p>
    <w:p w:rsidR="00CA24FB" w:rsidRPr="00C47D4C" w:rsidRDefault="009731EC" w:rsidP="00024BCA">
      <w:pPr>
        <w:pStyle w:val="Nivel01"/>
        <w:numPr>
          <w:ilvl w:val="2"/>
          <w:numId w:val="12"/>
        </w:numPr>
        <w:rPr>
          <w:rFonts w:ascii="Arial" w:eastAsia="Arial" w:hAnsi="Arial" w:cs="Arial"/>
          <w:b w:val="0"/>
          <w:sz w:val="24"/>
          <w:szCs w:val="24"/>
        </w:rPr>
      </w:pPr>
      <w:r w:rsidRPr="00C47D4C">
        <w:rPr>
          <w:rFonts w:ascii="Arial" w:eastAsia="Arial" w:hAnsi="Arial" w:cs="Arial"/>
          <w:b w:val="0"/>
          <w:sz w:val="24"/>
          <w:szCs w:val="24"/>
        </w:rPr>
        <w:t xml:space="preserve">O </w:t>
      </w:r>
      <w:r w:rsidR="00CA24FB" w:rsidRPr="00C47D4C">
        <w:rPr>
          <w:rFonts w:ascii="Arial" w:eastAsia="Arial" w:hAnsi="Arial" w:cs="Arial"/>
          <w:b w:val="0"/>
          <w:sz w:val="24"/>
          <w:szCs w:val="24"/>
        </w:rPr>
        <w:t xml:space="preserve">prazo previsto no subitem anterior poderá ser prorrogado, por igual período, por </w:t>
      </w:r>
      <w:r w:rsidRPr="00C47D4C">
        <w:rPr>
          <w:rFonts w:ascii="Arial" w:eastAsia="Arial" w:hAnsi="Arial" w:cs="Arial"/>
          <w:b w:val="0"/>
          <w:sz w:val="24"/>
          <w:szCs w:val="24"/>
        </w:rPr>
        <w:t>so</w:t>
      </w:r>
      <w:r w:rsidR="00CA24FB" w:rsidRPr="00C47D4C">
        <w:rPr>
          <w:rFonts w:ascii="Arial" w:eastAsia="Arial" w:hAnsi="Arial" w:cs="Arial"/>
          <w:b w:val="0"/>
          <w:sz w:val="24"/>
          <w:szCs w:val="24"/>
        </w:rPr>
        <w:t>licitação justificada do adjudicatário e aceita pela Administração.</w:t>
      </w:r>
    </w:p>
    <w:p w:rsidR="0027381F" w:rsidRPr="00C47D4C" w:rsidRDefault="0027381F" w:rsidP="00024BCA">
      <w:pPr>
        <w:pStyle w:val="Nivel01"/>
        <w:numPr>
          <w:ilvl w:val="1"/>
          <w:numId w:val="12"/>
        </w:numPr>
        <w:rPr>
          <w:rFonts w:ascii="Arial" w:eastAsia="Arial" w:hAnsi="Arial" w:cs="Arial"/>
          <w:b w:val="0"/>
          <w:sz w:val="24"/>
          <w:szCs w:val="24"/>
        </w:rPr>
      </w:pPr>
      <w:r w:rsidRPr="00C47D4C">
        <w:rPr>
          <w:rFonts w:ascii="Arial" w:eastAsia="Arial" w:hAnsi="Arial" w:cs="Arial"/>
          <w:b w:val="0"/>
          <w:sz w:val="24"/>
          <w:szCs w:val="24"/>
        </w:rPr>
        <w:t>O Aceite da Nota de Empenho ou do instrumento equivalente, emitida à empresa adjudicada, implica no reconhecimento de que:</w:t>
      </w:r>
    </w:p>
    <w:p w:rsidR="0027381F" w:rsidRPr="00C47D4C" w:rsidRDefault="0027381F" w:rsidP="0027381F">
      <w:pPr>
        <w:pStyle w:val="PargrafodaLista"/>
        <w:spacing w:before="120" w:after="120" w:line="276" w:lineRule="auto"/>
        <w:ind w:left="930"/>
        <w:jc w:val="both"/>
        <w:rPr>
          <w:rFonts w:ascii="Arial" w:eastAsia="Arial" w:hAnsi="Arial" w:cs="Arial"/>
          <w:color w:val="000000"/>
          <w:highlight w:val="yellow"/>
        </w:rPr>
      </w:pPr>
    </w:p>
    <w:p w:rsidR="0027381F" w:rsidRPr="00C47D4C" w:rsidRDefault="0027381F" w:rsidP="00024BCA">
      <w:pPr>
        <w:pStyle w:val="PargrafodaLista"/>
        <w:numPr>
          <w:ilvl w:val="2"/>
          <w:numId w:val="15"/>
        </w:numPr>
        <w:spacing w:before="120" w:after="120" w:line="276" w:lineRule="auto"/>
        <w:jc w:val="both"/>
        <w:rPr>
          <w:rFonts w:ascii="Arial" w:eastAsia="Arial" w:hAnsi="Arial" w:cs="Arial"/>
          <w:color w:val="000000"/>
        </w:rPr>
      </w:pPr>
      <w:r w:rsidRPr="00C47D4C">
        <w:rPr>
          <w:rFonts w:ascii="Arial" w:eastAsia="Arial" w:hAnsi="Arial" w:cs="Arial"/>
          <w:color w:val="000000"/>
        </w:rPr>
        <w:t>referida Nota está substituindo o contrato, aplicando-se à relação de negócios ali estabelecida as disposições da Lei nº 8.666, de 1993;</w:t>
      </w:r>
    </w:p>
    <w:p w:rsidR="0027381F" w:rsidRPr="00C47D4C" w:rsidRDefault="0027381F" w:rsidP="00024BCA">
      <w:pPr>
        <w:pStyle w:val="PargrafodaLista"/>
        <w:numPr>
          <w:ilvl w:val="2"/>
          <w:numId w:val="15"/>
        </w:numPr>
        <w:spacing w:before="120" w:after="120" w:line="276" w:lineRule="auto"/>
        <w:jc w:val="both"/>
        <w:rPr>
          <w:rFonts w:ascii="Arial" w:eastAsia="Arial" w:hAnsi="Arial" w:cs="Arial"/>
          <w:color w:val="000000"/>
        </w:rPr>
      </w:pPr>
      <w:r w:rsidRPr="00C47D4C">
        <w:rPr>
          <w:rFonts w:ascii="Arial" w:eastAsia="Arial" w:hAnsi="Arial" w:cs="Arial"/>
          <w:color w:val="000000"/>
        </w:rPr>
        <w:t>a contratada se vincula à sua proposta e às previsões contidas no edital e seus anexos;</w:t>
      </w:r>
    </w:p>
    <w:p w:rsidR="00C47D4C" w:rsidRPr="00C47D4C" w:rsidRDefault="0027381F" w:rsidP="00024BCA">
      <w:pPr>
        <w:pStyle w:val="PargrafodaLista"/>
        <w:numPr>
          <w:ilvl w:val="1"/>
          <w:numId w:val="12"/>
        </w:numPr>
        <w:spacing w:before="120" w:after="120" w:line="276" w:lineRule="auto"/>
        <w:jc w:val="both"/>
        <w:rPr>
          <w:rFonts w:ascii="Arial" w:eastAsia="Arial" w:hAnsi="Arial" w:cs="Arial"/>
        </w:rPr>
      </w:pPr>
      <w:r w:rsidRPr="00C47D4C">
        <w:rPr>
          <w:rFonts w:ascii="Arial" w:eastAsia="Arial" w:hAnsi="Arial" w:cs="Arial"/>
          <w:color w:val="000000"/>
        </w:rPr>
        <w:t>a contratada reconhece que as hipóteses de rescisão são aquelas previstas nos artigos 77 e 78 da Lei nº 8.666/93 e reconhece os direitos da Administração previstos nos artigos 79 e 80 da mesma Lei.</w:t>
      </w:r>
    </w:p>
    <w:p w:rsidR="0027381F" w:rsidRDefault="0027381F" w:rsidP="00024BCA">
      <w:pPr>
        <w:pStyle w:val="PargrafodaLista"/>
        <w:numPr>
          <w:ilvl w:val="1"/>
          <w:numId w:val="12"/>
        </w:numPr>
        <w:spacing w:before="120" w:after="120" w:line="276" w:lineRule="auto"/>
        <w:jc w:val="both"/>
        <w:rPr>
          <w:rFonts w:ascii="Arial" w:eastAsia="Arial" w:hAnsi="Arial" w:cs="Arial"/>
        </w:rPr>
      </w:pPr>
      <w:r w:rsidRPr="00C47D4C">
        <w:rPr>
          <w:rFonts w:ascii="Arial" w:eastAsia="Arial" w:hAnsi="Arial" w:cs="Arial"/>
        </w:rPr>
        <w:lastRenderedPageBreak/>
        <w:t xml:space="preserve">O prazo de vigência da contratação é de </w:t>
      </w:r>
      <w:r w:rsidR="00E62E09">
        <w:rPr>
          <w:rFonts w:ascii="Arial" w:eastAsia="Arial" w:hAnsi="Arial" w:cs="Arial"/>
        </w:rPr>
        <w:t>12 meses</w:t>
      </w:r>
      <w:r w:rsidRPr="00C47D4C">
        <w:rPr>
          <w:rFonts w:ascii="Arial" w:eastAsia="Arial" w:hAnsi="Arial" w:cs="Arial"/>
        </w:rPr>
        <w:t xml:space="preserve">. prorrogável conforme previsão no instrumento contratual ou no termo de referência. </w:t>
      </w:r>
    </w:p>
    <w:p w:rsidR="0027381F" w:rsidRPr="00C47D4C" w:rsidRDefault="0027381F" w:rsidP="00024BCA">
      <w:pPr>
        <w:pStyle w:val="Nivel01"/>
        <w:numPr>
          <w:ilvl w:val="1"/>
          <w:numId w:val="12"/>
        </w:numPr>
        <w:rPr>
          <w:rFonts w:ascii="Arial" w:eastAsia="Arial" w:hAnsi="Arial" w:cs="Arial"/>
          <w:b w:val="0"/>
          <w:sz w:val="24"/>
          <w:szCs w:val="24"/>
        </w:rPr>
      </w:pPr>
      <w:r w:rsidRPr="00C47D4C">
        <w:rPr>
          <w:rFonts w:ascii="Arial" w:eastAsia="Arial" w:hAnsi="Arial" w:cs="Arial"/>
          <w:b w:val="0"/>
          <w:sz w:val="24"/>
          <w:szCs w:val="24"/>
        </w:rPr>
        <w:t xml:space="preserve">Previamente à contratação a Administração realizará consulta ao </w:t>
      </w:r>
      <w:r w:rsidR="00027933" w:rsidRPr="00C47D4C">
        <w:rPr>
          <w:rFonts w:ascii="Arial" w:eastAsia="Arial" w:hAnsi="Arial" w:cs="Arial"/>
          <w:b w:val="0"/>
          <w:sz w:val="24"/>
          <w:szCs w:val="24"/>
        </w:rPr>
        <w:t>SICAF</w:t>
      </w:r>
      <w:r w:rsidRPr="00C47D4C">
        <w:rPr>
          <w:rFonts w:ascii="Arial" w:eastAsia="Arial" w:hAnsi="Arial" w:cs="Arial"/>
          <w:b w:val="0"/>
          <w:sz w:val="24"/>
          <w:szCs w:val="24"/>
        </w:rPr>
        <w:t xml:space="preserve"> para identificar possível suspensão temporária de participação em licitação, no âmbito do órgão ou entidade, proibição de contratar com o Poder Público, bem como ocorrências impeditivas indiretas, observado o disposto no art. 29, da Instrução Normativa nº 3, de 26 de abril de 2018, e nos termos do art. 6º, III, da Lei nº 10.522, de 19 de julho de 2002, consulta prévia ao CADIN. </w:t>
      </w:r>
    </w:p>
    <w:p w:rsidR="0027381F" w:rsidRPr="00C47D4C" w:rsidRDefault="0027381F" w:rsidP="00024BCA">
      <w:pPr>
        <w:pStyle w:val="Nivel01"/>
        <w:numPr>
          <w:ilvl w:val="2"/>
          <w:numId w:val="12"/>
        </w:numPr>
        <w:rPr>
          <w:rFonts w:ascii="Arial" w:eastAsia="Arial" w:hAnsi="Arial" w:cs="Arial"/>
          <w:b w:val="0"/>
          <w:sz w:val="24"/>
          <w:szCs w:val="24"/>
        </w:rPr>
      </w:pPr>
      <w:r w:rsidRPr="00C47D4C">
        <w:rPr>
          <w:rFonts w:ascii="Arial" w:eastAsia="Arial" w:hAnsi="Arial" w:cs="Arial"/>
          <w:b w:val="0"/>
          <w:sz w:val="24"/>
          <w:szCs w:val="24"/>
        </w:rPr>
        <w:t xml:space="preserve">Nos casos em que houver necessidade de assinatura do instrumento de contrato, e o fornecedor não estiver inscrito no </w:t>
      </w:r>
      <w:r w:rsidR="00027933" w:rsidRPr="00C47D4C">
        <w:rPr>
          <w:rFonts w:ascii="Arial" w:eastAsia="Arial" w:hAnsi="Arial" w:cs="Arial"/>
          <w:b w:val="0"/>
          <w:sz w:val="24"/>
          <w:szCs w:val="24"/>
        </w:rPr>
        <w:t>SICAF</w:t>
      </w:r>
      <w:r w:rsidRPr="00C47D4C">
        <w:rPr>
          <w:rFonts w:ascii="Arial" w:eastAsia="Arial" w:hAnsi="Arial" w:cs="Arial"/>
          <w:b w:val="0"/>
          <w:sz w:val="24"/>
          <w:szCs w:val="24"/>
        </w:rPr>
        <w:t>, este deverá proceder ao seu cadastramento, sem ônus, antes da contratação.</w:t>
      </w:r>
    </w:p>
    <w:p w:rsidR="0027381F" w:rsidRPr="00C47D4C" w:rsidRDefault="0027381F" w:rsidP="00024BCA">
      <w:pPr>
        <w:pStyle w:val="Nivel01"/>
        <w:numPr>
          <w:ilvl w:val="2"/>
          <w:numId w:val="12"/>
        </w:numPr>
        <w:rPr>
          <w:rFonts w:ascii="Arial" w:eastAsia="Arial" w:hAnsi="Arial" w:cs="Arial"/>
          <w:b w:val="0"/>
          <w:sz w:val="24"/>
          <w:szCs w:val="24"/>
        </w:rPr>
      </w:pPr>
      <w:r w:rsidRPr="00C47D4C">
        <w:rPr>
          <w:rFonts w:ascii="Arial" w:eastAsia="Arial" w:hAnsi="Arial" w:cs="Arial"/>
          <w:b w:val="0"/>
          <w:sz w:val="24"/>
          <w:szCs w:val="24"/>
        </w:rPr>
        <w:t xml:space="preserve">Na hipótese de irregularidade do registro no </w:t>
      </w:r>
      <w:r w:rsidR="00027933" w:rsidRPr="00C47D4C">
        <w:rPr>
          <w:rFonts w:ascii="Arial" w:eastAsia="Arial" w:hAnsi="Arial" w:cs="Arial"/>
          <w:b w:val="0"/>
          <w:sz w:val="24"/>
          <w:szCs w:val="24"/>
        </w:rPr>
        <w:t>SICAF</w:t>
      </w:r>
      <w:r w:rsidRPr="00C47D4C">
        <w:rPr>
          <w:rFonts w:ascii="Arial" w:eastAsia="Arial" w:hAnsi="Arial" w:cs="Arial"/>
          <w:b w:val="0"/>
          <w:sz w:val="24"/>
          <w:szCs w:val="24"/>
        </w:rPr>
        <w:t>, o contratado deverá regularizar a sua situação perante o cadastro no prazo de até 05 (cinco) dias úteis, sob pena de aplicação das penalidades previstas no edital e anexos.</w:t>
      </w:r>
    </w:p>
    <w:p w:rsidR="00862ACD" w:rsidRPr="00C47D4C" w:rsidRDefault="00862ACD" w:rsidP="00024BCA">
      <w:pPr>
        <w:numPr>
          <w:ilvl w:val="1"/>
          <w:numId w:val="12"/>
        </w:numPr>
        <w:spacing w:before="120" w:after="120" w:line="276" w:lineRule="auto"/>
        <w:jc w:val="both"/>
        <w:rPr>
          <w:rFonts w:ascii="Arial" w:eastAsia="Arial" w:hAnsi="Arial" w:cs="Arial"/>
          <w:color w:val="000000"/>
        </w:rPr>
      </w:pPr>
      <w:r w:rsidRPr="00C47D4C">
        <w:rPr>
          <w:rFonts w:ascii="Arial" w:hAnsi="Arial" w:cs="Arial"/>
          <w:color w:val="000000"/>
        </w:rPr>
        <w:t>Na assinatura do contrato ou da ata de registro de preços, será exigida a comprovação das condições de habilitação consignadas no edital, que deverão ser mantidas pelo licitante durante a vigência do contrato ou da ata de registro de preços.</w:t>
      </w:r>
    </w:p>
    <w:p w:rsidR="00862ACD" w:rsidRPr="00C47D4C" w:rsidRDefault="00862ACD" w:rsidP="00FF2B42">
      <w:pPr>
        <w:rPr>
          <w:rFonts w:ascii="Arial" w:hAnsi="Arial" w:cs="Arial"/>
          <w:b/>
        </w:rPr>
      </w:pPr>
    </w:p>
    <w:p w:rsidR="00D64482" w:rsidRPr="00C47D4C" w:rsidRDefault="00862ACD" w:rsidP="00024BCA">
      <w:pPr>
        <w:numPr>
          <w:ilvl w:val="1"/>
          <w:numId w:val="12"/>
        </w:numPr>
        <w:spacing w:before="120" w:after="120" w:line="276" w:lineRule="auto"/>
        <w:jc w:val="both"/>
        <w:rPr>
          <w:rFonts w:ascii="Arial" w:hAnsi="Arial" w:cs="Arial"/>
          <w:color w:val="000000"/>
        </w:rPr>
      </w:pPr>
      <w:r w:rsidRPr="00C47D4C">
        <w:rPr>
          <w:rFonts w:ascii="Arial" w:hAnsi="Arial" w:cs="Arial"/>
          <w:color w:val="000000"/>
        </w:rPr>
        <w:t>Na hipótese de o vencedor da licitação não comprovar as condições de habilitação consignadas no edital ou se recusar a assinar o contrato ou a ata de registro de preços, a Administração, sem prejuízo da aplicação das sanções das demais cominações legais cabíveis a esse licitante, poderá convocar outro licitante, respeitada a ordem de classificação, para, após a comprovação dos requisitos para habilitação, analisada a proposta e eventuais documentos complementares e, feita a negociação, assinar o contrato ou a ata de registro de preços</w:t>
      </w:r>
      <w:r w:rsidRPr="00C47D4C">
        <w:rPr>
          <w:rFonts w:ascii="Arial" w:eastAsia="Arial" w:hAnsi="Arial" w:cs="Arial"/>
          <w:color w:val="000000"/>
        </w:rPr>
        <w:t>.</w:t>
      </w:r>
    </w:p>
    <w:p w:rsidR="00CA24FB" w:rsidRPr="00C47D4C" w:rsidRDefault="00862ACD" w:rsidP="00C80554">
      <w:pPr>
        <w:pStyle w:val="Nivel01"/>
        <w:ind w:left="0" w:firstLine="0"/>
        <w:rPr>
          <w:rFonts w:ascii="Arial" w:hAnsi="Arial" w:cs="Arial"/>
          <w:sz w:val="24"/>
          <w:szCs w:val="24"/>
        </w:rPr>
      </w:pPr>
      <w:r w:rsidRPr="00C47D4C">
        <w:rPr>
          <w:rFonts w:ascii="Arial" w:hAnsi="Arial" w:cs="Arial"/>
          <w:sz w:val="24"/>
          <w:szCs w:val="24"/>
        </w:rPr>
        <w:t>DO REAJUSTAMENTO EM SENTIDO GERAL</w:t>
      </w:r>
    </w:p>
    <w:p w:rsidR="00BC4189" w:rsidRPr="00C47D4C" w:rsidRDefault="00BC4189" w:rsidP="00BC4189">
      <w:pPr>
        <w:rPr>
          <w:rFonts w:ascii="Arial" w:hAnsi="Arial" w:cs="Arial"/>
        </w:rPr>
      </w:pPr>
    </w:p>
    <w:p w:rsidR="00C80554" w:rsidRPr="00C47D4C" w:rsidRDefault="00C80554" w:rsidP="00024BCA">
      <w:pPr>
        <w:pStyle w:val="PargrafodaLista"/>
        <w:numPr>
          <w:ilvl w:val="0"/>
          <w:numId w:val="17"/>
        </w:numPr>
        <w:spacing w:before="120" w:after="120" w:line="276" w:lineRule="auto"/>
        <w:contextualSpacing w:val="0"/>
        <w:jc w:val="both"/>
        <w:rPr>
          <w:rFonts w:ascii="Arial" w:hAnsi="Arial" w:cs="Arial"/>
          <w:vanish/>
          <w:color w:val="000000"/>
        </w:rPr>
      </w:pPr>
    </w:p>
    <w:p w:rsidR="00C80554" w:rsidRPr="00C47D4C" w:rsidRDefault="00C80554" w:rsidP="00024BCA">
      <w:pPr>
        <w:pStyle w:val="PargrafodaLista"/>
        <w:numPr>
          <w:ilvl w:val="0"/>
          <w:numId w:val="17"/>
        </w:numPr>
        <w:spacing w:before="120" w:after="120" w:line="276" w:lineRule="auto"/>
        <w:contextualSpacing w:val="0"/>
        <w:jc w:val="both"/>
        <w:rPr>
          <w:rFonts w:ascii="Arial" w:hAnsi="Arial" w:cs="Arial"/>
          <w:vanish/>
          <w:color w:val="000000"/>
        </w:rPr>
      </w:pPr>
    </w:p>
    <w:p w:rsidR="00C80554" w:rsidRPr="00C47D4C" w:rsidRDefault="00C80554" w:rsidP="00024BCA">
      <w:pPr>
        <w:pStyle w:val="PargrafodaLista"/>
        <w:numPr>
          <w:ilvl w:val="0"/>
          <w:numId w:val="17"/>
        </w:numPr>
        <w:spacing w:before="120" w:after="120" w:line="276" w:lineRule="auto"/>
        <w:contextualSpacing w:val="0"/>
        <w:jc w:val="both"/>
        <w:rPr>
          <w:rFonts w:ascii="Arial" w:hAnsi="Arial" w:cs="Arial"/>
          <w:vanish/>
          <w:color w:val="000000"/>
        </w:rPr>
      </w:pPr>
    </w:p>
    <w:p w:rsidR="00C80554" w:rsidRPr="00C47D4C" w:rsidRDefault="00C80554" w:rsidP="00024BCA">
      <w:pPr>
        <w:pStyle w:val="PargrafodaLista"/>
        <w:numPr>
          <w:ilvl w:val="0"/>
          <w:numId w:val="17"/>
        </w:numPr>
        <w:spacing w:before="120" w:after="120" w:line="276" w:lineRule="auto"/>
        <w:contextualSpacing w:val="0"/>
        <w:jc w:val="both"/>
        <w:rPr>
          <w:rFonts w:ascii="Arial" w:hAnsi="Arial" w:cs="Arial"/>
          <w:vanish/>
          <w:color w:val="000000"/>
        </w:rPr>
      </w:pPr>
    </w:p>
    <w:p w:rsidR="00862ACD" w:rsidRPr="00C47D4C" w:rsidRDefault="00862ACD" w:rsidP="00024BCA">
      <w:pPr>
        <w:pStyle w:val="PargrafodaLista"/>
        <w:numPr>
          <w:ilvl w:val="1"/>
          <w:numId w:val="15"/>
        </w:numPr>
        <w:spacing w:before="120" w:after="120" w:line="276" w:lineRule="auto"/>
        <w:jc w:val="both"/>
        <w:rPr>
          <w:rFonts w:ascii="Arial" w:hAnsi="Arial" w:cs="Arial"/>
          <w:color w:val="000000" w:themeColor="text1"/>
        </w:rPr>
      </w:pPr>
      <w:r w:rsidRPr="00C47D4C">
        <w:rPr>
          <w:rFonts w:ascii="Arial" w:hAnsi="Arial" w:cs="Arial"/>
          <w:color w:val="000000" w:themeColor="text1"/>
        </w:rPr>
        <w:t xml:space="preserve">As regras </w:t>
      </w:r>
      <w:r w:rsidRPr="00C47D4C">
        <w:rPr>
          <w:rFonts w:ascii="Arial" w:eastAsia="Arial" w:hAnsi="Arial" w:cs="Arial"/>
          <w:color w:val="000000" w:themeColor="text1"/>
        </w:rPr>
        <w:t>acerca</w:t>
      </w:r>
      <w:r w:rsidRPr="00C47D4C">
        <w:rPr>
          <w:rFonts w:ascii="Arial" w:hAnsi="Arial" w:cs="Arial"/>
          <w:color w:val="000000" w:themeColor="text1"/>
        </w:rPr>
        <w:t xml:space="preserve"> do reajustamento em sentido geral do valor contratual são as estabelecidas no Termo de Referência, anexo a este Edital.</w:t>
      </w:r>
    </w:p>
    <w:p w:rsidR="00862ACD" w:rsidRPr="00C47D4C" w:rsidRDefault="00862ACD" w:rsidP="00FF2B42">
      <w:pPr>
        <w:pStyle w:val="PargrafodaLista"/>
        <w:spacing w:before="120" w:after="120" w:line="276" w:lineRule="auto"/>
        <w:ind w:left="800"/>
        <w:jc w:val="both"/>
        <w:rPr>
          <w:rFonts w:ascii="Arial" w:hAnsi="Arial" w:cs="Arial"/>
          <w:color w:val="000000"/>
        </w:rPr>
      </w:pPr>
    </w:p>
    <w:p w:rsidR="00CA24FB" w:rsidRPr="00C47D4C" w:rsidRDefault="00CA24FB" w:rsidP="00C80554">
      <w:pPr>
        <w:pStyle w:val="Nivel01"/>
        <w:ind w:left="0" w:firstLine="0"/>
        <w:rPr>
          <w:rFonts w:ascii="Arial" w:hAnsi="Arial" w:cs="Arial"/>
          <w:sz w:val="24"/>
          <w:szCs w:val="24"/>
        </w:rPr>
      </w:pPr>
      <w:r w:rsidRPr="00C47D4C">
        <w:rPr>
          <w:rFonts w:ascii="Arial" w:hAnsi="Arial" w:cs="Arial"/>
          <w:sz w:val="24"/>
          <w:szCs w:val="24"/>
        </w:rPr>
        <w:t>DO RECEBIMENTO DO OBJETO E DA FISCALIZAÇÃO</w:t>
      </w:r>
    </w:p>
    <w:p w:rsidR="00CA24FB" w:rsidRPr="00C47D4C" w:rsidRDefault="00CA24FB" w:rsidP="00024BCA">
      <w:pPr>
        <w:pStyle w:val="PargrafodaLista"/>
        <w:numPr>
          <w:ilvl w:val="1"/>
          <w:numId w:val="18"/>
        </w:numPr>
        <w:spacing w:before="120" w:after="120" w:line="276" w:lineRule="auto"/>
        <w:contextualSpacing w:val="0"/>
        <w:jc w:val="both"/>
        <w:rPr>
          <w:rFonts w:ascii="Arial" w:hAnsi="Arial" w:cs="Arial"/>
          <w:color w:val="000000"/>
        </w:rPr>
      </w:pPr>
      <w:r w:rsidRPr="00C47D4C">
        <w:rPr>
          <w:rFonts w:ascii="Arial" w:hAnsi="Arial" w:cs="Arial"/>
          <w:color w:val="000000"/>
          <w:lang w:eastAsia="en-US"/>
        </w:rPr>
        <w:t>Os critérios de recebimento e aceitação do objeto e de fiscalização estão previstos no Termo de Referência.</w:t>
      </w:r>
    </w:p>
    <w:p w:rsidR="00CA24FB" w:rsidRPr="00C47D4C" w:rsidRDefault="00CA24FB" w:rsidP="00C80554">
      <w:pPr>
        <w:pStyle w:val="Nivel01"/>
        <w:ind w:left="0" w:firstLine="0"/>
        <w:rPr>
          <w:rFonts w:ascii="Arial" w:hAnsi="Arial" w:cs="Arial"/>
          <w:sz w:val="24"/>
          <w:szCs w:val="24"/>
        </w:rPr>
      </w:pPr>
      <w:r w:rsidRPr="00C47D4C">
        <w:rPr>
          <w:rFonts w:ascii="Arial" w:hAnsi="Arial" w:cs="Arial"/>
          <w:sz w:val="24"/>
          <w:szCs w:val="24"/>
          <w:lang w:eastAsia="en-US"/>
        </w:rPr>
        <w:lastRenderedPageBreak/>
        <w:t xml:space="preserve">DAS OBRIGAÇÕES DA </w:t>
      </w:r>
      <w:r w:rsidR="001C2C97" w:rsidRPr="00C47D4C">
        <w:rPr>
          <w:rFonts w:ascii="Arial" w:hAnsi="Arial" w:cs="Arial"/>
          <w:sz w:val="24"/>
          <w:szCs w:val="24"/>
          <w:lang w:eastAsia="en-US"/>
        </w:rPr>
        <w:t>CONTRATANTE</w:t>
      </w:r>
      <w:r w:rsidRPr="00C47D4C">
        <w:rPr>
          <w:rFonts w:ascii="Arial" w:hAnsi="Arial" w:cs="Arial"/>
          <w:sz w:val="24"/>
          <w:szCs w:val="24"/>
          <w:lang w:eastAsia="en-US"/>
        </w:rPr>
        <w:t xml:space="preserve"> E DA </w:t>
      </w:r>
      <w:r w:rsidR="001C2C97" w:rsidRPr="00C47D4C">
        <w:rPr>
          <w:rFonts w:ascii="Arial" w:hAnsi="Arial" w:cs="Arial"/>
          <w:sz w:val="24"/>
          <w:szCs w:val="24"/>
          <w:lang w:eastAsia="en-US"/>
        </w:rPr>
        <w:t>CONTRATADA</w:t>
      </w:r>
    </w:p>
    <w:p w:rsidR="00CA24FB" w:rsidRPr="00C47D4C" w:rsidRDefault="00CA24FB" w:rsidP="00024BCA">
      <w:pPr>
        <w:pStyle w:val="PargrafodaLista"/>
        <w:numPr>
          <w:ilvl w:val="1"/>
          <w:numId w:val="18"/>
        </w:numPr>
        <w:spacing w:before="120" w:after="120" w:line="276" w:lineRule="auto"/>
        <w:contextualSpacing w:val="0"/>
        <w:jc w:val="both"/>
        <w:rPr>
          <w:rFonts w:ascii="Arial" w:hAnsi="Arial" w:cs="Arial"/>
          <w:b/>
          <w:color w:val="000000"/>
        </w:rPr>
      </w:pPr>
      <w:r w:rsidRPr="00C47D4C">
        <w:rPr>
          <w:rFonts w:ascii="Arial" w:hAnsi="Arial" w:cs="Arial"/>
          <w:color w:val="000000"/>
          <w:lang w:eastAsia="en-US"/>
        </w:rPr>
        <w:t xml:space="preserve">As obrigações da </w:t>
      </w:r>
      <w:r w:rsidR="001C2C97" w:rsidRPr="00C47D4C">
        <w:rPr>
          <w:rFonts w:ascii="Arial" w:hAnsi="Arial" w:cs="Arial"/>
          <w:color w:val="000000"/>
          <w:lang w:eastAsia="en-US"/>
        </w:rPr>
        <w:t>Contratante</w:t>
      </w:r>
      <w:r w:rsidRPr="00C47D4C">
        <w:rPr>
          <w:rFonts w:ascii="Arial" w:hAnsi="Arial" w:cs="Arial"/>
          <w:color w:val="000000"/>
          <w:lang w:eastAsia="en-US"/>
        </w:rPr>
        <w:t xml:space="preserve"> e da </w:t>
      </w:r>
      <w:r w:rsidR="001C2C97" w:rsidRPr="00C47D4C">
        <w:rPr>
          <w:rFonts w:ascii="Arial" w:hAnsi="Arial" w:cs="Arial"/>
          <w:color w:val="000000"/>
          <w:lang w:eastAsia="en-US"/>
        </w:rPr>
        <w:t>Contratada</w:t>
      </w:r>
      <w:r w:rsidRPr="00C47D4C">
        <w:rPr>
          <w:rFonts w:ascii="Arial" w:hAnsi="Arial" w:cs="Arial"/>
          <w:color w:val="000000"/>
          <w:lang w:eastAsia="en-US"/>
        </w:rPr>
        <w:t xml:space="preserve"> são as estabelecidas no Termo de Referência.</w:t>
      </w:r>
    </w:p>
    <w:p w:rsidR="00CA24FB" w:rsidRPr="00C47D4C" w:rsidRDefault="00CA24FB" w:rsidP="00C80554">
      <w:pPr>
        <w:pStyle w:val="Nivel01"/>
        <w:ind w:left="0" w:firstLine="0"/>
        <w:rPr>
          <w:rFonts w:ascii="Arial" w:hAnsi="Arial" w:cs="Arial"/>
          <w:sz w:val="24"/>
          <w:szCs w:val="24"/>
        </w:rPr>
      </w:pPr>
      <w:r w:rsidRPr="00C47D4C">
        <w:rPr>
          <w:rFonts w:ascii="Arial" w:hAnsi="Arial" w:cs="Arial"/>
          <w:sz w:val="24"/>
          <w:szCs w:val="24"/>
        </w:rPr>
        <w:t>DO PAGAMENTO</w:t>
      </w:r>
    </w:p>
    <w:tbl>
      <w:tblPr>
        <w:tblStyle w:val="Tabelacomgrade"/>
        <w:tblW w:w="0" w:type="auto"/>
        <w:tblInd w:w="4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214"/>
        <w:gridCol w:w="588"/>
      </w:tblGrid>
      <w:tr w:rsidR="00CC6F87" w:rsidRPr="00C47D4C" w:rsidTr="009732E9">
        <w:tc>
          <w:tcPr>
            <w:tcW w:w="2214" w:type="dxa"/>
          </w:tcPr>
          <w:p w:rsidR="00CC6F87" w:rsidRPr="00C47D4C" w:rsidRDefault="00CC6F87" w:rsidP="00CC6F87">
            <w:pPr>
              <w:rPr>
                <w:rFonts w:ascii="Arial" w:hAnsi="Arial" w:cs="Arial"/>
                <w:color w:val="000000"/>
              </w:rPr>
            </w:pPr>
          </w:p>
        </w:tc>
        <w:tc>
          <w:tcPr>
            <w:tcW w:w="588" w:type="dxa"/>
          </w:tcPr>
          <w:p w:rsidR="00CC6F87" w:rsidRPr="00C47D4C" w:rsidRDefault="00CC6F87" w:rsidP="00050EA0">
            <w:pPr>
              <w:tabs>
                <w:tab w:val="left" w:pos="1701"/>
              </w:tabs>
              <w:jc w:val="both"/>
              <w:rPr>
                <w:rFonts w:ascii="Arial" w:hAnsi="Arial" w:cs="Arial"/>
                <w:color w:val="000000"/>
              </w:rPr>
            </w:pPr>
          </w:p>
        </w:tc>
      </w:tr>
    </w:tbl>
    <w:p w:rsidR="00430FD9" w:rsidRPr="00C47D4C" w:rsidRDefault="00CC6F87" w:rsidP="00024BCA">
      <w:pPr>
        <w:pStyle w:val="PargrafodaLista"/>
        <w:numPr>
          <w:ilvl w:val="1"/>
          <w:numId w:val="18"/>
        </w:numPr>
        <w:spacing w:before="120" w:after="120" w:line="276" w:lineRule="auto"/>
        <w:contextualSpacing w:val="0"/>
        <w:jc w:val="both"/>
        <w:rPr>
          <w:rFonts w:ascii="Arial" w:hAnsi="Arial" w:cs="Arial"/>
          <w:color w:val="000000"/>
          <w:lang w:eastAsia="en-US"/>
        </w:rPr>
      </w:pPr>
      <w:r w:rsidRPr="00C47D4C">
        <w:rPr>
          <w:rFonts w:ascii="Arial" w:hAnsi="Arial" w:cs="Arial"/>
          <w:color w:val="000000"/>
          <w:lang w:eastAsia="en-US"/>
        </w:rPr>
        <w:t>As regras acerca do pagamento são as estabelecidas no Termo de Referência, anexo a este Edital.</w:t>
      </w:r>
    </w:p>
    <w:p w:rsidR="00CA24FB" w:rsidRPr="00C47D4C" w:rsidRDefault="00CA24FB" w:rsidP="00C80554">
      <w:pPr>
        <w:pStyle w:val="Nivel01"/>
        <w:ind w:left="0" w:firstLine="0"/>
        <w:rPr>
          <w:rFonts w:ascii="Arial" w:hAnsi="Arial" w:cs="Arial"/>
          <w:sz w:val="24"/>
          <w:szCs w:val="24"/>
        </w:rPr>
      </w:pPr>
      <w:r w:rsidRPr="00C47D4C">
        <w:rPr>
          <w:rFonts w:ascii="Arial" w:hAnsi="Arial" w:cs="Arial"/>
          <w:sz w:val="24"/>
          <w:szCs w:val="24"/>
        </w:rPr>
        <w:t>DAS SANÇÕES ADMINISTRATIVAS.</w:t>
      </w:r>
    </w:p>
    <w:p w:rsidR="00CC6F87" w:rsidRPr="00C47D4C" w:rsidRDefault="00CC6F87" w:rsidP="00024BCA">
      <w:pPr>
        <w:pStyle w:val="PargrafodaLista"/>
        <w:numPr>
          <w:ilvl w:val="1"/>
          <w:numId w:val="16"/>
        </w:numPr>
        <w:spacing w:before="120" w:after="120" w:line="276" w:lineRule="auto"/>
        <w:jc w:val="both"/>
        <w:rPr>
          <w:rFonts w:ascii="Arial" w:hAnsi="Arial" w:cs="Arial"/>
          <w:shd w:val="clear" w:color="auto" w:fill="FFFFFF"/>
        </w:rPr>
      </w:pPr>
      <w:r w:rsidRPr="00C47D4C">
        <w:rPr>
          <w:rFonts w:ascii="Arial" w:hAnsi="Arial" w:cs="Arial"/>
          <w:shd w:val="clear" w:color="auto" w:fill="FFFFFF"/>
        </w:rPr>
        <w:t xml:space="preserve">Comete infração administrativa, nos termos da Lei nº 10.520, de 2002, o licitante/adjudicatário que: </w:t>
      </w:r>
    </w:p>
    <w:p w:rsidR="00CC6F87" w:rsidRPr="00C47D4C" w:rsidRDefault="00CC6F87" w:rsidP="00024BCA">
      <w:pPr>
        <w:numPr>
          <w:ilvl w:val="2"/>
          <w:numId w:val="15"/>
        </w:numPr>
        <w:tabs>
          <w:tab w:val="left" w:pos="1440"/>
        </w:tabs>
        <w:autoSpaceDE w:val="0"/>
        <w:snapToGrid w:val="0"/>
        <w:spacing w:before="120" w:after="120" w:line="276" w:lineRule="auto"/>
        <w:jc w:val="both"/>
        <w:rPr>
          <w:rFonts w:ascii="Arial" w:hAnsi="Arial" w:cs="Arial"/>
          <w:shd w:val="clear" w:color="auto" w:fill="FFFFFF"/>
        </w:rPr>
      </w:pPr>
      <w:r w:rsidRPr="00C47D4C">
        <w:rPr>
          <w:rFonts w:ascii="Arial" w:hAnsi="Arial" w:cs="Arial"/>
          <w:shd w:val="clear" w:color="auto" w:fill="FFFFFF"/>
        </w:rPr>
        <w:t>não assinar o termo de contratoou aceitar/retirar o instrumento equivalente, quando convocado dentro do prazo de validade da proposta;</w:t>
      </w:r>
    </w:p>
    <w:p w:rsidR="00993DDC" w:rsidRPr="00C47D4C" w:rsidRDefault="00993DDC" w:rsidP="00024BCA">
      <w:pPr>
        <w:pStyle w:val="PargrafodaLista"/>
        <w:numPr>
          <w:ilvl w:val="2"/>
          <w:numId w:val="15"/>
        </w:numPr>
        <w:rPr>
          <w:rFonts w:ascii="Arial" w:hAnsi="Arial" w:cs="Arial"/>
          <w:shd w:val="clear" w:color="auto" w:fill="FFFFFF"/>
        </w:rPr>
      </w:pPr>
      <w:r w:rsidRPr="00C47D4C">
        <w:rPr>
          <w:rFonts w:ascii="Arial" w:hAnsi="Arial" w:cs="Arial"/>
          <w:shd w:val="clear" w:color="auto" w:fill="FFFFFF"/>
        </w:rPr>
        <w:t>não assinar a ata de registro de preços, quando cabível;</w:t>
      </w:r>
    </w:p>
    <w:p w:rsidR="00CC6F87" w:rsidRPr="00C47D4C" w:rsidRDefault="00CC6F87" w:rsidP="00024BCA">
      <w:pPr>
        <w:numPr>
          <w:ilvl w:val="2"/>
          <w:numId w:val="15"/>
        </w:numPr>
        <w:tabs>
          <w:tab w:val="left" w:pos="1440"/>
        </w:tabs>
        <w:autoSpaceDE w:val="0"/>
        <w:snapToGrid w:val="0"/>
        <w:spacing w:before="120" w:after="120" w:line="276" w:lineRule="auto"/>
        <w:jc w:val="both"/>
        <w:rPr>
          <w:rFonts w:ascii="Arial" w:hAnsi="Arial" w:cs="Arial"/>
          <w:shd w:val="clear" w:color="auto" w:fill="FFFFFF"/>
        </w:rPr>
      </w:pPr>
      <w:r w:rsidRPr="00C47D4C">
        <w:rPr>
          <w:rFonts w:ascii="Arial" w:hAnsi="Arial" w:cs="Arial"/>
          <w:shd w:val="clear" w:color="auto" w:fill="FFFFFF"/>
        </w:rPr>
        <w:t>apresentar documentação falsa;</w:t>
      </w:r>
    </w:p>
    <w:p w:rsidR="00CC6F87" w:rsidRPr="00C47D4C" w:rsidRDefault="00CC6F87" w:rsidP="00024BCA">
      <w:pPr>
        <w:numPr>
          <w:ilvl w:val="2"/>
          <w:numId w:val="15"/>
        </w:numPr>
        <w:tabs>
          <w:tab w:val="left" w:pos="1440"/>
        </w:tabs>
        <w:autoSpaceDE w:val="0"/>
        <w:snapToGrid w:val="0"/>
        <w:spacing w:before="120" w:after="120" w:line="276" w:lineRule="auto"/>
        <w:jc w:val="both"/>
        <w:rPr>
          <w:rFonts w:ascii="Arial" w:hAnsi="Arial" w:cs="Arial"/>
          <w:shd w:val="clear" w:color="auto" w:fill="FFFFFF"/>
        </w:rPr>
      </w:pPr>
      <w:r w:rsidRPr="00C47D4C">
        <w:rPr>
          <w:rFonts w:ascii="Arial" w:hAnsi="Arial" w:cs="Arial"/>
          <w:shd w:val="clear" w:color="auto" w:fill="FFFFFF"/>
        </w:rPr>
        <w:t>deixar de entregar os documentos exigidos no certame;</w:t>
      </w:r>
    </w:p>
    <w:p w:rsidR="00CC6F87" w:rsidRPr="00C47D4C" w:rsidRDefault="00CC6F87" w:rsidP="00024BCA">
      <w:pPr>
        <w:numPr>
          <w:ilvl w:val="2"/>
          <w:numId w:val="15"/>
        </w:numPr>
        <w:tabs>
          <w:tab w:val="left" w:pos="1440"/>
        </w:tabs>
        <w:autoSpaceDE w:val="0"/>
        <w:snapToGrid w:val="0"/>
        <w:spacing w:before="120" w:after="120" w:line="276" w:lineRule="auto"/>
        <w:jc w:val="both"/>
        <w:rPr>
          <w:rFonts w:ascii="Arial" w:hAnsi="Arial" w:cs="Arial"/>
          <w:shd w:val="clear" w:color="auto" w:fill="FFFFFF"/>
        </w:rPr>
      </w:pPr>
      <w:r w:rsidRPr="00C47D4C">
        <w:rPr>
          <w:rFonts w:ascii="Arial" w:hAnsi="Arial" w:cs="Arial"/>
        </w:rPr>
        <w:t>ensejar o retardamento da execução do objeto;</w:t>
      </w:r>
    </w:p>
    <w:p w:rsidR="00CC6F87" w:rsidRPr="00C47D4C" w:rsidRDefault="00CC6F87" w:rsidP="00024BCA">
      <w:pPr>
        <w:numPr>
          <w:ilvl w:val="2"/>
          <w:numId w:val="15"/>
        </w:numPr>
        <w:tabs>
          <w:tab w:val="left" w:pos="1440"/>
        </w:tabs>
        <w:autoSpaceDE w:val="0"/>
        <w:snapToGrid w:val="0"/>
        <w:spacing w:before="120" w:after="120" w:line="276" w:lineRule="auto"/>
        <w:jc w:val="both"/>
        <w:rPr>
          <w:rFonts w:ascii="Arial" w:hAnsi="Arial" w:cs="Arial"/>
          <w:shd w:val="clear" w:color="auto" w:fill="FFFFFF"/>
        </w:rPr>
      </w:pPr>
      <w:r w:rsidRPr="00C47D4C">
        <w:rPr>
          <w:rFonts w:ascii="Arial" w:hAnsi="Arial" w:cs="Arial"/>
          <w:shd w:val="clear" w:color="auto" w:fill="FFFFFF"/>
        </w:rPr>
        <w:t>não mantiver a proposta;</w:t>
      </w:r>
    </w:p>
    <w:p w:rsidR="00CC6F87" w:rsidRPr="00C47D4C" w:rsidRDefault="00CC6F87" w:rsidP="00024BCA">
      <w:pPr>
        <w:numPr>
          <w:ilvl w:val="2"/>
          <w:numId w:val="15"/>
        </w:numPr>
        <w:tabs>
          <w:tab w:val="left" w:pos="1440"/>
        </w:tabs>
        <w:autoSpaceDE w:val="0"/>
        <w:snapToGrid w:val="0"/>
        <w:spacing w:before="120" w:after="120" w:line="276" w:lineRule="auto"/>
        <w:jc w:val="both"/>
        <w:rPr>
          <w:rFonts w:ascii="Arial" w:hAnsi="Arial" w:cs="Arial"/>
          <w:shd w:val="clear" w:color="auto" w:fill="FFFFFF"/>
        </w:rPr>
      </w:pPr>
      <w:r w:rsidRPr="00C47D4C">
        <w:rPr>
          <w:rFonts w:ascii="Arial" w:hAnsi="Arial" w:cs="Arial"/>
          <w:shd w:val="clear" w:color="auto" w:fill="FFFFFF"/>
        </w:rPr>
        <w:t>cometer fraude fiscal;</w:t>
      </w:r>
    </w:p>
    <w:p w:rsidR="00CC6F87" w:rsidRPr="00C47D4C" w:rsidRDefault="00CC6F87" w:rsidP="00024BCA">
      <w:pPr>
        <w:numPr>
          <w:ilvl w:val="2"/>
          <w:numId w:val="15"/>
        </w:numPr>
        <w:tabs>
          <w:tab w:val="left" w:pos="1440"/>
        </w:tabs>
        <w:autoSpaceDE w:val="0"/>
        <w:snapToGrid w:val="0"/>
        <w:spacing w:before="120" w:after="120" w:line="276" w:lineRule="auto"/>
        <w:jc w:val="both"/>
        <w:rPr>
          <w:rFonts w:ascii="Arial" w:hAnsi="Arial" w:cs="Arial"/>
          <w:shd w:val="clear" w:color="auto" w:fill="FFFFFF"/>
        </w:rPr>
      </w:pPr>
      <w:r w:rsidRPr="00C47D4C">
        <w:rPr>
          <w:rFonts w:ascii="Arial" w:hAnsi="Arial" w:cs="Arial"/>
          <w:shd w:val="clear" w:color="auto" w:fill="FFFFFF"/>
        </w:rPr>
        <w:t>comportar-se de modo inidôneo;</w:t>
      </w:r>
    </w:p>
    <w:p w:rsidR="006E1B4C" w:rsidRPr="00C47D4C" w:rsidRDefault="006E1B4C" w:rsidP="006E1B4C">
      <w:pPr>
        <w:rPr>
          <w:rFonts w:ascii="Arial" w:hAnsi="Arial" w:cs="Arial"/>
          <w:lang w:eastAsia="en-US"/>
        </w:rPr>
      </w:pPr>
    </w:p>
    <w:p w:rsidR="006E1B4C" w:rsidRPr="00C47D4C" w:rsidRDefault="006E1B4C" w:rsidP="00024BCA">
      <w:pPr>
        <w:numPr>
          <w:ilvl w:val="1"/>
          <w:numId w:val="16"/>
        </w:numPr>
        <w:spacing w:before="120" w:after="120" w:line="276" w:lineRule="auto"/>
        <w:jc w:val="both"/>
        <w:rPr>
          <w:rFonts w:ascii="Arial" w:hAnsi="Arial" w:cs="Arial"/>
          <w:color w:val="000000"/>
        </w:rPr>
      </w:pPr>
      <w:r w:rsidRPr="00C47D4C">
        <w:rPr>
          <w:rFonts w:ascii="Arial" w:hAnsi="Arial" w:cs="Arial"/>
          <w:color w:val="000000"/>
        </w:rPr>
        <w:t xml:space="preserve">As sanções do item acima também se aplicam aos integrantes do cadastro de reserva, em pregão para registro de preços que, convocados, não honrarem o compromisso assumido injustificadamente. </w:t>
      </w:r>
    </w:p>
    <w:p w:rsidR="00CC6F87" w:rsidRPr="00C47D4C" w:rsidRDefault="00CC6F87" w:rsidP="00024BCA">
      <w:pPr>
        <w:pStyle w:val="PargrafodaLista"/>
        <w:numPr>
          <w:ilvl w:val="1"/>
          <w:numId w:val="16"/>
        </w:numPr>
        <w:spacing w:before="120" w:after="120" w:line="276" w:lineRule="auto"/>
        <w:jc w:val="both"/>
        <w:rPr>
          <w:rFonts w:ascii="Arial" w:hAnsi="Arial" w:cs="Arial"/>
          <w:shd w:val="clear" w:color="auto" w:fill="FFFFFF"/>
        </w:rPr>
      </w:pPr>
      <w:r w:rsidRPr="00C47D4C">
        <w:rPr>
          <w:rFonts w:ascii="Arial" w:hAnsi="Arial" w:cs="Arial"/>
          <w:shd w:val="clear" w:color="auto" w:fill="FFFFFF"/>
        </w:rPr>
        <w:t>Considera-se comportamento inidôneo, entre outros, a declaração falsa quanto às condições de participação, quanto ao enquadramento como ME/EPP ou o conluio entre os licitantes, em qualquer momento da licitação, mesmo após o encerramento da fase de lances.</w:t>
      </w:r>
    </w:p>
    <w:p w:rsidR="00430FD9" w:rsidRPr="00C47D4C" w:rsidRDefault="00CC6F87" w:rsidP="00024BCA">
      <w:pPr>
        <w:pStyle w:val="PargrafodaLista"/>
        <w:numPr>
          <w:ilvl w:val="1"/>
          <w:numId w:val="16"/>
        </w:numPr>
        <w:spacing w:before="120" w:after="120" w:line="276" w:lineRule="auto"/>
        <w:jc w:val="both"/>
        <w:rPr>
          <w:rFonts w:ascii="Arial" w:hAnsi="Arial" w:cs="Arial"/>
          <w:shd w:val="clear" w:color="auto" w:fill="FFFFFF"/>
        </w:rPr>
      </w:pPr>
      <w:r w:rsidRPr="00C47D4C">
        <w:rPr>
          <w:rFonts w:ascii="Arial" w:hAnsi="Arial" w:cs="Arial"/>
          <w:shd w:val="clear" w:color="auto" w:fill="FFFFFF"/>
        </w:rPr>
        <w:t>O licitante/adjudicatário que cometer qualquer das infrações discriminadas nos subitens anteriores ficará sujeito, sem prejuízo da responsabilidade civil e criminal, às seguintes sanções:</w:t>
      </w:r>
    </w:p>
    <w:p w:rsidR="00430FD9" w:rsidRPr="00C47D4C" w:rsidRDefault="00CC6F87" w:rsidP="00024BCA">
      <w:pPr>
        <w:pStyle w:val="PargrafodaLista"/>
        <w:numPr>
          <w:ilvl w:val="2"/>
          <w:numId w:val="16"/>
        </w:numPr>
        <w:spacing w:before="120" w:after="120" w:line="276" w:lineRule="auto"/>
        <w:jc w:val="both"/>
        <w:rPr>
          <w:rFonts w:ascii="Arial" w:hAnsi="Arial" w:cs="Arial"/>
          <w:shd w:val="clear" w:color="auto" w:fill="FFFFFF"/>
        </w:rPr>
      </w:pPr>
      <w:r w:rsidRPr="00C47D4C">
        <w:rPr>
          <w:rFonts w:ascii="Arial" w:hAnsi="Arial" w:cs="Arial"/>
          <w:shd w:val="clear" w:color="auto" w:fill="FFFFFF"/>
        </w:rPr>
        <w:t>Advertência por faltas leves, assim entendidas como aquelas que não acarretarem prejuízos significativos ao objeto da contratação;</w:t>
      </w:r>
    </w:p>
    <w:p w:rsidR="00CC6F87" w:rsidRPr="00C47D4C" w:rsidRDefault="00CC6F87" w:rsidP="00024BCA">
      <w:pPr>
        <w:pStyle w:val="PargrafodaLista"/>
        <w:numPr>
          <w:ilvl w:val="2"/>
          <w:numId w:val="16"/>
        </w:numPr>
        <w:spacing w:before="120" w:after="120" w:line="276" w:lineRule="auto"/>
        <w:jc w:val="both"/>
        <w:rPr>
          <w:rFonts w:ascii="Arial" w:hAnsi="Arial" w:cs="Arial"/>
          <w:shd w:val="clear" w:color="auto" w:fill="FFFFFF"/>
        </w:rPr>
      </w:pPr>
      <w:r w:rsidRPr="00C47D4C">
        <w:rPr>
          <w:rFonts w:ascii="Arial" w:hAnsi="Arial" w:cs="Arial"/>
          <w:shd w:val="clear" w:color="auto" w:fill="FFFFFF"/>
        </w:rPr>
        <w:t xml:space="preserve">Multa de </w:t>
      </w:r>
      <w:r w:rsidR="00E62E09">
        <w:rPr>
          <w:rFonts w:ascii="Arial" w:hAnsi="Arial" w:cs="Arial"/>
          <w:shd w:val="clear" w:color="auto" w:fill="FFFFFF"/>
        </w:rPr>
        <w:t>5 % (cinco</w:t>
      </w:r>
      <w:r w:rsidRPr="00C47D4C">
        <w:rPr>
          <w:rFonts w:ascii="Arial" w:hAnsi="Arial" w:cs="Arial"/>
          <w:shd w:val="clear" w:color="auto" w:fill="FFFFFF"/>
        </w:rPr>
        <w:t xml:space="preserve"> por cento) sobre o valor estimado do(s) item(s) prejudicado(s) pela conduta do licitante;</w:t>
      </w:r>
    </w:p>
    <w:p w:rsidR="00E84570" w:rsidRPr="00C47D4C" w:rsidRDefault="00E84570" w:rsidP="00024BCA">
      <w:pPr>
        <w:pStyle w:val="PargrafodaLista"/>
        <w:numPr>
          <w:ilvl w:val="2"/>
          <w:numId w:val="16"/>
        </w:numPr>
        <w:spacing w:before="120" w:after="120" w:line="276" w:lineRule="auto"/>
        <w:jc w:val="both"/>
        <w:rPr>
          <w:rFonts w:ascii="Arial" w:hAnsi="Arial" w:cs="Arial"/>
          <w:shd w:val="clear" w:color="auto" w:fill="FFFFFF"/>
        </w:rPr>
      </w:pPr>
      <w:r w:rsidRPr="00C47D4C">
        <w:rPr>
          <w:rFonts w:ascii="Arial" w:hAnsi="Arial" w:cs="Arial"/>
          <w:shd w:val="clear" w:color="auto" w:fill="FFFFFF"/>
        </w:rPr>
        <w:lastRenderedPageBreak/>
        <w:t>Suspensão de licitar e impedimento de contratar com o órgão, entidade ou unidade administrativa pela qual a Administração Pública opera e atua concretamente, pelo prazo de até dois anos;</w:t>
      </w:r>
    </w:p>
    <w:p w:rsidR="00E84570" w:rsidRPr="00C47D4C" w:rsidRDefault="00E84570" w:rsidP="00024BCA">
      <w:pPr>
        <w:pStyle w:val="PargrafodaLista"/>
        <w:numPr>
          <w:ilvl w:val="2"/>
          <w:numId w:val="16"/>
        </w:numPr>
        <w:spacing w:before="120" w:after="120" w:line="276" w:lineRule="auto"/>
        <w:jc w:val="both"/>
        <w:rPr>
          <w:rFonts w:ascii="Arial" w:hAnsi="Arial" w:cs="Arial"/>
          <w:shd w:val="clear" w:color="auto" w:fill="FFFFFF"/>
        </w:rPr>
      </w:pPr>
      <w:r w:rsidRPr="00C47D4C">
        <w:rPr>
          <w:rFonts w:ascii="Arial" w:hAnsi="Arial" w:cs="Arial"/>
          <w:shd w:val="clear" w:color="auto" w:fill="FFFFFF"/>
        </w:rPr>
        <w:t xml:space="preserve">Impedimento de licitar e de contratar com a União e descredenciamento no </w:t>
      </w:r>
      <w:r w:rsidR="00027933" w:rsidRPr="00C47D4C">
        <w:rPr>
          <w:rFonts w:ascii="Arial" w:hAnsi="Arial" w:cs="Arial"/>
          <w:shd w:val="clear" w:color="auto" w:fill="FFFFFF"/>
        </w:rPr>
        <w:t>SICAF</w:t>
      </w:r>
      <w:r w:rsidRPr="00C47D4C">
        <w:rPr>
          <w:rFonts w:ascii="Arial" w:hAnsi="Arial" w:cs="Arial"/>
          <w:shd w:val="clear" w:color="auto" w:fill="FFFFFF"/>
        </w:rPr>
        <w:t>, pelo prazo de até cinco anos;</w:t>
      </w:r>
    </w:p>
    <w:p w:rsidR="00E84570" w:rsidRPr="00C47D4C" w:rsidRDefault="00E84570" w:rsidP="00024BCA">
      <w:pPr>
        <w:pStyle w:val="PargrafodaLista"/>
        <w:numPr>
          <w:ilvl w:val="1"/>
          <w:numId w:val="16"/>
        </w:numPr>
        <w:spacing w:before="120" w:after="120" w:line="276" w:lineRule="auto"/>
        <w:jc w:val="both"/>
        <w:rPr>
          <w:rFonts w:ascii="Arial" w:hAnsi="Arial" w:cs="Arial"/>
          <w:shd w:val="clear" w:color="auto" w:fill="FFFFFF"/>
        </w:rPr>
      </w:pPr>
      <w:r w:rsidRPr="00C47D4C">
        <w:rPr>
          <w:rFonts w:ascii="Arial" w:hAnsi="Arial" w:cs="Arial"/>
          <w:shd w:val="clear" w:color="auto" w:fill="FFFFFF"/>
        </w:rPr>
        <w:t>Declaração de inidoneidade para licitar ou contratar com a Administração Pública, enquanto perdurarem os motivos determinantes da punição ou até que seja promovida a reabilitação perante a própria autoridade que aplicou a penalidade, que será concedida sempre que a Contratada ressarcir a Contratante pelos prejuízos causados;</w:t>
      </w:r>
    </w:p>
    <w:p w:rsidR="00CC6F87" w:rsidRPr="00C47D4C" w:rsidRDefault="00CC6F87" w:rsidP="00024BCA">
      <w:pPr>
        <w:pStyle w:val="PargrafodaLista"/>
        <w:numPr>
          <w:ilvl w:val="1"/>
          <w:numId w:val="16"/>
        </w:numPr>
        <w:spacing w:before="120" w:after="120" w:line="276" w:lineRule="auto"/>
        <w:jc w:val="both"/>
        <w:rPr>
          <w:rFonts w:ascii="Arial" w:hAnsi="Arial" w:cs="Arial"/>
          <w:shd w:val="clear" w:color="auto" w:fill="FFFFFF"/>
        </w:rPr>
      </w:pPr>
      <w:r w:rsidRPr="00C47D4C">
        <w:rPr>
          <w:rFonts w:ascii="Arial" w:hAnsi="Arial" w:cs="Arial"/>
          <w:shd w:val="clear" w:color="auto" w:fill="FFFFFF"/>
        </w:rPr>
        <w:t xml:space="preserve">A penalidade de multa pode ser aplicada cumulativamente com </w:t>
      </w:r>
      <w:r w:rsidR="00E84570" w:rsidRPr="00C47D4C">
        <w:rPr>
          <w:rFonts w:ascii="Arial" w:hAnsi="Arial" w:cs="Arial"/>
          <w:shd w:val="clear" w:color="auto" w:fill="FFFFFF"/>
        </w:rPr>
        <w:t>as demais sanções.</w:t>
      </w:r>
    </w:p>
    <w:p w:rsidR="00CC6F87" w:rsidRPr="00C47D4C" w:rsidRDefault="00CC6F87" w:rsidP="00024BCA">
      <w:pPr>
        <w:pStyle w:val="PargrafodaLista"/>
        <w:numPr>
          <w:ilvl w:val="1"/>
          <w:numId w:val="16"/>
        </w:numPr>
        <w:spacing w:before="120" w:after="120" w:line="276" w:lineRule="auto"/>
        <w:jc w:val="both"/>
        <w:rPr>
          <w:rFonts w:ascii="Arial" w:hAnsi="Arial" w:cs="Arial"/>
          <w:shd w:val="clear" w:color="auto" w:fill="FFFFFF"/>
        </w:rPr>
      </w:pPr>
      <w:r w:rsidRPr="00C47D4C">
        <w:rPr>
          <w:rFonts w:ascii="Arial" w:hAnsi="Arial" w:cs="Arial"/>
          <w:shd w:val="clear" w:color="auto" w:fill="FFFFFF"/>
        </w:rPr>
        <w:t xml:space="preserve">Se, durante o processo de aplicação de penalidade, se houver indícios de prática de infração administrativa tipificada pela Lei nº 12.846, de 1º de agosto de 2013, como ato lesivo à administração pública nacional ou estrangeira, cópias do processo administrativo necessárias à apuração da responsabilidade da empresa deverão ser remetidas à autoridade competente, com despacho fundamentado, para ciência e decisão sobre a eventual instauração de investigação preliminar ou Processo Administrativo de Responsabilização – PAR. </w:t>
      </w:r>
    </w:p>
    <w:p w:rsidR="00CC6F87" w:rsidRPr="00C47D4C" w:rsidRDefault="00CC6F87" w:rsidP="00024BCA">
      <w:pPr>
        <w:pStyle w:val="PargrafodaLista"/>
        <w:numPr>
          <w:ilvl w:val="1"/>
          <w:numId w:val="16"/>
        </w:numPr>
        <w:spacing w:before="120" w:after="120" w:line="276" w:lineRule="auto"/>
        <w:jc w:val="both"/>
        <w:rPr>
          <w:rFonts w:ascii="Arial" w:hAnsi="Arial" w:cs="Arial"/>
          <w:shd w:val="clear" w:color="auto" w:fill="FFFFFF"/>
        </w:rPr>
      </w:pPr>
      <w:r w:rsidRPr="00C47D4C">
        <w:rPr>
          <w:rFonts w:ascii="Arial" w:hAnsi="Arial" w:cs="Arial"/>
          <w:shd w:val="clear" w:color="auto" w:fill="FFFFFF"/>
        </w:rPr>
        <w:t xml:space="preserve">A apuração e o julgamento das demais infrações administrativas não consideradas como ato lesivo à Administração Pública nacional ou estrangeira nos termos da Lei nº 12.846, de 1º de agosto de 2013, seguirão seu rito normal na unidade administrativa. </w:t>
      </w:r>
    </w:p>
    <w:p w:rsidR="00CC6F87" w:rsidRPr="00C47D4C" w:rsidRDefault="00CC6F87" w:rsidP="00024BCA">
      <w:pPr>
        <w:pStyle w:val="PargrafodaLista"/>
        <w:numPr>
          <w:ilvl w:val="1"/>
          <w:numId w:val="16"/>
        </w:numPr>
        <w:spacing w:before="120" w:after="120" w:line="276" w:lineRule="auto"/>
        <w:jc w:val="both"/>
        <w:rPr>
          <w:rFonts w:ascii="Arial" w:hAnsi="Arial" w:cs="Arial"/>
          <w:shd w:val="clear" w:color="auto" w:fill="FFFFFF"/>
        </w:rPr>
      </w:pPr>
      <w:r w:rsidRPr="00C47D4C">
        <w:rPr>
          <w:rFonts w:ascii="Arial" w:hAnsi="Arial" w:cs="Arial"/>
          <w:shd w:val="clear" w:color="auto" w:fill="FFFFFF"/>
        </w:rPr>
        <w:t xml:space="preserve">O processamento do PAR não interfere no seguimento regular dos processos administrativos específicos para apuração da ocorrência de danos e prejuízos à Administração Pública Federal resultantes de ato lesivo cometido por pessoa jurídica, com ou sem a participação de agente público. </w:t>
      </w:r>
    </w:p>
    <w:p w:rsidR="00CC6F87" w:rsidRPr="00C47D4C" w:rsidRDefault="00CC6F87" w:rsidP="00024BCA">
      <w:pPr>
        <w:pStyle w:val="PargrafodaLista"/>
        <w:numPr>
          <w:ilvl w:val="1"/>
          <w:numId w:val="16"/>
        </w:numPr>
        <w:spacing w:before="120" w:after="120" w:line="276" w:lineRule="auto"/>
        <w:jc w:val="both"/>
        <w:rPr>
          <w:rFonts w:ascii="Arial" w:hAnsi="Arial" w:cs="Arial"/>
          <w:shd w:val="clear" w:color="auto" w:fill="FFFFFF"/>
        </w:rPr>
      </w:pPr>
      <w:r w:rsidRPr="00C47D4C">
        <w:rPr>
          <w:rFonts w:ascii="Arial" w:hAnsi="Arial" w:cs="Arial"/>
          <w:shd w:val="clear" w:color="auto" w:fill="FFFFFF"/>
        </w:rPr>
        <w:t>Caso o valor da multa não seja suficiente para cobrir os prejuízos causados pela conduta do licitante, a União ou Entidade poderá cobrar o valor remanescente judicialmente, conforme artigo 419 do Código Civil.</w:t>
      </w:r>
    </w:p>
    <w:p w:rsidR="00CC6F87" w:rsidRPr="00C47D4C" w:rsidRDefault="00CC6F87" w:rsidP="00024BCA">
      <w:pPr>
        <w:pStyle w:val="PargrafodaLista"/>
        <w:numPr>
          <w:ilvl w:val="1"/>
          <w:numId w:val="16"/>
        </w:numPr>
        <w:spacing w:before="120" w:after="120" w:line="276" w:lineRule="auto"/>
        <w:jc w:val="both"/>
        <w:rPr>
          <w:rFonts w:ascii="Arial" w:hAnsi="Arial" w:cs="Arial"/>
          <w:shd w:val="clear" w:color="auto" w:fill="FFFFFF"/>
        </w:rPr>
      </w:pPr>
      <w:r w:rsidRPr="00C47D4C">
        <w:rPr>
          <w:rFonts w:ascii="Arial" w:hAnsi="Arial" w:cs="Arial"/>
          <w:shd w:val="clear" w:color="auto" w:fill="FFFFFF"/>
        </w:rPr>
        <w:t>A aplicação de qualquer das penalidades previstas realizar-se-á em processo administrativo que assegurará o contraditório e a ampla defesa ao licitante/adjudicatário, observando-se o procedimento previsto na Lei nº 8.666, de 1993, e subsidiariamente na Lei nº 9.784, de 1999.</w:t>
      </w:r>
    </w:p>
    <w:p w:rsidR="00CC6F87" w:rsidRPr="00C47D4C" w:rsidRDefault="00CC6F87" w:rsidP="00024BCA">
      <w:pPr>
        <w:pStyle w:val="PargrafodaLista"/>
        <w:numPr>
          <w:ilvl w:val="1"/>
          <w:numId w:val="16"/>
        </w:numPr>
        <w:spacing w:before="120" w:after="120" w:line="276" w:lineRule="auto"/>
        <w:jc w:val="both"/>
        <w:rPr>
          <w:rFonts w:ascii="Arial" w:hAnsi="Arial" w:cs="Arial"/>
          <w:shd w:val="clear" w:color="auto" w:fill="FFFFFF"/>
        </w:rPr>
      </w:pPr>
      <w:r w:rsidRPr="00C47D4C">
        <w:rPr>
          <w:rFonts w:ascii="Arial" w:hAnsi="Arial" w:cs="Arial"/>
          <w:shd w:val="clear" w:color="auto" w:fill="FFFFFF"/>
        </w:rPr>
        <w:t>A autoridade competente, na aplicação das sanções, levará em consideração a gravidade da conduta do infrator, o caráter educativo da pena, bem como o dano causado à Administração, observado o princípio da proporcionalidade.</w:t>
      </w:r>
    </w:p>
    <w:p w:rsidR="00CC6F87" w:rsidRPr="00C47D4C" w:rsidRDefault="00CC6F87" w:rsidP="00024BCA">
      <w:pPr>
        <w:pStyle w:val="PargrafodaLista"/>
        <w:numPr>
          <w:ilvl w:val="1"/>
          <w:numId w:val="16"/>
        </w:numPr>
        <w:spacing w:before="120" w:after="120" w:line="276" w:lineRule="auto"/>
        <w:jc w:val="both"/>
        <w:rPr>
          <w:rFonts w:ascii="Arial" w:hAnsi="Arial" w:cs="Arial"/>
          <w:shd w:val="clear" w:color="auto" w:fill="FFFFFF"/>
        </w:rPr>
      </w:pPr>
      <w:r w:rsidRPr="00C47D4C">
        <w:rPr>
          <w:rFonts w:ascii="Arial" w:hAnsi="Arial" w:cs="Arial"/>
          <w:shd w:val="clear" w:color="auto" w:fill="FFFFFF"/>
        </w:rPr>
        <w:t xml:space="preserve">As penalidades serão obrigatoriamente registradas no </w:t>
      </w:r>
      <w:r w:rsidR="00027933" w:rsidRPr="00C47D4C">
        <w:rPr>
          <w:rFonts w:ascii="Arial" w:hAnsi="Arial" w:cs="Arial"/>
          <w:shd w:val="clear" w:color="auto" w:fill="FFFFFF"/>
        </w:rPr>
        <w:t>SICAF</w:t>
      </w:r>
      <w:r w:rsidRPr="00C47D4C">
        <w:rPr>
          <w:rFonts w:ascii="Arial" w:hAnsi="Arial" w:cs="Arial"/>
          <w:shd w:val="clear" w:color="auto" w:fill="FFFFFF"/>
        </w:rPr>
        <w:t>.</w:t>
      </w:r>
    </w:p>
    <w:p w:rsidR="00CC6F87" w:rsidRPr="00C47D4C" w:rsidRDefault="00CC6F87" w:rsidP="00024BCA">
      <w:pPr>
        <w:pStyle w:val="PargrafodaLista"/>
        <w:numPr>
          <w:ilvl w:val="1"/>
          <w:numId w:val="16"/>
        </w:numPr>
        <w:spacing w:before="120" w:after="120" w:line="276" w:lineRule="auto"/>
        <w:jc w:val="both"/>
        <w:rPr>
          <w:rFonts w:ascii="Arial" w:hAnsi="Arial" w:cs="Arial"/>
          <w:shd w:val="clear" w:color="auto" w:fill="FFFFFF"/>
        </w:rPr>
      </w:pPr>
      <w:r w:rsidRPr="00C47D4C">
        <w:rPr>
          <w:rFonts w:ascii="Arial" w:hAnsi="Arial" w:cs="Arial"/>
          <w:shd w:val="clear" w:color="auto" w:fill="FFFFFF"/>
        </w:rPr>
        <w:t>As sanções por atos praticados no decorrer da contratação estão previstas no Termo de Referência.</w:t>
      </w:r>
    </w:p>
    <w:p w:rsidR="00E62E09" w:rsidRPr="00C47D4C" w:rsidRDefault="00E84570" w:rsidP="00E62E09">
      <w:pPr>
        <w:pStyle w:val="Nivel01"/>
        <w:ind w:left="0" w:firstLine="0"/>
        <w:rPr>
          <w:rFonts w:ascii="Arial" w:hAnsi="Arial" w:cs="Arial"/>
          <w:i/>
        </w:rPr>
      </w:pPr>
      <w:r w:rsidRPr="00C47D4C">
        <w:rPr>
          <w:rFonts w:ascii="Arial" w:hAnsi="Arial" w:cs="Arial"/>
          <w:i/>
          <w:color w:val="auto"/>
          <w:sz w:val="24"/>
          <w:szCs w:val="24"/>
        </w:rPr>
        <w:lastRenderedPageBreak/>
        <w:t xml:space="preserve">DA FORMAÇÃO DO CADASTRO DE RESERVA </w:t>
      </w:r>
    </w:p>
    <w:p w:rsidR="00E84570" w:rsidRPr="00C47D4C" w:rsidRDefault="00E84570" w:rsidP="00024BCA">
      <w:pPr>
        <w:pStyle w:val="PargrafodaLista"/>
        <w:numPr>
          <w:ilvl w:val="1"/>
          <w:numId w:val="13"/>
        </w:numPr>
        <w:spacing w:before="120" w:after="120" w:line="276" w:lineRule="auto"/>
        <w:jc w:val="both"/>
        <w:rPr>
          <w:rFonts w:ascii="Arial" w:hAnsi="Arial" w:cs="Arial"/>
          <w:i/>
        </w:rPr>
      </w:pPr>
      <w:r w:rsidRPr="00C47D4C">
        <w:rPr>
          <w:rFonts w:ascii="Arial" w:hAnsi="Arial" w:cs="Arial"/>
          <w:i/>
        </w:rPr>
        <w:t>o encerramento da etapa competitiva, os licitantes poderão reduzir seus preços ao valor da proposta do licitante mais bem classificado.</w:t>
      </w:r>
    </w:p>
    <w:p w:rsidR="00E84570" w:rsidRPr="00C47D4C" w:rsidRDefault="00E84570" w:rsidP="00024BCA">
      <w:pPr>
        <w:numPr>
          <w:ilvl w:val="1"/>
          <w:numId w:val="13"/>
        </w:numPr>
        <w:spacing w:before="120" w:after="120" w:line="276" w:lineRule="auto"/>
        <w:ind w:left="425" w:firstLine="0"/>
        <w:jc w:val="both"/>
        <w:rPr>
          <w:rFonts w:ascii="Arial" w:hAnsi="Arial" w:cs="Arial"/>
          <w:i/>
        </w:rPr>
      </w:pPr>
      <w:r w:rsidRPr="00C47D4C">
        <w:rPr>
          <w:rFonts w:ascii="Arial" w:hAnsi="Arial" w:cs="Arial"/>
          <w:i/>
        </w:rPr>
        <w:t>A apresentação de novas propostas na forma deste item não prejudicará o resultado do certame em relação ao licitante melhor classificado.</w:t>
      </w:r>
    </w:p>
    <w:p w:rsidR="00E84570" w:rsidRPr="00C47D4C" w:rsidRDefault="00E84570" w:rsidP="00024BCA">
      <w:pPr>
        <w:numPr>
          <w:ilvl w:val="1"/>
          <w:numId w:val="13"/>
        </w:numPr>
        <w:spacing w:before="120" w:after="120" w:line="276" w:lineRule="auto"/>
        <w:ind w:left="425" w:firstLine="0"/>
        <w:jc w:val="both"/>
        <w:rPr>
          <w:rFonts w:ascii="Arial" w:hAnsi="Arial" w:cs="Arial"/>
          <w:i/>
        </w:rPr>
      </w:pPr>
      <w:r w:rsidRPr="00C47D4C">
        <w:rPr>
          <w:rFonts w:ascii="Arial" w:hAnsi="Arial" w:cs="Arial"/>
          <w:i/>
        </w:rPr>
        <w:t>Havendo um ou mais licitantes que aceitem cotar suas propostas em valor igual ao do licitante vencedor, estes serão classificados segundo a ordem da última proposta individual apresentada durante a fase competitiva.</w:t>
      </w:r>
    </w:p>
    <w:p w:rsidR="00E84570" w:rsidRPr="00C47D4C" w:rsidRDefault="00E84570" w:rsidP="00024BCA">
      <w:pPr>
        <w:numPr>
          <w:ilvl w:val="1"/>
          <w:numId w:val="13"/>
        </w:numPr>
        <w:spacing w:before="120" w:after="120" w:line="276" w:lineRule="auto"/>
        <w:ind w:left="425" w:firstLine="0"/>
        <w:jc w:val="both"/>
        <w:rPr>
          <w:rFonts w:ascii="Arial" w:hAnsi="Arial" w:cs="Arial"/>
          <w:i/>
        </w:rPr>
      </w:pPr>
      <w:r w:rsidRPr="00C47D4C">
        <w:rPr>
          <w:rFonts w:ascii="Arial" w:hAnsi="Arial" w:cs="Arial"/>
          <w:i/>
        </w:rPr>
        <w:t>Esta ordem de classificação dos licitantes registrados deverá ser respeitada nas contratações e somente será utilizada acaso o melhor colocado no certame não assine a ata ou tenha seu registro cancelado nas hipóteses previstas nos artigos 20 e 21 do Decreto n° 7.892/213.</w:t>
      </w:r>
    </w:p>
    <w:p w:rsidR="00E84570" w:rsidRPr="00C47D4C" w:rsidRDefault="00E84570" w:rsidP="00E84570">
      <w:pPr>
        <w:spacing w:before="120" w:after="120" w:line="276" w:lineRule="auto"/>
        <w:jc w:val="both"/>
        <w:rPr>
          <w:rFonts w:ascii="Arial" w:hAnsi="Arial" w:cs="Arial"/>
          <w:color w:val="000000"/>
        </w:rPr>
      </w:pPr>
    </w:p>
    <w:p w:rsidR="00CA24FB" w:rsidRPr="00C47D4C" w:rsidRDefault="00CA24FB" w:rsidP="005E587B">
      <w:pPr>
        <w:pStyle w:val="Nivel01"/>
        <w:ind w:left="0" w:firstLine="0"/>
        <w:rPr>
          <w:rFonts w:ascii="Arial" w:hAnsi="Arial" w:cs="Arial"/>
          <w:sz w:val="24"/>
          <w:szCs w:val="24"/>
        </w:rPr>
      </w:pPr>
      <w:r w:rsidRPr="00C47D4C">
        <w:rPr>
          <w:rFonts w:ascii="Arial" w:hAnsi="Arial" w:cs="Arial"/>
          <w:sz w:val="24"/>
          <w:szCs w:val="24"/>
        </w:rPr>
        <w:t>DA IMPUGNAÇÃO AO EDITAL E DO PEDIDO DE ESCLARECIMENTO</w:t>
      </w:r>
    </w:p>
    <w:p w:rsidR="00CA24FB" w:rsidRPr="00C47D4C" w:rsidRDefault="006E1B4C" w:rsidP="00024BCA">
      <w:pPr>
        <w:pStyle w:val="PargrafodaLista"/>
        <w:numPr>
          <w:ilvl w:val="1"/>
          <w:numId w:val="13"/>
        </w:numPr>
        <w:spacing w:before="120" w:after="120" w:line="276" w:lineRule="auto"/>
        <w:ind w:left="425" w:firstLine="0"/>
        <w:contextualSpacing w:val="0"/>
        <w:jc w:val="both"/>
        <w:rPr>
          <w:rFonts w:ascii="Arial" w:hAnsi="Arial" w:cs="Arial"/>
          <w:color w:val="000000"/>
        </w:rPr>
      </w:pPr>
      <w:r w:rsidRPr="00E62E09">
        <w:rPr>
          <w:rFonts w:ascii="Arial" w:hAnsi="Arial" w:cs="Arial"/>
        </w:rPr>
        <w:t xml:space="preserve">Até </w:t>
      </w:r>
      <w:r w:rsidRPr="00E62E09">
        <w:rPr>
          <w:rFonts w:ascii="Arial" w:hAnsi="Arial" w:cs="Arial"/>
          <w:color w:val="000000"/>
        </w:rPr>
        <w:t>03 (três)</w:t>
      </w:r>
      <w:r w:rsidR="000066C8" w:rsidRPr="00C47D4C">
        <w:rPr>
          <w:rFonts w:ascii="Arial" w:hAnsi="Arial" w:cs="Arial"/>
          <w:color w:val="000000"/>
        </w:rPr>
        <w:t xml:space="preserve"> dias</w:t>
      </w:r>
      <w:r w:rsidR="00CA24FB" w:rsidRPr="00C47D4C">
        <w:rPr>
          <w:rFonts w:ascii="Arial" w:hAnsi="Arial" w:cs="Arial"/>
          <w:color w:val="000000"/>
        </w:rPr>
        <w:t xml:space="preserve"> úteis antes da data designada para a abertura da sessão pública, qualquer pessoa poderá impugnar este Edital.</w:t>
      </w:r>
    </w:p>
    <w:p w:rsidR="00CA24FB" w:rsidRPr="00E62E09" w:rsidRDefault="00CA24FB" w:rsidP="00024BCA">
      <w:pPr>
        <w:pStyle w:val="PargrafodaLista"/>
        <w:numPr>
          <w:ilvl w:val="1"/>
          <w:numId w:val="13"/>
        </w:numPr>
        <w:spacing w:before="120" w:after="120" w:line="276" w:lineRule="auto"/>
        <w:ind w:left="425" w:firstLine="0"/>
        <w:contextualSpacing w:val="0"/>
        <w:jc w:val="both"/>
        <w:rPr>
          <w:rFonts w:ascii="Arial" w:hAnsi="Arial" w:cs="Arial"/>
        </w:rPr>
      </w:pPr>
      <w:r w:rsidRPr="00C47D4C">
        <w:rPr>
          <w:rFonts w:ascii="Arial" w:hAnsi="Arial" w:cs="Arial"/>
          <w:color w:val="000000"/>
        </w:rPr>
        <w:t xml:space="preserve">A impugnação poderá ser realizada por forma eletrônica, pelo e-mail </w:t>
      </w:r>
      <w:hyperlink r:id="rId14" w:history="1">
        <w:r w:rsidR="00E62E09" w:rsidRPr="00390E4F">
          <w:rPr>
            <w:rStyle w:val="Hyperlink"/>
            <w:rFonts w:ascii="Arial" w:hAnsi="Arial" w:cs="Arial"/>
          </w:rPr>
          <w:t>licitacao@montecarlo.sc.gov.br</w:t>
        </w:r>
      </w:hyperlink>
      <w:r w:rsidRPr="00C47D4C">
        <w:rPr>
          <w:rFonts w:ascii="Arial" w:hAnsi="Arial" w:cs="Arial"/>
          <w:color w:val="FF0000"/>
        </w:rPr>
        <w:t>,</w:t>
      </w:r>
      <w:r w:rsidRPr="00C47D4C">
        <w:rPr>
          <w:rFonts w:ascii="Arial" w:hAnsi="Arial" w:cs="Arial"/>
          <w:color w:val="000000"/>
        </w:rPr>
        <w:t xml:space="preserve">ou por petição dirigida ou protocolada no endereço </w:t>
      </w:r>
      <w:r w:rsidR="00E62E09" w:rsidRPr="00E62E09">
        <w:rPr>
          <w:rFonts w:ascii="Arial" w:hAnsi="Arial" w:cs="Arial"/>
        </w:rPr>
        <w:t xml:space="preserve">Rod. SC 452, Km 24, 1551 no centro de Monte Carlo </w:t>
      </w:r>
      <w:r w:rsidR="00E62E09">
        <w:rPr>
          <w:rFonts w:ascii="Arial" w:hAnsi="Arial" w:cs="Arial"/>
        </w:rPr>
        <w:t>–</w:t>
      </w:r>
      <w:r w:rsidR="00E62E09" w:rsidRPr="00E62E09">
        <w:rPr>
          <w:rFonts w:ascii="Arial" w:hAnsi="Arial" w:cs="Arial"/>
        </w:rPr>
        <w:t xml:space="preserve"> SC</w:t>
      </w:r>
      <w:r w:rsidR="00E62E09">
        <w:rPr>
          <w:rFonts w:ascii="Arial" w:hAnsi="Arial" w:cs="Arial"/>
        </w:rPr>
        <w:t>.</w:t>
      </w:r>
    </w:p>
    <w:p w:rsidR="006E1B4C" w:rsidRPr="00C47D4C" w:rsidRDefault="006E1B4C" w:rsidP="00024BCA">
      <w:pPr>
        <w:pStyle w:val="PargrafodaLista"/>
        <w:numPr>
          <w:ilvl w:val="1"/>
          <w:numId w:val="13"/>
        </w:numPr>
        <w:spacing w:before="120" w:after="120" w:line="276" w:lineRule="auto"/>
        <w:ind w:left="425" w:firstLine="0"/>
        <w:contextualSpacing w:val="0"/>
        <w:jc w:val="both"/>
        <w:rPr>
          <w:rFonts w:ascii="Arial" w:hAnsi="Arial" w:cs="Arial"/>
          <w:color w:val="000000"/>
        </w:rPr>
      </w:pPr>
      <w:r w:rsidRPr="00C47D4C">
        <w:rPr>
          <w:rFonts w:ascii="Arial" w:hAnsi="Arial" w:cs="Arial"/>
          <w:color w:val="000000"/>
        </w:rPr>
        <w:t>Caberá ao Pregoeiro, auxiliado pelos responsáveis pela elaboração deste Edital e seus anexos, decidir sobre a impugnação no prazo de até dois dias úteis contados da data de recebimento da impugnação.</w:t>
      </w:r>
    </w:p>
    <w:p w:rsidR="00CA24FB" w:rsidRPr="00C47D4C" w:rsidRDefault="00CA24FB" w:rsidP="00024BCA">
      <w:pPr>
        <w:pStyle w:val="PargrafodaLista"/>
        <w:numPr>
          <w:ilvl w:val="1"/>
          <w:numId w:val="13"/>
        </w:numPr>
        <w:spacing w:before="120" w:after="120" w:line="276" w:lineRule="auto"/>
        <w:ind w:left="425" w:firstLine="0"/>
        <w:contextualSpacing w:val="0"/>
        <w:jc w:val="both"/>
        <w:rPr>
          <w:rFonts w:ascii="Arial" w:hAnsi="Arial" w:cs="Arial"/>
          <w:color w:val="000000"/>
        </w:rPr>
      </w:pPr>
      <w:r w:rsidRPr="00C47D4C">
        <w:rPr>
          <w:rFonts w:ascii="Arial" w:hAnsi="Arial" w:cs="Arial"/>
          <w:color w:val="000000"/>
        </w:rPr>
        <w:t>Acolhida a impugnação, será definida e publicada nova data para a realização do certame.</w:t>
      </w:r>
    </w:p>
    <w:p w:rsidR="00CA24FB" w:rsidRPr="00C47D4C" w:rsidRDefault="00CA24FB" w:rsidP="00024BCA">
      <w:pPr>
        <w:pStyle w:val="PargrafodaLista"/>
        <w:numPr>
          <w:ilvl w:val="1"/>
          <w:numId w:val="13"/>
        </w:numPr>
        <w:spacing w:before="120" w:after="120" w:line="276" w:lineRule="auto"/>
        <w:ind w:left="425" w:firstLine="0"/>
        <w:contextualSpacing w:val="0"/>
        <w:jc w:val="both"/>
        <w:rPr>
          <w:rFonts w:ascii="Arial" w:hAnsi="Arial" w:cs="Arial"/>
          <w:color w:val="000000"/>
        </w:rPr>
      </w:pPr>
      <w:r w:rsidRPr="00C47D4C">
        <w:rPr>
          <w:rFonts w:ascii="Arial" w:hAnsi="Arial" w:cs="Arial"/>
          <w:color w:val="000000"/>
        </w:rPr>
        <w:t xml:space="preserve">Os pedidos de esclarecimentos referentes a este processo licitatório deverão ser enviados ao </w:t>
      </w:r>
      <w:r w:rsidR="00C6162E" w:rsidRPr="00C47D4C">
        <w:rPr>
          <w:rFonts w:ascii="Arial" w:hAnsi="Arial" w:cs="Arial"/>
          <w:color w:val="000000"/>
        </w:rPr>
        <w:t>Pregoeiro</w:t>
      </w:r>
      <w:r w:rsidRPr="00C47D4C">
        <w:rPr>
          <w:rFonts w:ascii="Arial" w:hAnsi="Arial" w:cs="Arial"/>
          <w:color w:val="000000"/>
        </w:rPr>
        <w:t xml:space="preserve">, </w:t>
      </w:r>
      <w:r w:rsidRPr="00E62E09">
        <w:rPr>
          <w:rFonts w:ascii="Arial" w:hAnsi="Arial" w:cs="Arial"/>
          <w:color w:val="000000"/>
        </w:rPr>
        <w:t>até 03 (três) dias úteis</w:t>
      </w:r>
      <w:r w:rsidRPr="00C47D4C">
        <w:rPr>
          <w:rFonts w:ascii="Arial" w:hAnsi="Arial" w:cs="Arial"/>
          <w:color w:val="000000"/>
        </w:rPr>
        <w:t xml:space="preserve"> anteriores à data designada para abertura da sessão pública, </w:t>
      </w:r>
      <w:r w:rsidRPr="00C47D4C">
        <w:rPr>
          <w:rFonts w:ascii="Arial" w:hAnsi="Arial" w:cs="Arial"/>
          <w:bCs/>
          <w:lang w:eastAsia="en-US"/>
        </w:rPr>
        <w:t>exclusivamente por meio eletrônico via internet, no endereço indicado no Edital.</w:t>
      </w:r>
    </w:p>
    <w:p w:rsidR="00383CAA" w:rsidRPr="00C47D4C" w:rsidRDefault="00383CAA" w:rsidP="00024BCA">
      <w:pPr>
        <w:numPr>
          <w:ilvl w:val="1"/>
          <w:numId w:val="13"/>
        </w:numPr>
        <w:spacing w:before="120" w:after="120" w:line="276" w:lineRule="auto"/>
        <w:jc w:val="both"/>
        <w:rPr>
          <w:rFonts w:ascii="Arial" w:hAnsi="Arial" w:cs="Arial"/>
          <w:color w:val="000000"/>
        </w:rPr>
      </w:pPr>
      <w:r w:rsidRPr="00C47D4C">
        <w:rPr>
          <w:rFonts w:ascii="Arial" w:hAnsi="Arial" w:cs="Arial"/>
          <w:color w:val="000000"/>
        </w:rPr>
        <w:t>O pregoeiro responderá aos pedidos de esclarecimentos no prazo de dois dias úteis, contado da data de recebimento do pedido, e poderá requisitar subsídios formais aos responsáveis pela elaboração do edital e dos anexos.</w:t>
      </w:r>
    </w:p>
    <w:p w:rsidR="00CA24FB" w:rsidRPr="00C47D4C" w:rsidRDefault="00CA24FB" w:rsidP="00024BCA">
      <w:pPr>
        <w:pStyle w:val="PargrafodaLista"/>
        <w:numPr>
          <w:ilvl w:val="1"/>
          <w:numId w:val="13"/>
        </w:numPr>
        <w:spacing w:before="120" w:after="120" w:line="276" w:lineRule="auto"/>
        <w:ind w:left="425" w:firstLine="0"/>
        <w:contextualSpacing w:val="0"/>
        <w:jc w:val="both"/>
        <w:rPr>
          <w:rFonts w:ascii="Arial" w:hAnsi="Arial" w:cs="Arial"/>
          <w:color w:val="000000"/>
        </w:rPr>
      </w:pPr>
      <w:r w:rsidRPr="00C47D4C">
        <w:rPr>
          <w:rFonts w:ascii="Arial" w:hAnsi="Arial" w:cs="Arial"/>
          <w:color w:val="000000"/>
        </w:rPr>
        <w:t>As impugnações e pedidos de esclarecimentos não suspendem os prazos previstos no certame.</w:t>
      </w:r>
    </w:p>
    <w:p w:rsidR="00383CAA" w:rsidRPr="00C47D4C" w:rsidRDefault="00383CAA" w:rsidP="00024BCA">
      <w:pPr>
        <w:numPr>
          <w:ilvl w:val="2"/>
          <w:numId w:val="13"/>
        </w:numPr>
        <w:spacing w:before="120" w:after="120" w:line="276" w:lineRule="auto"/>
        <w:jc w:val="both"/>
        <w:rPr>
          <w:rFonts w:ascii="Arial" w:hAnsi="Arial" w:cs="Arial"/>
          <w:color w:val="000000"/>
        </w:rPr>
      </w:pPr>
      <w:r w:rsidRPr="00C47D4C">
        <w:rPr>
          <w:rFonts w:ascii="Arial" w:hAnsi="Arial" w:cs="Arial"/>
          <w:color w:val="000000"/>
        </w:rPr>
        <w:lastRenderedPageBreak/>
        <w:t>A concessão de efeito suspensivo à impugnação é medida excepcional e deverá ser motivada pelo pregoeiro, nos autos do processo de licitação.</w:t>
      </w:r>
    </w:p>
    <w:p w:rsidR="00383CAA" w:rsidRPr="00C47D4C" w:rsidRDefault="00383CAA" w:rsidP="00024BCA">
      <w:pPr>
        <w:numPr>
          <w:ilvl w:val="1"/>
          <w:numId w:val="13"/>
        </w:numPr>
        <w:spacing w:before="120" w:after="120" w:line="276" w:lineRule="auto"/>
        <w:jc w:val="both"/>
        <w:rPr>
          <w:rFonts w:ascii="Arial" w:hAnsi="Arial" w:cs="Arial"/>
          <w:color w:val="000000"/>
        </w:rPr>
      </w:pPr>
      <w:r w:rsidRPr="00C47D4C">
        <w:rPr>
          <w:rFonts w:ascii="Arial" w:hAnsi="Arial" w:cs="Arial"/>
          <w:color w:val="000000"/>
        </w:rPr>
        <w:t>As respostas aos pedidos de esclarecimentos serão divulgadas pelo sistema e vincularão os p</w:t>
      </w:r>
      <w:r w:rsidR="00E62E09">
        <w:rPr>
          <w:rFonts w:ascii="Arial" w:hAnsi="Arial" w:cs="Arial"/>
          <w:color w:val="000000"/>
        </w:rPr>
        <w:t>articipantes e a administração.</w:t>
      </w:r>
    </w:p>
    <w:p w:rsidR="00CA24FB" w:rsidRPr="00C47D4C" w:rsidRDefault="00CA24FB" w:rsidP="005E587B">
      <w:pPr>
        <w:pStyle w:val="Nivel01"/>
        <w:ind w:left="0" w:firstLine="0"/>
        <w:rPr>
          <w:rFonts w:ascii="Arial" w:hAnsi="Arial" w:cs="Arial"/>
          <w:sz w:val="24"/>
          <w:szCs w:val="24"/>
        </w:rPr>
      </w:pPr>
      <w:r w:rsidRPr="00C47D4C">
        <w:rPr>
          <w:rFonts w:ascii="Arial" w:hAnsi="Arial" w:cs="Arial"/>
          <w:sz w:val="24"/>
          <w:szCs w:val="24"/>
        </w:rPr>
        <w:t>DAS DISPOSIÇÕES GERAIS</w:t>
      </w:r>
    </w:p>
    <w:p w:rsidR="00CC6F87" w:rsidRPr="00C47D4C" w:rsidRDefault="00CC6F87" w:rsidP="00CC6F87">
      <w:pPr>
        <w:rPr>
          <w:rFonts w:ascii="Arial" w:hAnsi="Arial" w:cs="Arial"/>
        </w:rPr>
      </w:pPr>
    </w:p>
    <w:p w:rsidR="00CC6F87" w:rsidRPr="00C47D4C" w:rsidRDefault="00CC6F87" w:rsidP="00024BCA">
      <w:pPr>
        <w:numPr>
          <w:ilvl w:val="1"/>
          <w:numId w:val="13"/>
        </w:numPr>
        <w:spacing w:before="120" w:after="120" w:line="276" w:lineRule="auto"/>
        <w:jc w:val="both"/>
        <w:rPr>
          <w:rFonts w:ascii="Arial" w:hAnsi="Arial" w:cs="Arial"/>
          <w:color w:val="000000"/>
        </w:rPr>
      </w:pPr>
      <w:r w:rsidRPr="00C47D4C">
        <w:rPr>
          <w:rFonts w:ascii="Arial" w:hAnsi="Arial" w:cs="Arial"/>
          <w:color w:val="000000"/>
        </w:rPr>
        <w:t>Da sessão pública do Pregão divulgar-se-á Ata no sistema eletrônico.</w:t>
      </w:r>
    </w:p>
    <w:p w:rsidR="00CC6F87" w:rsidRPr="00C47D4C" w:rsidRDefault="00CC6F87" w:rsidP="00024BCA">
      <w:pPr>
        <w:numPr>
          <w:ilvl w:val="1"/>
          <w:numId w:val="13"/>
        </w:numPr>
        <w:spacing w:before="120" w:after="120" w:line="276" w:lineRule="auto"/>
        <w:jc w:val="both"/>
        <w:rPr>
          <w:rFonts w:ascii="Arial" w:hAnsi="Arial" w:cs="Arial"/>
          <w:color w:val="000000"/>
        </w:rPr>
      </w:pPr>
      <w:r w:rsidRPr="00C47D4C">
        <w:rPr>
          <w:rFonts w:ascii="Arial" w:hAnsi="Arial" w:cs="Arial"/>
          <w:color w:val="000000"/>
        </w:rPr>
        <w:t xml:space="preserve">Não havendo expediente ou ocorrendo qualquer fato superveniente que impeça a realização do certame na data marcada, a sessão será automaticamente transferida para o primeiro dia útil subsequente, no mesmo horário anteriormente estabelecido, desde que não haja comunicação em contrário, pelo Pregoeiro.  </w:t>
      </w:r>
    </w:p>
    <w:p w:rsidR="00CC6F87" w:rsidRPr="00C47D4C" w:rsidRDefault="00CC6F87" w:rsidP="00024BCA">
      <w:pPr>
        <w:numPr>
          <w:ilvl w:val="1"/>
          <w:numId w:val="13"/>
        </w:numPr>
        <w:spacing w:before="120" w:after="120" w:line="276" w:lineRule="auto"/>
        <w:jc w:val="both"/>
        <w:rPr>
          <w:rFonts w:ascii="Arial" w:hAnsi="Arial" w:cs="Arial"/>
          <w:color w:val="000000"/>
        </w:rPr>
      </w:pPr>
      <w:r w:rsidRPr="00C47D4C">
        <w:rPr>
          <w:rFonts w:ascii="Arial" w:hAnsi="Arial" w:cs="Arial"/>
          <w:color w:val="000000"/>
        </w:rPr>
        <w:t>Todas as referências de tempo no Edital, no aviso e durante a sessão pública observarão o horário de Brasília – DF.</w:t>
      </w:r>
    </w:p>
    <w:p w:rsidR="00CC6F87" w:rsidRPr="00C47D4C" w:rsidRDefault="00CC6F87" w:rsidP="00024BCA">
      <w:pPr>
        <w:numPr>
          <w:ilvl w:val="1"/>
          <w:numId w:val="13"/>
        </w:numPr>
        <w:spacing w:before="120" w:after="120" w:line="276" w:lineRule="auto"/>
        <w:jc w:val="both"/>
        <w:rPr>
          <w:rFonts w:ascii="Arial" w:hAnsi="Arial" w:cs="Arial"/>
          <w:color w:val="000000" w:themeColor="text1"/>
        </w:rPr>
      </w:pPr>
      <w:r w:rsidRPr="00C47D4C">
        <w:rPr>
          <w:rFonts w:ascii="Arial" w:hAnsi="Arial" w:cs="Arial"/>
          <w:color w:val="000000" w:themeColor="text1"/>
        </w:rPr>
        <w:t>No julgamento das propostas e da habilitação, o Pregoeiro poderá sanar erros ou falhas que não alterem a substância das propostas, dos documentos e sua validade jurídica, mediante despacho fundamentado, registrado em ata e acessível a todos, atribuindo-lhes validade e eficácia para fins de habilitação e classificação.</w:t>
      </w:r>
    </w:p>
    <w:p w:rsidR="00CC6F87" w:rsidRPr="00C47D4C" w:rsidRDefault="00CC6F87" w:rsidP="00024BCA">
      <w:pPr>
        <w:numPr>
          <w:ilvl w:val="1"/>
          <w:numId w:val="13"/>
        </w:numPr>
        <w:spacing w:before="120" w:after="120" w:line="276" w:lineRule="auto"/>
        <w:jc w:val="both"/>
        <w:rPr>
          <w:rFonts w:ascii="Arial" w:hAnsi="Arial" w:cs="Arial"/>
          <w:color w:val="000000"/>
        </w:rPr>
      </w:pPr>
      <w:r w:rsidRPr="00C47D4C">
        <w:rPr>
          <w:rFonts w:ascii="Arial" w:hAnsi="Arial" w:cs="Arial"/>
          <w:color w:val="000000"/>
        </w:rPr>
        <w:t>A homologação do resultado desta licitação não implicará direito à contratação.</w:t>
      </w:r>
    </w:p>
    <w:p w:rsidR="00CC6F87" w:rsidRPr="00C47D4C" w:rsidRDefault="00CC6F87" w:rsidP="00024BCA">
      <w:pPr>
        <w:numPr>
          <w:ilvl w:val="1"/>
          <w:numId w:val="13"/>
        </w:numPr>
        <w:spacing w:before="120" w:after="120" w:line="276" w:lineRule="auto"/>
        <w:jc w:val="both"/>
        <w:rPr>
          <w:rFonts w:ascii="Arial" w:hAnsi="Arial" w:cs="Arial"/>
          <w:color w:val="000000"/>
        </w:rPr>
      </w:pPr>
      <w:r w:rsidRPr="00C47D4C">
        <w:rPr>
          <w:rFonts w:ascii="Arial" w:hAnsi="Arial" w:cs="Arial"/>
          <w:color w:val="000000"/>
        </w:rPr>
        <w:t xml:space="preserve">As normas disciplinadoras da licitação serão sempre interpretadas em favor da ampliação da disputa entre os interessados, desde que não comprometam o interesse da Administração, o princípio da isonomia, a finalidade e a segurança da contratação. </w:t>
      </w:r>
    </w:p>
    <w:p w:rsidR="00CC6F87" w:rsidRPr="00C47D4C" w:rsidRDefault="00CC6F87" w:rsidP="00024BCA">
      <w:pPr>
        <w:numPr>
          <w:ilvl w:val="1"/>
          <w:numId w:val="13"/>
        </w:numPr>
        <w:spacing w:before="120" w:after="120" w:line="276" w:lineRule="auto"/>
        <w:jc w:val="both"/>
        <w:rPr>
          <w:rFonts w:ascii="Arial" w:hAnsi="Arial" w:cs="Arial"/>
          <w:color w:val="000000"/>
        </w:rPr>
      </w:pPr>
      <w:r w:rsidRPr="00C47D4C">
        <w:rPr>
          <w:rFonts w:ascii="Arial" w:hAnsi="Arial" w:cs="Arial"/>
          <w:color w:val="000000"/>
        </w:rPr>
        <w:t>Os licitantes assumem todos os custos de preparação e apresentação de suas propostas e a Administração não será, em nenhum caso, responsável por esses custos, independentemente da condução ou do resultado do processo licitatório.</w:t>
      </w:r>
    </w:p>
    <w:p w:rsidR="00CC6F87" w:rsidRPr="00C47D4C" w:rsidRDefault="00CC6F87" w:rsidP="00024BCA">
      <w:pPr>
        <w:numPr>
          <w:ilvl w:val="1"/>
          <w:numId w:val="13"/>
        </w:numPr>
        <w:spacing w:before="120" w:after="120" w:line="276" w:lineRule="auto"/>
        <w:jc w:val="both"/>
        <w:rPr>
          <w:rFonts w:ascii="Arial" w:hAnsi="Arial" w:cs="Arial"/>
          <w:color w:val="000000"/>
        </w:rPr>
      </w:pPr>
      <w:r w:rsidRPr="00C47D4C">
        <w:rPr>
          <w:rFonts w:ascii="Arial" w:hAnsi="Arial" w:cs="Arial"/>
          <w:color w:val="000000"/>
        </w:rPr>
        <w:t>Na contagem dos prazos estabelecidos neste Edital e seus Anexos, excluir-se-á o dia do início e incluir-se-á o do vencimento. Só se iniciam e vencem os prazos em dias de expediente na Administração.</w:t>
      </w:r>
    </w:p>
    <w:p w:rsidR="00CC6F87" w:rsidRPr="00C47D4C" w:rsidRDefault="00CC6F87" w:rsidP="00024BCA">
      <w:pPr>
        <w:numPr>
          <w:ilvl w:val="1"/>
          <w:numId w:val="13"/>
        </w:numPr>
        <w:spacing w:before="120" w:after="120" w:line="276" w:lineRule="auto"/>
        <w:jc w:val="both"/>
        <w:rPr>
          <w:rFonts w:ascii="Arial" w:hAnsi="Arial" w:cs="Arial"/>
          <w:color w:val="000000"/>
        </w:rPr>
      </w:pPr>
      <w:r w:rsidRPr="00C47D4C">
        <w:rPr>
          <w:rFonts w:ascii="Arial" w:hAnsi="Arial" w:cs="Arial"/>
          <w:color w:val="000000"/>
        </w:rPr>
        <w:t>O desatendimento de exigências formais não essenciais não importará o afastamento do licitante, desde que seja possível o aproveitamento do ato, observados os princípios da isonomia e do interesse público.</w:t>
      </w:r>
    </w:p>
    <w:p w:rsidR="00CC6F87" w:rsidRPr="00C47D4C" w:rsidRDefault="00CC6F87" w:rsidP="00024BCA">
      <w:pPr>
        <w:numPr>
          <w:ilvl w:val="1"/>
          <w:numId w:val="13"/>
        </w:numPr>
        <w:spacing w:before="120" w:after="120" w:line="276" w:lineRule="auto"/>
        <w:jc w:val="both"/>
        <w:rPr>
          <w:rFonts w:ascii="Arial" w:hAnsi="Arial" w:cs="Arial"/>
          <w:color w:val="000000"/>
        </w:rPr>
      </w:pPr>
      <w:r w:rsidRPr="00C47D4C">
        <w:rPr>
          <w:rFonts w:ascii="Arial" w:hAnsi="Arial" w:cs="Arial"/>
          <w:color w:val="000000"/>
        </w:rPr>
        <w:lastRenderedPageBreak/>
        <w:t>Em caso de divergência entre disposições deste Edital e de seus anexos ou demais peças que compõem o processo, prevalecerá as deste Edital.</w:t>
      </w:r>
    </w:p>
    <w:p w:rsidR="00CC6F87" w:rsidRPr="00C47D4C" w:rsidRDefault="00CC6F87" w:rsidP="00024BCA">
      <w:pPr>
        <w:numPr>
          <w:ilvl w:val="1"/>
          <w:numId w:val="13"/>
        </w:numPr>
        <w:spacing w:before="120" w:after="120" w:line="276" w:lineRule="auto"/>
        <w:jc w:val="both"/>
        <w:rPr>
          <w:rFonts w:ascii="Arial" w:hAnsi="Arial" w:cs="Arial"/>
          <w:color w:val="000000"/>
        </w:rPr>
      </w:pPr>
      <w:r w:rsidRPr="00C47D4C">
        <w:rPr>
          <w:rFonts w:ascii="Arial" w:hAnsi="Arial" w:cs="Arial"/>
          <w:color w:val="000000"/>
        </w:rPr>
        <w:t xml:space="preserve">O Edital está disponibilizado, na íntegra, no endereço eletrônico </w:t>
      </w:r>
      <w:r w:rsidR="0003010E" w:rsidRPr="00C47D4C">
        <w:rPr>
          <w:rFonts w:ascii="Arial" w:hAnsi="Arial" w:cs="Arial"/>
          <w:color w:val="000000"/>
        </w:rPr>
        <w:t>WWW.BLL.ORG.BR</w:t>
      </w:r>
      <w:r w:rsidRPr="00C47D4C">
        <w:rPr>
          <w:rFonts w:ascii="Arial" w:hAnsi="Arial" w:cs="Arial"/>
          <w:color w:val="000000"/>
        </w:rPr>
        <w:t>, nos dias úteis, mesmo endereço e período no qual os autos do processo administrativo permanecerão com vista franqueada aos interessados.</w:t>
      </w:r>
    </w:p>
    <w:p w:rsidR="00CC6F87" w:rsidRPr="00C47D4C" w:rsidRDefault="00CC6F87" w:rsidP="00024BCA">
      <w:pPr>
        <w:numPr>
          <w:ilvl w:val="1"/>
          <w:numId w:val="13"/>
        </w:numPr>
        <w:spacing w:before="120" w:after="120" w:line="276" w:lineRule="auto"/>
        <w:jc w:val="both"/>
        <w:rPr>
          <w:rFonts w:ascii="Arial" w:hAnsi="Arial" w:cs="Arial"/>
          <w:color w:val="000000"/>
        </w:rPr>
      </w:pPr>
      <w:r w:rsidRPr="00C47D4C">
        <w:rPr>
          <w:rFonts w:ascii="Arial" w:hAnsi="Arial" w:cs="Arial"/>
          <w:color w:val="000000"/>
        </w:rPr>
        <w:t>Integram este Edital, para todos os fins e efeitos, os seguintes anexos:</w:t>
      </w:r>
    </w:p>
    <w:p w:rsidR="00CA24FB" w:rsidRPr="00C47D4C" w:rsidRDefault="00CA24FB" w:rsidP="00024BCA">
      <w:pPr>
        <w:numPr>
          <w:ilvl w:val="2"/>
          <w:numId w:val="13"/>
        </w:numPr>
        <w:tabs>
          <w:tab w:val="left" w:pos="1440"/>
        </w:tabs>
        <w:autoSpaceDE w:val="0"/>
        <w:snapToGrid w:val="0"/>
        <w:spacing w:before="120" w:after="120" w:line="276" w:lineRule="auto"/>
        <w:ind w:left="1134" w:firstLine="0"/>
        <w:jc w:val="both"/>
        <w:rPr>
          <w:rFonts w:ascii="Arial" w:hAnsi="Arial" w:cs="Arial"/>
          <w:iCs/>
          <w:color w:val="000000"/>
        </w:rPr>
      </w:pPr>
      <w:r w:rsidRPr="00C47D4C">
        <w:rPr>
          <w:rFonts w:ascii="Arial" w:hAnsi="Arial" w:cs="Arial"/>
          <w:color w:val="000000"/>
        </w:rPr>
        <w:t xml:space="preserve"> ANEXO I - Termo de Referência</w:t>
      </w:r>
      <w:r w:rsidR="00681967" w:rsidRPr="00C47D4C">
        <w:rPr>
          <w:rFonts w:ascii="Arial" w:hAnsi="Arial" w:cs="Arial"/>
          <w:color w:val="000000"/>
        </w:rPr>
        <w:t>;</w:t>
      </w:r>
    </w:p>
    <w:p w:rsidR="0006419C" w:rsidRPr="00C47D4C" w:rsidRDefault="0006419C" w:rsidP="00024BCA">
      <w:pPr>
        <w:numPr>
          <w:ilvl w:val="2"/>
          <w:numId w:val="13"/>
        </w:numPr>
        <w:spacing w:before="120" w:after="120" w:line="276" w:lineRule="auto"/>
        <w:jc w:val="both"/>
        <w:rPr>
          <w:rFonts w:ascii="Arial" w:hAnsi="Arial" w:cs="Arial"/>
          <w:color w:val="000000"/>
        </w:rPr>
      </w:pPr>
      <w:r w:rsidRPr="00C47D4C">
        <w:rPr>
          <w:rFonts w:ascii="Arial" w:hAnsi="Arial" w:cs="Arial"/>
          <w:color w:val="000000"/>
        </w:rPr>
        <w:t xml:space="preserve">ANEXO II – </w:t>
      </w:r>
      <w:r w:rsidR="00681967" w:rsidRPr="00C47D4C">
        <w:rPr>
          <w:rFonts w:ascii="Arial" w:hAnsi="Arial" w:cs="Arial"/>
          <w:color w:val="000000"/>
        </w:rPr>
        <w:t>Exigências para Habilitação;</w:t>
      </w:r>
    </w:p>
    <w:p w:rsidR="00CA24FB" w:rsidRPr="00C47D4C" w:rsidRDefault="00CA24FB" w:rsidP="00024BCA">
      <w:pPr>
        <w:numPr>
          <w:ilvl w:val="2"/>
          <w:numId w:val="13"/>
        </w:numPr>
        <w:tabs>
          <w:tab w:val="left" w:pos="1440"/>
        </w:tabs>
        <w:autoSpaceDE w:val="0"/>
        <w:snapToGrid w:val="0"/>
        <w:spacing w:before="120" w:after="120" w:line="276" w:lineRule="auto"/>
        <w:ind w:left="1134" w:firstLine="0"/>
        <w:jc w:val="both"/>
        <w:rPr>
          <w:rFonts w:ascii="Arial" w:hAnsi="Arial" w:cs="Arial"/>
          <w:iCs/>
          <w:color w:val="000000"/>
        </w:rPr>
      </w:pPr>
      <w:r w:rsidRPr="00C47D4C">
        <w:rPr>
          <w:rFonts w:ascii="Arial" w:hAnsi="Arial" w:cs="Arial"/>
          <w:bCs/>
          <w:iCs/>
          <w:color w:val="000000"/>
        </w:rPr>
        <w:t xml:space="preserve"> ANEXO </w:t>
      </w:r>
      <w:r w:rsidR="00681967" w:rsidRPr="00C47D4C">
        <w:rPr>
          <w:rFonts w:ascii="Arial" w:hAnsi="Arial" w:cs="Arial"/>
          <w:bCs/>
          <w:iCs/>
          <w:color w:val="000000"/>
        </w:rPr>
        <w:t>I</w:t>
      </w:r>
      <w:r w:rsidRPr="00C47D4C">
        <w:rPr>
          <w:rFonts w:ascii="Arial" w:hAnsi="Arial" w:cs="Arial"/>
          <w:bCs/>
          <w:iCs/>
          <w:color w:val="000000"/>
        </w:rPr>
        <w:t xml:space="preserve">II – </w:t>
      </w:r>
      <w:r w:rsidR="00681967" w:rsidRPr="00C47D4C">
        <w:rPr>
          <w:rFonts w:ascii="Arial" w:hAnsi="Arial" w:cs="Arial"/>
          <w:bCs/>
          <w:iCs/>
          <w:color w:val="000000"/>
        </w:rPr>
        <w:t>Modelo de proposta;</w:t>
      </w:r>
    </w:p>
    <w:p w:rsidR="00681967" w:rsidRPr="00C47D4C" w:rsidRDefault="00681967" w:rsidP="00024BCA">
      <w:pPr>
        <w:numPr>
          <w:ilvl w:val="2"/>
          <w:numId w:val="13"/>
        </w:numPr>
        <w:tabs>
          <w:tab w:val="left" w:pos="1440"/>
        </w:tabs>
        <w:autoSpaceDE w:val="0"/>
        <w:snapToGrid w:val="0"/>
        <w:spacing w:before="120" w:after="120" w:line="276" w:lineRule="auto"/>
        <w:ind w:left="1134" w:firstLine="0"/>
        <w:jc w:val="both"/>
        <w:rPr>
          <w:rFonts w:ascii="Arial" w:hAnsi="Arial" w:cs="Arial"/>
          <w:iCs/>
          <w:color w:val="000000"/>
        </w:rPr>
      </w:pPr>
      <w:r w:rsidRPr="00C47D4C">
        <w:rPr>
          <w:rFonts w:ascii="Arial" w:hAnsi="Arial" w:cs="Arial"/>
          <w:bCs/>
          <w:iCs/>
          <w:color w:val="000000"/>
        </w:rPr>
        <w:t xml:space="preserve">ANEXO IV – Termo de Adesão </w:t>
      </w:r>
      <w:r w:rsidR="009A1CE9" w:rsidRPr="00C47D4C">
        <w:rPr>
          <w:rFonts w:ascii="Arial" w:hAnsi="Arial" w:cs="Arial"/>
          <w:bCs/>
          <w:iCs/>
          <w:color w:val="000000"/>
        </w:rPr>
        <w:t>–</w:t>
      </w:r>
      <w:r w:rsidRPr="00C47D4C">
        <w:rPr>
          <w:rFonts w:ascii="Arial" w:hAnsi="Arial" w:cs="Arial"/>
          <w:bCs/>
          <w:iCs/>
          <w:color w:val="000000"/>
        </w:rPr>
        <w:t xml:space="preserve"> BLL</w:t>
      </w:r>
    </w:p>
    <w:p w:rsidR="009A1CE9" w:rsidRPr="00C47D4C" w:rsidRDefault="009A1CE9" w:rsidP="00024BCA">
      <w:pPr>
        <w:numPr>
          <w:ilvl w:val="2"/>
          <w:numId w:val="13"/>
        </w:numPr>
        <w:tabs>
          <w:tab w:val="left" w:pos="1440"/>
        </w:tabs>
        <w:autoSpaceDE w:val="0"/>
        <w:snapToGrid w:val="0"/>
        <w:spacing w:before="120" w:after="120" w:line="276" w:lineRule="auto"/>
        <w:ind w:left="1134" w:firstLine="0"/>
        <w:jc w:val="both"/>
        <w:rPr>
          <w:rFonts w:ascii="Arial" w:hAnsi="Arial" w:cs="Arial"/>
          <w:iCs/>
          <w:color w:val="000000"/>
        </w:rPr>
      </w:pPr>
      <w:r w:rsidRPr="00C47D4C">
        <w:rPr>
          <w:rFonts w:ascii="Arial" w:hAnsi="Arial" w:cs="Arial"/>
          <w:bCs/>
          <w:iCs/>
          <w:color w:val="000000"/>
        </w:rPr>
        <w:t>ANEXO V – Custo pela utilização do sistema;</w:t>
      </w:r>
    </w:p>
    <w:p w:rsidR="009A1CE9" w:rsidRPr="00C47D4C" w:rsidRDefault="009A1CE9" w:rsidP="00024BCA">
      <w:pPr>
        <w:numPr>
          <w:ilvl w:val="2"/>
          <w:numId w:val="13"/>
        </w:numPr>
        <w:tabs>
          <w:tab w:val="left" w:pos="1440"/>
        </w:tabs>
        <w:autoSpaceDE w:val="0"/>
        <w:snapToGrid w:val="0"/>
        <w:spacing w:before="120" w:after="120" w:line="276" w:lineRule="auto"/>
        <w:ind w:left="1134" w:firstLine="0"/>
        <w:jc w:val="both"/>
        <w:rPr>
          <w:rFonts w:ascii="Arial" w:hAnsi="Arial" w:cs="Arial"/>
          <w:iCs/>
          <w:color w:val="000000"/>
        </w:rPr>
      </w:pPr>
      <w:r w:rsidRPr="00C47D4C">
        <w:rPr>
          <w:rFonts w:ascii="Arial" w:hAnsi="Arial" w:cs="Arial"/>
          <w:bCs/>
          <w:iCs/>
          <w:color w:val="000000"/>
        </w:rPr>
        <w:t>ANEXO VI – Declaração Inidoneidade</w:t>
      </w:r>
    </w:p>
    <w:p w:rsidR="009A1CE9" w:rsidRPr="00C47D4C" w:rsidRDefault="009A1CE9" w:rsidP="00024BCA">
      <w:pPr>
        <w:numPr>
          <w:ilvl w:val="2"/>
          <w:numId w:val="13"/>
        </w:numPr>
        <w:tabs>
          <w:tab w:val="left" w:pos="1440"/>
        </w:tabs>
        <w:autoSpaceDE w:val="0"/>
        <w:snapToGrid w:val="0"/>
        <w:spacing w:before="120" w:after="120" w:line="276" w:lineRule="auto"/>
        <w:ind w:left="1134" w:firstLine="0"/>
        <w:jc w:val="both"/>
        <w:rPr>
          <w:rFonts w:ascii="Arial" w:hAnsi="Arial" w:cs="Arial"/>
          <w:iCs/>
          <w:color w:val="000000"/>
        </w:rPr>
      </w:pPr>
      <w:r w:rsidRPr="00C47D4C">
        <w:rPr>
          <w:rFonts w:ascii="Arial" w:hAnsi="Arial" w:cs="Arial"/>
          <w:bCs/>
          <w:iCs/>
          <w:color w:val="000000"/>
        </w:rPr>
        <w:t>ANEXO VII – Declaração Habilitação</w:t>
      </w:r>
    </w:p>
    <w:p w:rsidR="009A1CE9" w:rsidRPr="00C47D4C" w:rsidRDefault="009A1CE9" w:rsidP="00024BCA">
      <w:pPr>
        <w:numPr>
          <w:ilvl w:val="2"/>
          <w:numId w:val="13"/>
        </w:numPr>
        <w:tabs>
          <w:tab w:val="left" w:pos="1440"/>
        </w:tabs>
        <w:autoSpaceDE w:val="0"/>
        <w:snapToGrid w:val="0"/>
        <w:spacing w:before="120" w:after="120" w:line="276" w:lineRule="auto"/>
        <w:ind w:left="1134" w:firstLine="0"/>
        <w:jc w:val="both"/>
        <w:rPr>
          <w:rFonts w:ascii="Arial" w:hAnsi="Arial" w:cs="Arial"/>
          <w:iCs/>
          <w:color w:val="000000"/>
        </w:rPr>
      </w:pPr>
      <w:r w:rsidRPr="00C47D4C">
        <w:rPr>
          <w:rFonts w:ascii="Arial" w:hAnsi="Arial" w:cs="Arial"/>
          <w:bCs/>
          <w:iCs/>
          <w:color w:val="000000"/>
        </w:rPr>
        <w:t>ANEXO VIII – Declaração menor de idade;</w:t>
      </w:r>
    </w:p>
    <w:p w:rsidR="009A1CE9" w:rsidRPr="00C47D4C" w:rsidRDefault="009A1CE9" w:rsidP="00024BCA">
      <w:pPr>
        <w:numPr>
          <w:ilvl w:val="2"/>
          <w:numId w:val="13"/>
        </w:numPr>
        <w:tabs>
          <w:tab w:val="left" w:pos="1440"/>
        </w:tabs>
        <w:autoSpaceDE w:val="0"/>
        <w:snapToGrid w:val="0"/>
        <w:spacing w:before="120" w:after="120" w:line="276" w:lineRule="auto"/>
        <w:ind w:left="1134" w:firstLine="0"/>
        <w:jc w:val="both"/>
        <w:rPr>
          <w:rFonts w:ascii="Arial" w:hAnsi="Arial" w:cs="Arial"/>
          <w:iCs/>
          <w:color w:val="000000"/>
        </w:rPr>
      </w:pPr>
      <w:r w:rsidRPr="00C47D4C">
        <w:rPr>
          <w:rFonts w:ascii="Arial" w:hAnsi="Arial" w:cs="Arial"/>
          <w:bCs/>
          <w:iCs/>
          <w:color w:val="000000"/>
        </w:rPr>
        <w:t>ANEXO IX – Declaração ME/EPP</w:t>
      </w:r>
    </w:p>
    <w:p w:rsidR="009A1CE9" w:rsidRPr="00C47D4C" w:rsidRDefault="009A1CE9" w:rsidP="00024BCA">
      <w:pPr>
        <w:numPr>
          <w:ilvl w:val="2"/>
          <w:numId w:val="13"/>
        </w:numPr>
        <w:tabs>
          <w:tab w:val="left" w:pos="1440"/>
        </w:tabs>
        <w:autoSpaceDE w:val="0"/>
        <w:snapToGrid w:val="0"/>
        <w:spacing w:before="120" w:after="120" w:line="276" w:lineRule="auto"/>
        <w:ind w:left="1134" w:firstLine="0"/>
        <w:jc w:val="both"/>
        <w:rPr>
          <w:rFonts w:ascii="Arial" w:hAnsi="Arial" w:cs="Arial"/>
          <w:iCs/>
          <w:color w:val="000000"/>
        </w:rPr>
      </w:pPr>
      <w:r w:rsidRPr="00C47D4C">
        <w:rPr>
          <w:rFonts w:ascii="Arial" w:hAnsi="Arial" w:cs="Arial"/>
          <w:bCs/>
          <w:iCs/>
          <w:color w:val="000000"/>
        </w:rPr>
        <w:t>ANEXO X – Declaração Responsabilidade</w:t>
      </w:r>
    </w:p>
    <w:p w:rsidR="009A1CE9" w:rsidRPr="00C47D4C" w:rsidRDefault="009A1CE9" w:rsidP="00024BCA">
      <w:pPr>
        <w:numPr>
          <w:ilvl w:val="2"/>
          <w:numId w:val="13"/>
        </w:numPr>
        <w:tabs>
          <w:tab w:val="left" w:pos="1440"/>
        </w:tabs>
        <w:autoSpaceDE w:val="0"/>
        <w:snapToGrid w:val="0"/>
        <w:spacing w:before="120" w:after="120" w:line="276" w:lineRule="auto"/>
        <w:ind w:left="1134" w:firstLine="0"/>
        <w:jc w:val="both"/>
        <w:rPr>
          <w:rFonts w:ascii="Arial" w:hAnsi="Arial" w:cs="Arial"/>
          <w:iCs/>
          <w:color w:val="000000"/>
        </w:rPr>
      </w:pPr>
      <w:r w:rsidRPr="00C47D4C">
        <w:rPr>
          <w:rFonts w:ascii="Arial" w:hAnsi="Arial" w:cs="Arial"/>
          <w:bCs/>
          <w:iCs/>
          <w:color w:val="000000"/>
        </w:rPr>
        <w:t>ANEXO XI – Declaração Vínculo</w:t>
      </w:r>
    </w:p>
    <w:p w:rsidR="009A1CE9" w:rsidRPr="00C47D4C" w:rsidRDefault="009A1CE9" w:rsidP="00024BCA">
      <w:pPr>
        <w:numPr>
          <w:ilvl w:val="2"/>
          <w:numId w:val="13"/>
        </w:numPr>
        <w:tabs>
          <w:tab w:val="left" w:pos="1440"/>
        </w:tabs>
        <w:autoSpaceDE w:val="0"/>
        <w:snapToGrid w:val="0"/>
        <w:spacing w:before="120" w:after="120" w:line="276" w:lineRule="auto"/>
        <w:ind w:left="1134" w:firstLine="0"/>
        <w:jc w:val="both"/>
        <w:rPr>
          <w:rFonts w:ascii="Arial" w:hAnsi="Arial" w:cs="Arial"/>
          <w:iCs/>
          <w:color w:val="000000"/>
        </w:rPr>
      </w:pPr>
      <w:r w:rsidRPr="00C47D4C">
        <w:rPr>
          <w:rFonts w:ascii="Arial" w:hAnsi="Arial" w:cs="Arial"/>
          <w:iCs/>
          <w:color w:val="000000"/>
        </w:rPr>
        <w:t>ANEXO XII – Minuta de Contrato</w:t>
      </w:r>
    </w:p>
    <w:p w:rsidR="009A1CE9" w:rsidRPr="00C47D4C" w:rsidRDefault="009A1CE9" w:rsidP="009A1CE9">
      <w:pPr>
        <w:tabs>
          <w:tab w:val="left" w:pos="1440"/>
        </w:tabs>
        <w:autoSpaceDE w:val="0"/>
        <w:snapToGrid w:val="0"/>
        <w:spacing w:before="120" w:after="120" w:line="276" w:lineRule="auto"/>
        <w:ind w:left="1134"/>
        <w:jc w:val="both"/>
        <w:rPr>
          <w:rFonts w:ascii="Arial" w:hAnsi="Arial" w:cs="Arial"/>
          <w:i/>
          <w:iCs/>
          <w:color w:val="FF0000"/>
        </w:rPr>
      </w:pPr>
    </w:p>
    <w:p w:rsidR="00CA24FB" w:rsidRPr="00C47D4C" w:rsidRDefault="00CA24FB" w:rsidP="00235187">
      <w:pPr>
        <w:spacing w:before="240" w:after="240" w:line="276" w:lineRule="auto"/>
        <w:ind w:right="-15" w:firstLine="709"/>
        <w:jc w:val="both"/>
        <w:rPr>
          <w:rFonts w:ascii="Arial" w:hAnsi="Arial" w:cs="Arial"/>
          <w:iCs/>
          <w:color w:val="000000"/>
        </w:rPr>
      </w:pPr>
    </w:p>
    <w:p w:rsidR="00CA24FB" w:rsidRDefault="00E62E09" w:rsidP="00235187">
      <w:pPr>
        <w:spacing w:before="240" w:after="240" w:line="276" w:lineRule="auto"/>
        <w:ind w:left="360" w:right="-15" w:firstLine="709"/>
        <w:rPr>
          <w:rFonts w:ascii="Arial" w:hAnsi="Arial" w:cs="Arial"/>
          <w:color w:val="000000"/>
        </w:rPr>
      </w:pPr>
      <w:r>
        <w:rPr>
          <w:rFonts w:ascii="Arial" w:hAnsi="Arial" w:cs="Arial"/>
          <w:color w:val="000000"/>
        </w:rPr>
        <w:t>Monte Carlo</w:t>
      </w:r>
      <w:r w:rsidR="00CA24FB" w:rsidRPr="00C47D4C">
        <w:rPr>
          <w:rFonts w:ascii="Arial" w:hAnsi="Arial" w:cs="Arial"/>
          <w:color w:val="000000"/>
        </w:rPr>
        <w:t>,</w:t>
      </w:r>
      <w:r w:rsidR="0033074D">
        <w:rPr>
          <w:rFonts w:ascii="Arial" w:hAnsi="Arial" w:cs="Arial"/>
          <w:color w:val="000000"/>
        </w:rPr>
        <w:t xml:space="preserve"> 14</w:t>
      </w:r>
      <w:r w:rsidR="00CA24FB" w:rsidRPr="00C47D4C">
        <w:rPr>
          <w:rFonts w:ascii="Arial" w:hAnsi="Arial" w:cs="Arial"/>
          <w:color w:val="000000"/>
        </w:rPr>
        <w:t xml:space="preserve"> de </w:t>
      </w:r>
      <w:r w:rsidR="0033074D">
        <w:rPr>
          <w:rFonts w:ascii="Arial" w:hAnsi="Arial" w:cs="Arial"/>
          <w:color w:val="000000"/>
        </w:rPr>
        <w:t>dezembro</w:t>
      </w:r>
      <w:r w:rsidR="00CA24FB" w:rsidRPr="00C47D4C">
        <w:rPr>
          <w:rFonts w:ascii="Arial" w:hAnsi="Arial" w:cs="Arial"/>
          <w:color w:val="000000"/>
        </w:rPr>
        <w:t xml:space="preserve"> de 20</w:t>
      </w:r>
      <w:r w:rsidR="00145EE0">
        <w:rPr>
          <w:rFonts w:ascii="Arial" w:hAnsi="Arial" w:cs="Arial"/>
          <w:color w:val="000000"/>
        </w:rPr>
        <w:t>21</w:t>
      </w:r>
    </w:p>
    <w:p w:rsidR="00145EE0" w:rsidRPr="00C47D4C" w:rsidRDefault="00145EE0" w:rsidP="00235187">
      <w:pPr>
        <w:spacing w:before="240" w:after="240" w:line="276" w:lineRule="auto"/>
        <w:ind w:left="360" w:right="-15" w:firstLine="709"/>
        <w:rPr>
          <w:rFonts w:ascii="Arial" w:hAnsi="Arial" w:cs="Arial"/>
          <w:color w:val="000000"/>
        </w:rPr>
      </w:pPr>
    </w:p>
    <w:p w:rsidR="00CA24FB" w:rsidRPr="00C47D4C" w:rsidRDefault="00CA24FB" w:rsidP="00235187">
      <w:pPr>
        <w:spacing w:before="240" w:after="240" w:line="276" w:lineRule="auto"/>
        <w:ind w:right="-15" w:firstLine="709"/>
        <w:jc w:val="both"/>
        <w:rPr>
          <w:rFonts w:ascii="Arial" w:hAnsi="Arial" w:cs="Arial"/>
          <w:color w:val="000000"/>
        </w:rPr>
      </w:pPr>
    </w:p>
    <w:p w:rsidR="00CA24FB" w:rsidRDefault="00E62E09" w:rsidP="00681967">
      <w:pPr>
        <w:spacing w:before="240" w:after="240" w:line="276" w:lineRule="auto"/>
        <w:ind w:firstLine="709"/>
        <w:jc w:val="center"/>
        <w:rPr>
          <w:rFonts w:ascii="Arial" w:hAnsi="Arial" w:cs="Arial"/>
          <w:b/>
          <w:bCs/>
          <w:iCs/>
          <w:color w:val="000000"/>
        </w:rPr>
      </w:pPr>
      <w:r>
        <w:rPr>
          <w:rFonts w:ascii="Arial" w:hAnsi="Arial" w:cs="Arial"/>
          <w:b/>
          <w:bCs/>
          <w:iCs/>
          <w:color w:val="000000"/>
        </w:rPr>
        <w:t>SONIA SALETE VEDOVATTO</w:t>
      </w:r>
    </w:p>
    <w:p w:rsidR="00E62E09" w:rsidRPr="00C47D4C" w:rsidRDefault="00E62E09" w:rsidP="00681967">
      <w:pPr>
        <w:spacing w:before="240" w:after="240" w:line="276" w:lineRule="auto"/>
        <w:ind w:firstLine="709"/>
        <w:jc w:val="center"/>
        <w:rPr>
          <w:rFonts w:ascii="Arial" w:hAnsi="Arial" w:cs="Arial"/>
          <w:b/>
          <w:bCs/>
          <w:iCs/>
          <w:color w:val="000000"/>
        </w:rPr>
      </w:pPr>
      <w:r>
        <w:rPr>
          <w:rFonts w:ascii="Arial" w:hAnsi="Arial" w:cs="Arial"/>
          <w:b/>
          <w:bCs/>
          <w:iCs/>
          <w:color w:val="000000"/>
        </w:rPr>
        <w:t>Prefeita Municipal</w:t>
      </w:r>
    </w:p>
    <w:p w:rsidR="00681967" w:rsidRPr="00C47D4C" w:rsidRDefault="00681967" w:rsidP="00681967">
      <w:pPr>
        <w:spacing w:before="240" w:after="240" w:line="276" w:lineRule="auto"/>
        <w:ind w:firstLine="709"/>
        <w:jc w:val="center"/>
        <w:rPr>
          <w:rFonts w:ascii="Arial" w:hAnsi="Arial" w:cs="Arial"/>
          <w:b/>
          <w:bCs/>
          <w:iCs/>
          <w:color w:val="000000"/>
        </w:rPr>
      </w:pPr>
    </w:p>
    <w:p w:rsidR="00681967" w:rsidRPr="00C47D4C" w:rsidRDefault="00681967" w:rsidP="00681967">
      <w:pPr>
        <w:spacing w:before="240" w:after="240" w:line="276" w:lineRule="auto"/>
        <w:ind w:firstLine="709"/>
        <w:jc w:val="center"/>
        <w:rPr>
          <w:rFonts w:ascii="Arial" w:hAnsi="Arial" w:cs="Arial"/>
          <w:b/>
          <w:bCs/>
          <w:iCs/>
          <w:color w:val="000000"/>
        </w:rPr>
      </w:pPr>
    </w:p>
    <w:p w:rsidR="00681967" w:rsidRPr="00C47D4C" w:rsidRDefault="00681967" w:rsidP="00681967">
      <w:pPr>
        <w:spacing w:before="240" w:after="240" w:line="276" w:lineRule="auto"/>
        <w:ind w:firstLine="709"/>
        <w:jc w:val="center"/>
        <w:rPr>
          <w:rFonts w:ascii="Arial" w:hAnsi="Arial" w:cs="Arial"/>
          <w:b/>
          <w:bCs/>
          <w:iCs/>
          <w:color w:val="000000"/>
        </w:rPr>
      </w:pPr>
    </w:p>
    <w:p w:rsidR="00681967" w:rsidRPr="00C47D4C" w:rsidRDefault="00681967" w:rsidP="00681967">
      <w:pPr>
        <w:spacing w:before="240" w:after="240" w:line="276" w:lineRule="auto"/>
        <w:ind w:firstLine="709"/>
        <w:jc w:val="center"/>
        <w:rPr>
          <w:rFonts w:ascii="Arial" w:hAnsi="Arial" w:cs="Arial"/>
          <w:b/>
          <w:bCs/>
          <w:iCs/>
          <w:color w:val="000000"/>
        </w:rPr>
      </w:pPr>
    </w:p>
    <w:p w:rsidR="00681967" w:rsidRPr="00C47D4C" w:rsidRDefault="00681967" w:rsidP="00681967">
      <w:pPr>
        <w:overflowPunct w:val="0"/>
        <w:autoSpaceDE w:val="0"/>
        <w:autoSpaceDN w:val="0"/>
        <w:adjustRightInd w:val="0"/>
        <w:spacing w:before="100" w:beforeAutospacing="1" w:after="100" w:afterAutospacing="1"/>
        <w:jc w:val="center"/>
        <w:textAlignment w:val="baseline"/>
        <w:rPr>
          <w:rFonts w:ascii="Arial" w:hAnsi="Arial" w:cs="Arial"/>
          <w:b/>
          <w:bCs/>
        </w:rPr>
      </w:pPr>
      <w:r w:rsidRPr="00C47D4C">
        <w:rPr>
          <w:rFonts w:ascii="Arial" w:hAnsi="Arial" w:cs="Arial"/>
          <w:b/>
          <w:bCs/>
        </w:rPr>
        <w:t>ANEXO 01</w:t>
      </w:r>
      <w:r w:rsidR="00752D44">
        <w:rPr>
          <w:rFonts w:ascii="Arial" w:hAnsi="Arial" w:cs="Arial"/>
          <w:b/>
          <w:bCs/>
        </w:rPr>
        <w:t xml:space="preserve"> – TERMO DE REFERÊNCIA</w:t>
      </w:r>
    </w:p>
    <w:p w:rsidR="00681967" w:rsidRPr="00C47D4C" w:rsidRDefault="00681967" w:rsidP="00681967">
      <w:pPr>
        <w:overflowPunct w:val="0"/>
        <w:autoSpaceDE w:val="0"/>
        <w:autoSpaceDN w:val="0"/>
        <w:adjustRightInd w:val="0"/>
        <w:spacing w:before="100" w:beforeAutospacing="1" w:after="100" w:afterAutospacing="1"/>
        <w:textAlignment w:val="baseline"/>
        <w:rPr>
          <w:rFonts w:ascii="Arial" w:hAnsi="Arial" w:cs="Arial"/>
          <w:b/>
          <w:bCs/>
        </w:rPr>
      </w:pPr>
    </w:p>
    <w:p w:rsidR="00681967" w:rsidRPr="00C47D4C" w:rsidRDefault="00681967" w:rsidP="00681967">
      <w:pPr>
        <w:overflowPunct w:val="0"/>
        <w:autoSpaceDE w:val="0"/>
        <w:autoSpaceDN w:val="0"/>
        <w:adjustRightInd w:val="0"/>
        <w:spacing w:before="100" w:beforeAutospacing="1" w:after="100" w:afterAutospacing="1"/>
        <w:textAlignment w:val="baseline"/>
        <w:rPr>
          <w:rFonts w:ascii="Arial" w:hAnsi="Arial" w:cs="Arial"/>
          <w:b/>
          <w:bCs/>
        </w:rPr>
      </w:pPr>
      <w:r w:rsidRPr="00C47D4C">
        <w:rPr>
          <w:rFonts w:ascii="Arial" w:hAnsi="Arial" w:cs="Arial"/>
          <w:b/>
          <w:bCs/>
        </w:rPr>
        <w:tab/>
      </w:r>
      <w:r w:rsidRPr="00C47D4C">
        <w:rPr>
          <w:rFonts w:ascii="Arial" w:hAnsi="Arial" w:cs="Arial"/>
          <w:b/>
          <w:bCs/>
        </w:rPr>
        <w:tab/>
        <w:t xml:space="preserve">OBJETO / JUSTIFICATIVA: </w:t>
      </w:r>
    </w:p>
    <w:p w:rsidR="00681967" w:rsidRPr="00C47D4C" w:rsidRDefault="00681967" w:rsidP="00E62E09">
      <w:pPr>
        <w:tabs>
          <w:tab w:val="num" w:pos="0"/>
        </w:tabs>
        <w:overflowPunct w:val="0"/>
        <w:autoSpaceDE w:val="0"/>
        <w:autoSpaceDN w:val="0"/>
        <w:adjustRightInd w:val="0"/>
        <w:spacing w:before="100" w:beforeAutospacing="1" w:after="100" w:afterAutospacing="1"/>
        <w:ind w:left="708"/>
        <w:jc w:val="both"/>
        <w:textAlignment w:val="baseline"/>
        <w:rPr>
          <w:rFonts w:ascii="Arial" w:hAnsi="Arial" w:cs="Arial"/>
        </w:rPr>
      </w:pPr>
      <w:r w:rsidRPr="00C47D4C">
        <w:rPr>
          <w:rFonts w:ascii="Arial" w:hAnsi="Arial" w:cs="Arial"/>
        </w:rPr>
        <w:t xml:space="preserve">O presente Pregão tem por </w:t>
      </w:r>
      <w:r w:rsidR="00E62E09">
        <w:rPr>
          <w:rFonts w:ascii="Arial" w:hAnsi="Arial" w:cs="Arial"/>
        </w:rPr>
        <w:t xml:space="preserve">objeto a </w:t>
      </w:r>
      <w:r w:rsidR="004E4CF5" w:rsidRPr="002276EB">
        <w:rPr>
          <w:rFonts w:ascii="Arial" w:hAnsi="Arial" w:cs="Arial"/>
        </w:rPr>
        <w:t xml:space="preserve">CONTRATAÇÃO FUTURA E DE FORMA PARCELADA DE </w:t>
      </w:r>
      <w:r w:rsidR="0001250A" w:rsidRPr="00F37354">
        <w:rPr>
          <w:rFonts w:ascii="Arial" w:hAnsi="Arial" w:cs="Arial"/>
        </w:rPr>
        <w:t xml:space="preserve">O objeto da presente licitação é a escolha da proposta mais vantajosa para a AQUISIÇÃO FUTURA E DE FORMA </w:t>
      </w:r>
      <w:r w:rsidR="0001250A">
        <w:rPr>
          <w:rFonts w:ascii="Arial" w:hAnsi="Arial" w:cs="Arial"/>
        </w:rPr>
        <w:t xml:space="preserve">Parcelada </w:t>
      </w:r>
      <w:r w:rsidR="0001250A" w:rsidRPr="00F37354">
        <w:rPr>
          <w:rFonts w:ascii="Arial" w:hAnsi="Arial" w:cs="Arial"/>
        </w:rPr>
        <w:t xml:space="preserve">de </w:t>
      </w:r>
      <w:r w:rsidR="00B100D0">
        <w:rPr>
          <w:rFonts w:ascii="Arial" w:hAnsi="Arial" w:cs="Arial"/>
        </w:rPr>
        <w:t>Playground</w:t>
      </w:r>
      <w:r w:rsidRPr="00C47D4C">
        <w:rPr>
          <w:rFonts w:ascii="Arial" w:hAnsi="Arial" w:cs="Arial"/>
        </w:rPr>
        <w:t>, conforme condições e especificações constantes no Edital e neste Termo de Referência.</w:t>
      </w:r>
    </w:p>
    <w:p w:rsidR="00681967" w:rsidRPr="00C47D4C" w:rsidRDefault="00681967" w:rsidP="00E62E09">
      <w:pPr>
        <w:overflowPunct w:val="0"/>
        <w:autoSpaceDE w:val="0"/>
        <w:autoSpaceDN w:val="0"/>
        <w:adjustRightInd w:val="0"/>
        <w:spacing w:before="100" w:beforeAutospacing="1" w:after="100" w:afterAutospacing="1"/>
        <w:ind w:left="708"/>
        <w:jc w:val="both"/>
        <w:textAlignment w:val="baseline"/>
        <w:rPr>
          <w:rFonts w:ascii="Arial" w:hAnsi="Arial" w:cs="Arial"/>
        </w:rPr>
      </w:pPr>
      <w:r w:rsidRPr="00C47D4C">
        <w:rPr>
          <w:rFonts w:ascii="Arial" w:hAnsi="Arial" w:cs="Arial"/>
        </w:rPr>
        <w:t>Em caso de divergência existente entre as especificações dos itens que compõem o objeto descrito no site da BLL e as especificações constantes deste Termo, prevalecerão as últimas.</w:t>
      </w:r>
    </w:p>
    <w:p w:rsidR="00681967" w:rsidRPr="00C47D4C" w:rsidRDefault="0033074D" w:rsidP="00681967">
      <w:pPr>
        <w:overflowPunct w:val="0"/>
        <w:autoSpaceDE w:val="0"/>
        <w:autoSpaceDN w:val="0"/>
        <w:adjustRightInd w:val="0"/>
        <w:spacing w:before="100" w:beforeAutospacing="1" w:after="100" w:afterAutospacing="1"/>
        <w:ind w:firstLine="708"/>
        <w:textAlignment w:val="baseline"/>
        <w:rPr>
          <w:rFonts w:ascii="Arial" w:hAnsi="Arial" w:cs="Arial"/>
          <w:b/>
        </w:rPr>
      </w:pPr>
      <w:r>
        <w:rPr>
          <w:rFonts w:ascii="Arial" w:hAnsi="Arial" w:cs="Arial"/>
          <w:b/>
        </w:rPr>
        <w:t>PREGÃO ELETRONICO Nº 69</w:t>
      </w:r>
      <w:r w:rsidR="00145EE0">
        <w:rPr>
          <w:rFonts w:ascii="Arial" w:hAnsi="Arial" w:cs="Arial"/>
          <w:b/>
        </w:rPr>
        <w:t>/2021</w:t>
      </w:r>
    </w:p>
    <w:p w:rsidR="00681967" w:rsidRDefault="00681967" w:rsidP="00681967">
      <w:pPr>
        <w:overflowPunct w:val="0"/>
        <w:autoSpaceDE w:val="0"/>
        <w:autoSpaceDN w:val="0"/>
        <w:adjustRightInd w:val="0"/>
        <w:spacing w:before="100" w:beforeAutospacing="1" w:after="100" w:afterAutospacing="1"/>
        <w:ind w:firstLine="708"/>
        <w:jc w:val="both"/>
        <w:textAlignment w:val="baseline"/>
        <w:rPr>
          <w:rFonts w:ascii="Arial" w:hAnsi="Arial" w:cs="Arial"/>
          <w:b/>
        </w:rPr>
      </w:pPr>
      <w:r w:rsidRPr="00C47D4C">
        <w:rPr>
          <w:rFonts w:ascii="Arial" w:hAnsi="Arial" w:cs="Arial"/>
          <w:b/>
        </w:rPr>
        <w:t>TERMO DE REFERÊNCIA DO OBJETO</w:t>
      </w:r>
    </w:p>
    <w:p w:rsidR="00E62E09" w:rsidRPr="00E62E09" w:rsidRDefault="00E62E09" w:rsidP="00E62E09">
      <w:pPr>
        <w:spacing w:before="187"/>
        <w:ind w:left="166" w:right="1030"/>
        <w:jc w:val="center"/>
        <w:rPr>
          <w:rFonts w:ascii="Arial" w:hAnsi="Arial" w:cs="Arial"/>
          <w:b/>
        </w:rPr>
      </w:pPr>
      <w:r w:rsidRPr="00E62E09">
        <w:rPr>
          <w:rFonts w:ascii="Arial" w:hAnsi="Arial" w:cs="Arial"/>
          <w:b/>
        </w:rPr>
        <w:t>RELAÇÃO DOS SERVIÇOS e NECESSIDADE APROXIMADA</w:t>
      </w:r>
    </w:p>
    <w:p w:rsidR="00E62E09" w:rsidRPr="00C47D4C" w:rsidRDefault="00E62E09" w:rsidP="00681967">
      <w:pPr>
        <w:overflowPunct w:val="0"/>
        <w:autoSpaceDE w:val="0"/>
        <w:autoSpaceDN w:val="0"/>
        <w:adjustRightInd w:val="0"/>
        <w:spacing w:before="100" w:beforeAutospacing="1" w:after="100" w:afterAutospacing="1"/>
        <w:ind w:firstLine="708"/>
        <w:jc w:val="both"/>
        <w:textAlignment w:val="baseline"/>
        <w:rPr>
          <w:rFonts w:ascii="Arial" w:hAnsi="Arial" w:cs="Arial"/>
          <w:b/>
        </w:rPr>
      </w:pPr>
    </w:p>
    <w:tbl>
      <w:tblPr>
        <w:tblW w:w="9639"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25"/>
        <w:gridCol w:w="425"/>
        <w:gridCol w:w="993"/>
        <w:gridCol w:w="567"/>
        <w:gridCol w:w="4159"/>
        <w:gridCol w:w="160"/>
        <w:gridCol w:w="1634"/>
        <w:gridCol w:w="1276"/>
      </w:tblGrid>
      <w:tr w:rsidR="00594CDC" w:rsidRPr="00C47D4C" w:rsidTr="00CB0C85">
        <w:trPr>
          <w:cantSplit/>
        </w:trPr>
        <w:tc>
          <w:tcPr>
            <w:tcW w:w="425" w:type="dxa"/>
          </w:tcPr>
          <w:p w:rsidR="00594CDC" w:rsidRPr="00C47D4C" w:rsidRDefault="00594CDC" w:rsidP="00082F6F">
            <w:pPr>
              <w:tabs>
                <w:tab w:val="left" w:pos="1134"/>
                <w:tab w:val="left" w:pos="7300"/>
                <w:tab w:val="left" w:pos="9142"/>
              </w:tabs>
              <w:spacing w:before="100" w:beforeAutospacing="1" w:after="100" w:afterAutospacing="1"/>
              <w:ind w:right="-1"/>
              <w:jc w:val="center"/>
              <w:rPr>
                <w:rFonts w:ascii="Arial" w:hAnsi="Arial" w:cs="Arial"/>
                <w:b/>
              </w:rPr>
            </w:pPr>
            <w:r w:rsidRPr="00C47D4C">
              <w:rPr>
                <w:rFonts w:ascii="Arial" w:hAnsi="Arial" w:cs="Arial"/>
                <w:b/>
              </w:rPr>
              <w:t>Lote</w:t>
            </w:r>
          </w:p>
        </w:tc>
        <w:tc>
          <w:tcPr>
            <w:tcW w:w="425" w:type="dxa"/>
          </w:tcPr>
          <w:p w:rsidR="00594CDC" w:rsidRPr="00C47D4C" w:rsidRDefault="00594CDC" w:rsidP="00082F6F">
            <w:pPr>
              <w:tabs>
                <w:tab w:val="left" w:pos="1134"/>
                <w:tab w:val="left" w:pos="7300"/>
                <w:tab w:val="left" w:pos="9142"/>
              </w:tabs>
              <w:spacing w:before="100" w:beforeAutospacing="1" w:after="100" w:afterAutospacing="1"/>
              <w:ind w:right="-1"/>
              <w:jc w:val="center"/>
              <w:rPr>
                <w:rFonts w:ascii="Arial" w:hAnsi="Arial" w:cs="Arial"/>
                <w:b/>
              </w:rPr>
            </w:pPr>
            <w:r w:rsidRPr="00C47D4C">
              <w:rPr>
                <w:rFonts w:ascii="Arial" w:hAnsi="Arial" w:cs="Arial"/>
                <w:b/>
              </w:rPr>
              <w:t>Item</w:t>
            </w:r>
          </w:p>
        </w:tc>
        <w:tc>
          <w:tcPr>
            <w:tcW w:w="993" w:type="dxa"/>
          </w:tcPr>
          <w:p w:rsidR="00594CDC" w:rsidRPr="00C47D4C" w:rsidRDefault="00594CDC" w:rsidP="00082F6F">
            <w:pPr>
              <w:tabs>
                <w:tab w:val="left" w:pos="1134"/>
                <w:tab w:val="left" w:pos="7300"/>
                <w:tab w:val="left" w:pos="9142"/>
              </w:tabs>
              <w:spacing w:before="100" w:beforeAutospacing="1" w:after="100" w:afterAutospacing="1"/>
              <w:ind w:right="-1"/>
              <w:jc w:val="center"/>
              <w:rPr>
                <w:rFonts w:ascii="Arial" w:hAnsi="Arial" w:cs="Arial"/>
                <w:b/>
              </w:rPr>
            </w:pPr>
            <w:r w:rsidRPr="00C47D4C">
              <w:rPr>
                <w:rFonts w:ascii="Arial" w:hAnsi="Arial" w:cs="Arial"/>
                <w:b/>
              </w:rPr>
              <w:t>Qtd</w:t>
            </w:r>
          </w:p>
        </w:tc>
        <w:tc>
          <w:tcPr>
            <w:tcW w:w="567" w:type="dxa"/>
          </w:tcPr>
          <w:p w:rsidR="00594CDC" w:rsidRPr="00C47D4C" w:rsidRDefault="00594CDC" w:rsidP="00082F6F">
            <w:pPr>
              <w:tabs>
                <w:tab w:val="left" w:pos="1134"/>
                <w:tab w:val="left" w:pos="7300"/>
                <w:tab w:val="left" w:pos="9142"/>
              </w:tabs>
              <w:spacing w:before="100" w:beforeAutospacing="1" w:after="100" w:afterAutospacing="1"/>
              <w:ind w:right="-1"/>
              <w:jc w:val="center"/>
              <w:rPr>
                <w:rFonts w:ascii="Arial" w:hAnsi="Arial" w:cs="Arial"/>
                <w:b/>
              </w:rPr>
            </w:pPr>
            <w:r w:rsidRPr="00C47D4C">
              <w:rPr>
                <w:rFonts w:ascii="Arial" w:hAnsi="Arial" w:cs="Arial"/>
                <w:b/>
              </w:rPr>
              <w:t>Emb</w:t>
            </w:r>
          </w:p>
        </w:tc>
        <w:tc>
          <w:tcPr>
            <w:tcW w:w="4319" w:type="dxa"/>
            <w:gridSpan w:val="2"/>
          </w:tcPr>
          <w:p w:rsidR="00594CDC" w:rsidRPr="00C47D4C" w:rsidRDefault="00594CDC" w:rsidP="00082F6F">
            <w:pPr>
              <w:tabs>
                <w:tab w:val="left" w:pos="1134"/>
                <w:tab w:val="left" w:pos="7300"/>
                <w:tab w:val="left" w:pos="9142"/>
              </w:tabs>
              <w:spacing w:before="100" w:beforeAutospacing="1" w:after="100" w:afterAutospacing="1"/>
              <w:ind w:right="-1"/>
              <w:jc w:val="center"/>
              <w:rPr>
                <w:rFonts w:ascii="Arial" w:hAnsi="Arial" w:cs="Arial"/>
                <w:b/>
              </w:rPr>
            </w:pPr>
            <w:r w:rsidRPr="00C47D4C">
              <w:rPr>
                <w:rFonts w:ascii="Arial" w:hAnsi="Arial" w:cs="Arial"/>
                <w:b/>
              </w:rPr>
              <w:t>Descrição do objeto</w:t>
            </w:r>
          </w:p>
        </w:tc>
        <w:tc>
          <w:tcPr>
            <w:tcW w:w="1634" w:type="dxa"/>
          </w:tcPr>
          <w:p w:rsidR="00594CDC" w:rsidRPr="00C47D4C" w:rsidRDefault="00594CDC" w:rsidP="00082F6F">
            <w:pPr>
              <w:tabs>
                <w:tab w:val="left" w:pos="1134"/>
                <w:tab w:val="left" w:pos="7300"/>
                <w:tab w:val="left" w:pos="9142"/>
              </w:tabs>
              <w:spacing w:before="100" w:beforeAutospacing="1" w:after="100" w:afterAutospacing="1"/>
              <w:ind w:right="-1"/>
              <w:jc w:val="center"/>
              <w:rPr>
                <w:rFonts w:ascii="Arial" w:hAnsi="Arial" w:cs="Arial"/>
                <w:b/>
                <w:lang w:val="en-US"/>
              </w:rPr>
            </w:pPr>
            <w:r w:rsidRPr="00C47D4C">
              <w:rPr>
                <w:rFonts w:ascii="Arial" w:hAnsi="Arial" w:cs="Arial"/>
                <w:b/>
                <w:lang w:val="en-US"/>
              </w:rPr>
              <w:t>Unit</w:t>
            </w:r>
          </w:p>
        </w:tc>
        <w:tc>
          <w:tcPr>
            <w:tcW w:w="1276" w:type="dxa"/>
          </w:tcPr>
          <w:p w:rsidR="00594CDC" w:rsidRPr="00C47D4C" w:rsidRDefault="00594CDC" w:rsidP="00082F6F">
            <w:pPr>
              <w:tabs>
                <w:tab w:val="left" w:pos="1134"/>
                <w:tab w:val="left" w:pos="7300"/>
                <w:tab w:val="left" w:pos="9142"/>
              </w:tabs>
              <w:spacing w:before="100" w:beforeAutospacing="1" w:after="100" w:afterAutospacing="1"/>
              <w:ind w:right="-1"/>
              <w:jc w:val="center"/>
              <w:rPr>
                <w:rFonts w:ascii="Arial" w:hAnsi="Arial" w:cs="Arial"/>
                <w:b/>
                <w:lang w:val="en-US"/>
              </w:rPr>
            </w:pPr>
            <w:r w:rsidRPr="00C47D4C">
              <w:rPr>
                <w:rFonts w:ascii="Arial" w:hAnsi="Arial" w:cs="Arial"/>
                <w:b/>
                <w:lang w:val="en-US"/>
              </w:rPr>
              <w:t>Total</w:t>
            </w:r>
          </w:p>
        </w:tc>
      </w:tr>
      <w:tr w:rsidR="00145EE0" w:rsidRPr="00C47D4C" w:rsidTr="00CB0C85">
        <w:trPr>
          <w:cantSplit/>
          <w:trHeight w:val="337"/>
        </w:trPr>
        <w:tc>
          <w:tcPr>
            <w:tcW w:w="425" w:type="dxa"/>
          </w:tcPr>
          <w:p w:rsidR="00145EE0" w:rsidRPr="00F37354" w:rsidRDefault="00145EE0" w:rsidP="00145EE0">
            <w:pPr>
              <w:tabs>
                <w:tab w:val="left" w:pos="1134"/>
                <w:tab w:val="left" w:pos="7300"/>
                <w:tab w:val="left" w:pos="9142"/>
              </w:tabs>
              <w:spacing w:before="100" w:beforeAutospacing="1" w:after="100" w:afterAutospacing="1"/>
              <w:ind w:right="-1"/>
              <w:jc w:val="center"/>
              <w:rPr>
                <w:rFonts w:ascii="Arial" w:hAnsi="Arial" w:cs="Arial"/>
                <w:iCs/>
                <w:sz w:val="20"/>
                <w:szCs w:val="20"/>
              </w:rPr>
            </w:pPr>
            <w:r w:rsidRPr="00F37354">
              <w:rPr>
                <w:rFonts w:ascii="Arial" w:hAnsi="Arial" w:cs="Arial"/>
                <w:iCs/>
                <w:sz w:val="20"/>
                <w:szCs w:val="20"/>
              </w:rPr>
              <w:t>1</w:t>
            </w:r>
          </w:p>
        </w:tc>
        <w:tc>
          <w:tcPr>
            <w:tcW w:w="425" w:type="dxa"/>
          </w:tcPr>
          <w:p w:rsidR="00145EE0" w:rsidRPr="00F37354" w:rsidRDefault="00145EE0" w:rsidP="00145EE0">
            <w:pPr>
              <w:tabs>
                <w:tab w:val="left" w:pos="1134"/>
                <w:tab w:val="left" w:pos="7300"/>
                <w:tab w:val="left" w:pos="9142"/>
              </w:tabs>
              <w:spacing w:before="100" w:beforeAutospacing="1" w:after="100" w:afterAutospacing="1"/>
              <w:ind w:right="-1"/>
              <w:jc w:val="center"/>
              <w:rPr>
                <w:rFonts w:ascii="Arial" w:hAnsi="Arial" w:cs="Arial"/>
                <w:iCs/>
                <w:sz w:val="20"/>
                <w:szCs w:val="20"/>
              </w:rPr>
            </w:pPr>
            <w:r w:rsidRPr="00F37354">
              <w:rPr>
                <w:rFonts w:ascii="Arial" w:hAnsi="Arial" w:cs="Arial"/>
                <w:iCs/>
                <w:sz w:val="20"/>
                <w:szCs w:val="20"/>
              </w:rPr>
              <w:t>1</w:t>
            </w:r>
          </w:p>
        </w:tc>
        <w:tc>
          <w:tcPr>
            <w:tcW w:w="993" w:type="dxa"/>
          </w:tcPr>
          <w:p w:rsidR="00145EE0" w:rsidRPr="00F37354" w:rsidRDefault="007C50BF" w:rsidP="00145EE0">
            <w:pPr>
              <w:tabs>
                <w:tab w:val="left" w:pos="1134"/>
                <w:tab w:val="left" w:pos="7300"/>
                <w:tab w:val="left" w:pos="9142"/>
              </w:tabs>
              <w:spacing w:before="100" w:beforeAutospacing="1" w:after="100" w:afterAutospacing="1"/>
              <w:ind w:right="-1"/>
              <w:jc w:val="center"/>
              <w:rPr>
                <w:rFonts w:ascii="Arial" w:hAnsi="Arial" w:cs="Arial"/>
                <w:iCs/>
                <w:sz w:val="20"/>
                <w:szCs w:val="20"/>
              </w:rPr>
            </w:pPr>
            <w:r>
              <w:rPr>
                <w:rFonts w:ascii="Arial" w:hAnsi="Arial" w:cs="Arial"/>
                <w:iCs/>
                <w:sz w:val="20"/>
                <w:szCs w:val="20"/>
              </w:rPr>
              <w:t>0</w:t>
            </w:r>
            <w:r w:rsidR="0033074D">
              <w:rPr>
                <w:rFonts w:ascii="Arial" w:hAnsi="Arial" w:cs="Arial"/>
                <w:iCs/>
                <w:sz w:val="20"/>
                <w:szCs w:val="20"/>
              </w:rPr>
              <w:t>4</w:t>
            </w:r>
          </w:p>
        </w:tc>
        <w:tc>
          <w:tcPr>
            <w:tcW w:w="567" w:type="dxa"/>
            <w:tcBorders>
              <w:right w:val="single" w:sz="4" w:space="0" w:color="auto"/>
            </w:tcBorders>
          </w:tcPr>
          <w:p w:rsidR="00145EE0" w:rsidRPr="00F37354" w:rsidRDefault="00145EE0" w:rsidP="00145EE0">
            <w:pPr>
              <w:tabs>
                <w:tab w:val="left" w:pos="1134"/>
                <w:tab w:val="left" w:pos="7300"/>
                <w:tab w:val="left" w:pos="9142"/>
              </w:tabs>
              <w:spacing w:before="100" w:beforeAutospacing="1" w:after="100" w:afterAutospacing="1"/>
              <w:ind w:right="-1"/>
              <w:jc w:val="center"/>
              <w:rPr>
                <w:rFonts w:ascii="Arial" w:hAnsi="Arial" w:cs="Arial"/>
                <w:iCs/>
                <w:sz w:val="20"/>
                <w:szCs w:val="20"/>
              </w:rPr>
            </w:pPr>
            <w:r>
              <w:rPr>
                <w:rFonts w:ascii="Arial" w:hAnsi="Arial" w:cs="Arial"/>
                <w:iCs/>
                <w:sz w:val="20"/>
                <w:szCs w:val="20"/>
              </w:rPr>
              <w:t>UN</w:t>
            </w:r>
          </w:p>
        </w:tc>
        <w:tc>
          <w:tcPr>
            <w:tcW w:w="4159" w:type="dxa"/>
            <w:tcBorders>
              <w:top w:val="single" w:sz="4" w:space="0" w:color="auto"/>
              <w:left w:val="single" w:sz="4" w:space="0" w:color="auto"/>
              <w:bottom w:val="single" w:sz="4" w:space="0" w:color="auto"/>
              <w:right w:val="nil"/>
            </w:tcBorders>
          </w:tcPr>
          <w:p w:rsidR="00145EE0" w:rsidRPr="00F37354" w:rsidRDefault="00395900" w:rsidP="00145EE0">
            <w:pPr>
              <w:tabs>
                <w:tab w:val="left" w:pos="1134"/>
                <w:tab w:val="left" w:pos="7300"/>
                <w:tab w:val="left" w:pos="9142"/>
              </w:tabs>
              <w:spacing w:before="100" w:beforeAutospacing="1" w:after="100" w:afterAutospacing="1"/>
              <w:ind w:right="-1"/>
              <w:jc w:val="both"/>
              <w:rPr>
                <w:rFonts w:ascii="Arial" w:hAnsi="Arial" w:cs="Arial"/>
                <w:iCs/>
                <w:sz w:val="20"/>
                <w:szCs w:val="20"/>
              </w:rPr>
            </w:pPr>
            <w:r>
              <w:rPr>
                <w:rFonts w:ascii="Arial" w:hAnsi="Arial" w:cs="Arial"/>
                <w:iCs/>
                <w:sz w:val="20"/>
                <w:szCs w:val="20"/>
              </w:rPr>
              <w:t>Playground/Brinquedos</w:t>
            </w:r>
          </w:p>
        </w:tc>
        <w:tc>
          <w:tcPr>
            <w:tcW w:w="160" w:type="dxa"/>
            <w:tcBorders>
              <w:top w:val="single" w:sz="4" w:space="0" w:color="auto"/>
              <w:left w:val="nil"/>
              <w:bottom w:val="single" w:sz="4" w:space="0" w:color="auto"/>
              <w:right w:val="single" w:sz="4" w:space="0" w:color="auto"/>
            </w:tcBorders>
          </w:tcPr>
          <w:p w:rsidR="00145EE0" w:rsidRPr="00F37354" w:rsidRDefault="00145EE0" w:rsidP="00145EE0">
            <w:pPr>
              <w:tabs>
                <w:tab w:val="left" w:pos="1134"/>
                <w:tab w:val="left" w:pos="7300"/>
                <w:tab w:val="left" w:pos="9142"/>
              </w:tabs>
              <w:spacing w:before="100" w:beforeAutospacing="1" w:after="100" w:afterAutospacing="1"/>
              <w:ind w:right="-1"/>
              <w:jc w:val="center"/>
              <w:rPr>
                <w:rFonts w:ascii="Arial" w:hAnsi="Arial" w:cs="Arial"/>
                <w:iCs/>
                <w:sz w:val="20"/>
                <w:szCs w:val="20"/>
              </w:rPr>
            </w:pPr>
          </w:p>
        </w:tc>
        <w:tc>
          <w:tcPr>
            <w:tcW w:w="1634" w:type="dxa"/>
            <w:tcBorders>
              <w:left w:val="single" w:sz="4" w:space="0" w:color="auto"/>
            </w:tcBorders>
          </w:tcPr>
          <w:p w:rsidR="00145EE0" w:rsidRPr="00F37354" w:rsidRDefault="00B100D0" w:rsidP="00145EE0">
            <w:pPr>
              <w:tabs>
                <w:tab w:val="center" w:pos="535"/>
                <w:tab w:val="left" w:pos="1134"/>
                <w:tab w:val="left" w:pos="7300"/>
                <w:tab w:val="left" w:pos="9142"/>
              </w:tabs>
              <w:spacing w:before="100" w:beforeAutospacing="1" w:after="100" w:afterAutospacing="1"/>
              <w:ind w:right="-1"/>
              <w:jc w:val="center"/>
              <w:rPr>
                <w:rFonts w:ascii="Arial" w:hAnsi="Arial" w:cs="Arial"/>
                <w:iCs/>
                <w:sz w:val="20"/>
                <w:szCs w:val="20"/>
              </w:rPr>
            </w:pPr>
            <w:r>
              <w:rPr>
                <w:rFonts w:ascii="Arial" w:hAnsi="Arial" w:cs="Arial"/>
                <w:iCs/>
                <w:sz w:val="20"/>
                <w:szCs w:val="20"/>
              </w:rPr>
              <w:t>45.965,48</w:t>
            </w:r>
          </w:p>
        </w:tc>
        <w:tc>
          <w:tcPr>
            <w:tcW w:w="1276" w:type="dxa"/>
          </w:tcPr>
          <w:p w:rsidR="00145EE0" w:rsidRPr="00F37354" w:rsidRDefault="0033074D" w:rsidP="00082F6F">
            <w:pPr>
              <w:tabs>
                <w:tab w:val="left" w:pos="1134"/>
                <w:tab w:val="left" w:pos="7300"/>
                <w:tab w:val="left" w:pos="9142"/>
              </w:tabs>
              <w:spacing w:before="100" w:beforeAutospacing="1" w:after="100" w:afterAutospacing="1"/>
              <w:ind w:right="-1"/>
              <w:jc w:val="center"/>
              <w:rPr>
                <w:rFonts w:ascii="Arial" w:hAnsi="Arial" w:cs="Arial"/>
                <w:iCs/>
                <w:sz w:val="20"/>
                <w:szCs w:val="20"/>
              </w:rPr>
            </w:pPr>
            <w:r w:rsidRPr="0033074D">
              <w:rPr>
                <w:rFonts w:ascii="Arial" w:hAnsi="Arial" w:cs="Arial"/>
                <w:iCs/>
                <w:sz w:val="20"/>
                <w:szCs w:val="20"/>
              </w:rPr>
              <w:t>183.861,92</w:t>
            </w:r>
          </w:p>
        </w:tc>
      </w:tr>
      <w:tr w:rsidR="00594CDC" w:rsidRPr="00C47D4C" w:rsidTr="00CB0C85">
        <w:trPr>
          <w:cantSplit/>
          <w:trHeight w:val="224"/>
        </w:trPr>
        <w:tc>
          <w:tcPr>
            <w:tcW w:w="6729" w:type="dxa"/>
            <w:gridSpan w:val="6"/>
            <w:vAlign w:val="center"/>
          </w:tcPr>
          <w:p w:rsidR="00594CDC" w:rsidRPr="00C47D4C" w:rsidRDefault="00594CDC" w:rsidP="00082F6F">
            <w:pPr>
              <w:tabs>
                <w:tab w:val="left" w:pos="1134"/>
                <w:tab w:val="left" w:pos="7300"/>
                <w:tab w:val="left" w:pos="9142"/>
              </w:tabs>
              <w:spacing w:before="100" w:beforeAutospacing="1" w:after="100" w:afterAutospacing="1"/>
              <w:rPr>
                <w:rFonts w:ascii="Arial" w:hAnsi="Arial" w:cs="Arial"/>
                <w:b/>
                <w:bCs/>
                <w:iCs/>
              </w:rPr>
            </w:pPr>
            <w:r w:rsidRPr="00C47D4C">
              <w:rPr>
                <w:rFonts w:ascii="Arial" w:hAnsi="Arial" w:cs="Arial"/>
                <w:b/>
                <w:bCs/>
                <w:iCs/>
              </w:rPr>
              <w:t>TOTAL</w:t>
            </w:r>
          </w:p>
        </w:tc>
        <w:tc>
          <w:tcPr>
            <w:tcW w:w="2910" w:type="dxa"/>
            <w:gridSpan w:val="2"/>
            <w:vAlign w:val="center"/>
          </w:tcPr>
          <w:p w:rsidR="00594CDC" w:rsidRPr="00C47D4C" w:rsidRDefault="0033074D" w:rsidP="00082F6F">
            <w:pPr>
              <w:tabs>
                <w:tab w:val="left" w:pos="1134"/>
                <w:tab w:val="left" w:pos="7300"/>
                <w:tab w:val="left" w:pos="9142"/>
              </w:tabs>
              <w:spacing w:before="100" w:beforeAutospacing="1" w:after="100" w:afterAutospacing="1"/>
              <w:jc w:val="center"/>
              <w:rPr>
                <w:rFonts w:ascii="Arial" w:hAnsi="Arial" w:cs="Arial"/>
                <w:b/>
                <w:bCs/>
                <w:iCs/>
              </w:rPr>
            </w:pPr>
            <w:r w:rsidRPr="0033074D">
              <w:rPr>
                <w:rFonts w:ascii="Arial" w:hAnsi="Arial" w:cs="Arial"/>
                <w:b/>
                <w:bCs/>
                <w:iCs/>
                <w:lang w:val="en-US"/>
              </w:rPr>
              <w:t>183.861,92</w:t>
            </w:r>
          </w:p>
        </w:tc>
      </w:tr>
    </w:tbl>
    <w:p w:rsidR="00681967" w:rsidRPr="00C47D4C" w:rsidRDefault="00681967" w:rsidP="00681967">
      <w:pPr>
        <w:pStyle w:val="PargrafodaLista"/>
        <w:ind w:left="4054"/>
        <w:jc w:val="both"/>
        <w:rPr>
          <w:rFonts w:ascii="Arial" w:hAnsi="Arial" w:cs="Arial"/>
          <w:b/>
          <w:bCs/>
        </w:rPr>
      </w:pPr>
    </w:p>
    <w:p w:rsidR="00752D44" w:rsidRDefault="00752D44" w:rsidP="00752D44">
      <w:pPr>
        <w:tabs>
          <w:tab w:val="left" w:pos="1134"/>
          <w:tab w:val="left" w:pos="7300"/>
          <w:tab w:val="left" w:pos="9142"/>
        </w:tabs>
        <w:spacing w:before="100" w:beforeAutospacing="1" w:after="100" w:afterAutospacing="1"/>
        <w:ind w:right="-1"/>
        <w:jc w:val="both"/>
        <w:rPr>
          <w:rFonts w:ascii="Arial" w:hAnsi="Arial" w:cs="Arial"/>
          <w:iCs/>
          <w:sz w:val="20"/>
          <w:szCs w:val="20"/>
        </w:rPr>
      </w:pPr>
    </w:p>
    <w:p w:rsidR="00752D44" w:rsidRDefault="00752D44" w:rsidP="00752D44">
      <w:pPr>
        <w:tabs>
          <w:tab w:val="left" w:pos="1134"/>
          <w:tab w:val="left" w:pos="7300"/>
          <w:tab w:val="left" w:pos="9142"/>
        </w:tabs>
        <w:spacing w:before="100" w:beforeAutospacing="1" w:after="100" w:afterAutospacing="1"/>
        <w:ind w:right="-1"/>
        <w:jc w:val="both"/>
        <w:rPr>
          <w:rFonts w:ascii="Arial" w:hAnsi="Arial" w:cs="Arial"/>
          <w:iCs/>
          <w:sz w:val="20"/>
          <w:szCs w:val="20"/>
        </w:rPr>
      </w:pPr>
      <w:r w:rsidRPr="00752D44">
        <w:rPr>
          <w:rFonts w:ascii="Arial" w:hAnsi="Arial" w:cs="Arial"/>
          <w:iCs/>
          <w:noProof/>
          <w:sz w:val="20"/>
          <w:szCs w:val="20"/>
        </w:rPr>
        <w:lastRenderedPageBreak/>
        <w:drawing>
          <wp:inline distT="0" distB="0" distL="0" distR="0">
            <wp:extent cx="5286375" cy="3313847"/>
            <wp:effectExtent l="0" t="0" r="0" b="127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90723" cy="3316572"/>
                    </a:xfrm>
                    <a:prstGeom prst="rect">
                      <a:avLst/>
                    </a:prstGeom>
                    <a:noFill/>
                    <a:ln>
                      <a:noFill/>
                    </a:ln>
                  </pic:spPr>
                </pic:pic>
              </a:graphicData>
            </a:graphic>
          </wp:inline>
        </w:drawing>
      </w:r>
    </w:p>
    <w:p w:rsidR="00752D44" w:rsidRDefault="00752D44" w:rsidP="00752D44">
      <w:pPr>
        <w:tabs>
          <w:tab w:val="left" w:pos="1134"/>
          <w:tab w:val="left" w:pos="7300"/>
          <w:tab w:val="left" w:pos="9142"/>
        </w:tabs>
        <w:spacing w:before="100" w:beforeAutospacing="1" w:after="100" w:afterAutospacing="1"/>
        <w:ind w:right="-1"/>
        <w:jc w:val="both"/>
        <w:rPr>
          <w:rFonts w:ascii="Arial" w:hAnsi="Arial" w:cs="Arial"/>
          <w:iCs/>
          <w:sz w:val="20"/>
          <w:szCs w:val="20"/>
        </w:rPr>
      </w:pPr>
    </w:p>
    <w:p w:rsidR="00752D44" w:rsidRDefault="00752D44" w:rsidP="00752D44">
      <w:pPr>
        <w:tabs>
          <w:tab w:val="left" w:pos="1134"/>
          <w:tab w:val="left" w:pos="7300"/>
          <w:tab w:val="left" w:pos="9142"/>
        </w:tabs>
        <w:spacing w:before="100" w:beforeAutospacing="1" w:after="100" w:afterAutospacing="1"/>
        <w:ind w:right="-1"/>
        <w:jc w:val="both"/>
        <w:rPr>
          <w:rFonts w:ascii="Arial" w:hAnsi="Arial" w:cs="Arial"/>
          <w:iCs/>
          <w:sz w:val="20"/>
          <w:szCs w:val="20"/>
        </w:rPr>
      </w:pPr>
      <w:r w:rsidRPr="00752D44">
        <w:rPr>
          <w:rFonts w:ascii="Arial" w:hAnsi="Arial" w:cs="Arial"/>
          <w:iCs/>
          <w:noProof/>
          <w:sz w:val="20"/>
          <w:szCs w:val="20"/>
        </w:rPr>
        <w:drawing>
          <wp:inline distT="0" distB="0" distL="0" distR="0">
            <wp:extent cx="5533150" cy="3819525"/>
            <wp:effectExtent l="0" t="0" r="0" b="0"/>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544005" cy="3827018"/>
                    </a:xfrm>
                    <a:prstGeom prst="rect">
                      <a:avLst/>
                    </a:prstGeom>
                    <a:noFill/>
                    <a:ln>
                      <a:noFill/>
                    </a:ln>
                  </pic:spPr>
                </pic:pic>
              </a:graphicData>
            </a:graphic>
          </wp:inline>
        </w:drawing>
      </w:r>
    </w:p>
    <w:p w:rsidR="00752D44" w:rsidRDefault="00752D44" w:rsidP="00752D44">
      <w:pPr>
        <w:tabs>
          <w:tab w:val="left" w:pos="1134"/>
          <w:tab w:val="left" w:pos="7300"/>
          <w:tab w:val="left" w:pos="9142"/>
        </w:tabs>
        <w:spacing w:before="100" w:beforeAutospacing="1" w:after="100" w:afterAutospacing="1"/>
        <w:ind w:right="-1"/>
        <w:jc w:val="both"/>
        <w:rPr>
          <w:rFonts w:ascii="Arial" w:hAnsi="Arial" w:cs="Arial"/>
          <w:iCs/>
          <w:noProof/>
          <w:sz w:val="20"/>
          <w:szCs w:val="20"/>
        </w:rPr>
      </w:pPr>
    </w:p>
    <w:p w:rsidR="00752D44" w:rsidRDefault="00752D44" w:rsidP="00752D44">
      <w:pPr>
        <w:tabs>
          <w:tab w:val="left" w:pos="1134"/>
          <w:tab w:val="left" w:pos="7300"/>
          <w:tab w:val="left" w:pos="9142"/>
        </w:tabs>
        <w:spacing w:before="100" w:beforeAutospacing="1" w:after="100" w:afterAutospacing="1"/>
        <w:ind w:right="-1"/>
        <w:jc w:val="both"/>
        <w:rPr>
          <w:rFonts w:ascii="Arial" w:hAnsi="Arial" w:cs="Arial"/>
          <w:iCs/>
          <w:sz w:val="20"/>
          <w:szCs w:val="20"/>
        </w:rPr>
      </w:pPr>
      <w:r w:rsidRPr="00752D44">
        <w:rPr>
          <w:rFonts w:ascii="Arial" w:hAnsi="Arial" w:cs="Arial"/>
          <w:iCs/>
          <w:noProof/>
          <w:sz w:val="20"/>
          <w:szCs w:val="20"/>
        </w:rPr>
        <w:lastRenderedPageBreak/>
        <w:drawing>
          <wp:inline distT="0" distB="0" distL="0" distR="0">
            <wp:extent cx="4228218" cy="4086225"/>
            <wp:effectExtent l="0" t="0" r="1270" b="0"/>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235604" cy="4093363"/>
                    </a:xfrm>
                    <a:prstGeom prst="rect">
                      <a:avLst/>
                    </a:prstGeom>
                    <a:noFill/>
                    <a:ln>
                      <a:noFill/>
                    </a:ln>
                  </pic:spPr>
                </pic:pic>
              </a:graphicData>
            </a:graphic>
          </wp:inline>
        </w:drawing>
      </w:r>
    </w:p>
    <w:p w:rsidR="00752D44" w:rsidRDefault="00752D44" w:rsidP="00752D44">
      <w:pPr>
        <w:overflowPunct w:val="0"/>
        <w:autoSpaceDE w:val="0"/>
        <w:autoSpaceDN w:val="0"/>
        <w:adjustRightInd w:val="0"/>
        <w:spacing w:before="100" w:beforeAutospacing="1" w:after="100" w:afterAutospacing="1"/>
        <w:ind w:firstLine="708"/>
        <w:textAlignment w:val="baseline"/>
        <w:outlineLvl w:val="7"/>
        <w:rPr>
          <w:rFonts w:ascii="Arial" w:hAnsi="Arial" w:cs="Arial"/>
          <w:b/>
          <w:bCs/>
          <w:iCs/>
        </w:rPr>
      </w:pPr>
      <w:r w:rsidRPr="00752D44">
        <w:rPr>
          <w:rFonts w:ascii="Arial" w:hAnsi="Arial" w:cs="Arial"/>
          <w:iCs/>
          <w:noProof/>
          <w:sz w:val="20"/>
          <w:szCs w:val="20"/>
        </w:rPr>
        <w:drawing>
          <wp:inline distT="0" distB="0" distL="0" distR="0">
            <wp:extent cx="4276725" cy="3766071"/>
            <wp:effectExtent l="0" t="0" r="0" b="6350"/>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279401" cy="3768427"/>
                    </a:xfrm>
                    <a:prstGeom prst="rect">
                      <a:avLst/>
                    </a:prstGeom>
                    <a:noFill/>
                    <a:ln>
                      <a:noFill/>
                    </a:ln>
                  </pic:spPr>
                </pic:pic>
              </a:graphicData>
            </a:graphic>
          </wp:inline>
        </w:drawing>
      </w:r>
    </w:p>
    <w:p w:rsidR="00B100D0" w:rsidRDefault="00B100D0" w:rsidP="00752D44">
      <w:pPr>
        <w:overflowPunct w:val="0"/>
        <w:autoSpaceDE w:val="0"/>
        <w:autoSpaceDN w:val="0"/>
        <w:adjustRightInd w:val="0"/>
        <w:spacing w:before="100" w:beforeAutospacing="1" w:after="100" w:afterAutospacing="1"/>
        <w:ind w:firstLine="708"/>
        <w:textAlignment w:val="baseline"/>
        <w:outlineLvl w:val="7"/>
        <w:rPr>
          <w:rFonts w:ascii="Arial" w:hAnsi="Arial" w:cs="Arial"/>
          <w:b/>
          <w:bCs/>
          <w:iCs/>
        </w:rPr>
      </w:pPr>
      <w:r>
        <w:rPr>
          <w:rFonts w:ascii="Arial" w:hAnsi="Arial" w:cs="Arial"/>
          <w:b/>
          <w:bCs/>
          <w:iCs/>
        </w:rPr>
        <w:lastRenderedPageBreak/>
        <w:t>Medidas mínimas para fornecimento:</w:t>
      </w:r>
    </w:p>
    <w:p w:rsidR="00814B50" w:rsidRPr="00814B50" w:rsidRDefault="00814B50" w:rsidP="00814B50">
      <w:pPr>
        <w:overflowPunct w:val="0"/>
        <w:autoSpaceDE w:val="0"/>
        <w:autoSpaceDN w:val="0"/>
        <w:adjustRightInd w:val="0"/>
        <w:spacing w:before="100" w:beforeAutospacing="1" w:after="100" w:afterAutospacing="1"/>
        <w:ind w:firstLine="708"/>
        <w:jc w:val="both"/>
        <w:textAlignment w:val="baseline"/>
        <w:outlineLvl w:val="7"/>
        <w:rPr>
          <w:rFonts w:ascii="Arial" w:hAnsi="Arial" w:cs="Arial"/>
          <w:bCs/>
          <w:iCs/>
        </w:rPr>
      </w:pPr>
      <w:r w:rsidRPr="00814B50">
        <w:rPr>
          <w:rFonts w:ascii="Arial" w:hAnsi="Arial" w:cs="Arial"/>
          <w:b/>
          <w:bCs/>
          <w:iCs/>
        </w:rPr>
        <w:t xml:space="preserve">3 </w:t>
      </w:r>
      <w:r w:rsidRPr="00814B50">
        <w:rPr>
          <w:rFonts w:ascii="Arial" w:hAnsi="Arial" w:cs="Arial"/>
          <w:bCs/>
          <w:iCs/>
        </w:rPr>
        <w:t>Platafor</w:t>
      </w:r>
      <w:r w:rsidR="003422C3">
        <w:rPr>
          <w:rFonts w:ascii="Arial" w:hAnsi="Arial" w:cs="Arial"/>
          <w:bCs/>
          <w:iCs/>
        </w:rPr>
        <w:t xml:space="preserve">ma medindo no mínimo 1,10 x1,10 </w:t>
      </w:r>
      <w:r w:rsidRPr="00814B50">
        <w:rPr>
          <w:rFonts w:ascii="Arial" w:hAnsi="Arial" w:cs="Arial"/>
          <w:bCs/>
          <w:iCs/>
        </w:rPr>
        <w:t>estrutura metálica, cantoneira galvanizada a fogo, pilastras medindo no mínimo 12 x 12 e 2.66 de altura com cruzeta, assoalho em tábua de madeira plástica 136 x30 mm com 1,20 de altura.</w:t>
      </w:r>
    </w:p>
    <w:p w:rsidR="00814B50" w:rsidRPr="00814B50" w:rsidRDefault="00814B50" w:rsidP="00814B50">
      <w:pPr>
        <w:overflowPunct w:val="0"/>
        <w:autoSpaceDE w:val="0"/>
        <w:autoSpaceDN w:val="0"/>
        <w:adjustRightInd w:val="0"/>
        <w:spacing w:before="100" w:beforeAutospacing="1" w:after="100" w:afterAutospacing="1"/>
        <w:ind w:firstLine="708"/>
        <w:jc w:val="both"/>
        <w:textAlignment w:val="baseline"/>
        <w:outlineLvl w:val="7"/>
        <w:rPr>
          <w:rFonts w:ascii="Arial" w:hAnsi="Arial" w:cs="Arial"/>
          <w:bCs/>
          <w:iCs/>
        </w:rPr>
      </w:pPr>
      <w:r w:rsidRPr="00814B50">
        <w:rPr>
          <w:rFonts w:ascii="Arial" w:hAnsi="Arial" w:cs="Arial"/>
          <w:b/>
          <w:bCs/>
          <w:iCs/>
        </w:rPr>
        <w:t xml:space="preserve">1 </w:t>
      </w:r>
      <w:r w:rsidRPr="00814B50">
        <w:rPr>
          <w:rFonts w:ascii="Arial" w:hAnsi="Arial" w:cs="Arial"/>
          <w:bCs/>
          <w:iCs/>
        </w:rPr>
        <w:t>Plataforma estendida de 1,10 x 1,10 m sem cobertura. Com palmeira em polietileno</w:t>
      </w:r>
    </w:p>
    <w:p w:rsidR="00814B50" w:rsidRPr="00814B50" w:rsidRDefault="00814B50" w:rsidP="00814B50">
      <w:pPr>
        <w:overflowPunct w:val="0"/>
        <w:autoSpaceDE w:val="0"/>
        <w:autoSpaceDN w:val="0"/>
        <w:adjustRightInd w:val="0"/>
        <w:spacing w:before="100" w:beforeAutospacing="1" w:after="100" w:afterAutospacing="1"/>
        <w:ind w:firstLine="708"/>
        <w:jc w:val="both"/>
        <w:textAlignment w:val="baseline"/>
        <w:outlineLvl w:val="7"/>
        <w:rPr>
          <w:rFonts w:ascii="Arial" w:hAnsi="Arial" w:cs="Arial"/>
          <w:bCs/>
          <w:iCs/>
        </w:rPr>
      </w:pPr>
      <w:r w:rsidRPr="00814B50">
        <w:rPr>
          <w:rFonts w:ascii="Arial" w:hAnsi="Arial" w:cs="Arial"/>
          <w:b/>
          <w:bCs/>
          <w:iCs/>
        </w:rPr>
        <w:t xml:space="preserve">1 </w:t>
      </w:r>
      <w:r w:rsidRPr="00814B50">
        <w:rPr>
          <w:rFonts w:ascii="Arial" w:hAnsi="Arial" w:cs="Arial"/>
          <w:bCs/>
          <w:iCs/>
        </w:rPr>
        <w:t>Plataforma medindo no mínimo 1,10 x1,10 estrutura metálica, cantoneira galvanizada a fogo, pilastras medindo no mínimo 12 x 12 e 2.66 de altura com cruzeta, assoalho em tábua de madeira plástica 136 x30 mm com 1,20 de altura. Sem cobertura com palmeira.</w:t>
      </w:r>
    </w:p>
    <w:p w:rsidR="00814B50" w:rsidRPr="00814B50" w:rsidRDefault="00814B50" w:rsidP="00814B50">
      <w:pPr>
        <w:overflowPunct w:val="0"/>
        <w:autoSpaceDE w:val="0"/>
        <w:autoSpaceDN w:val="0"/>
        <w:adjustRightInd w:val="0"/>
        <w:spacing w:before="100" w:beforeAutospacing="1" w:after="100" w:afterAutospacing="1"/>
        <w:ind w:firstLine="708"/>
        <w:jc w:val="both"/>
        <w:textAlignment w:val="baseline"/>
        <w:outlineLvl w:val="7"/>
        <w:rPr>
          <w:rFonts w:ascii="Arial" w:hAnsi="Arial" w:cs="Arial"/>
          <w:bCs/>
          <w:iCs/>
        </w:rPr>
      </w:pPr>
      <w:r w:rsidRPr="00814B50">
        <w:rPr>
          <w:rFonts w:ascii="Arial" w:hAnsi="Arial" w:cs="Arial"/>
          <w:b/>
          <w:bCs/>
          <w:iCs/>
        </w:rPr>
        <w:t xml:space="preserve">3 </w:t>
      </w:r>
      <w:r w:rsidRPr="00814B50">
        <w:rPr>
          <w:rFonts w:ascii="Arial" w:hAnsi="Arial" w:cs="Arial"/>
          <w:bCs/>
          <w:iCs/>
        </w:rPr>
        <w:t>Cobertura superior em plástico rotomoldado em formato de pirâmide quadrada medindo no mínimo 1,34 m x 1,34 m. Altura do chão até o assoalho de no mínimo 1,15 m máximo 1,25 m.</w:t>
      </w:r>
    </w:p>
    <w:p w:rsidR="00814B50" w:rsidRPr="00814B50" w:rsidRDefault="00814B50" w:rsidP="00814B50">
      <w:pPr>
        <w:overflowPunct w:val="0"/>
        <w:autoSpaceDE w:val="0"/>
        <w:autoSpaceDN w:val="0"/>
        <w:adjustRightInd w:val="0"/>
        <w:spacing w:before="100" w:beforeAutospacing="1" w:after="100" w:afterAutospacing="1"/>
        <w:ind w:firstLine="708"/>
        <w:jc w:val="both"/>
        <w:textAlignment w:val="baseline"/>
        <w:outlineLvl w:val="7"/>
        <w:rPr>
          <w:rFonts w:ascii="Arial" w:hAnsi="Arial" w:cs="Arial"/>
          <w:bCs/>
          <w:iCs/>
        </w:rPr>
      </w:pPr>
      <w:r w:rsidRPr="00814B50">
        <w:rPr>
          <w:rFonts w:ascii="Arial" w:hAnsi="Arial" w:cs="Arial"/>
          <w:b/>
          <w:bCs/>
          <w:iCs/>
        </w:rPr>
        <w:t xml:space="preserve">2 </w:t>
      </w:r>
      <w:r w:rsidRPr="00814B50">
        <w:rPr>
          <w:rFonts w:ascii="Arial" w:hAnsi="Arial" w:cs="Arial"/>
          <w:bCs/>
          <w:iCs/>
        </w:rPr>
        <w:t>Escorregador reto em polietileno rotomoldado, medindo no mínimo 2,44 m de comprimento de no mínimo 0,55 cm de largura externa, sendo a largura interna no mínimo 40 cm, com abas de no mínimo 12 cm interno, e desaceleração de no mínimo 40 cm com acabamento arredondado no final da pista com portal de segurança confeccionado em polietileno rotomoldado parede dupla, medindo no mínimo 1000 x 840 mm com espaço de passagem medindo no mínimo 53 x 90 cm.</w:t>
      </w:r>
    </w:p>
    <w:p w:rsidR="00814B50" w:rsidRPr="00814B50" w:rsidRDefault="00814B50" w:rsidP="00814B50">
      <w:pPr>
        <w:overflowPunct w:val="0"/>
        <w:autoSpaceDE w:val="0"/>
        <w:autoSpaceDN w:val="0"/>
        <w:adjustRightInd w:val="0"/>
        <w:spacing w:before="100" w:beforeAutospacing="1" w:after="100" w:afterAutospacing="1"/>
        <w:ind w:firstLine="708"/>
        <w:jc w:val="both"/>
        <w:textAlignment w:val="baseline"/>
        <w:outlineLvl w:val="7"/>
        <w:rPr>
          <w:rFonts w:ascii="Arial" w:hAnsi="Arial" w:cs="Arial"/>
          <w:bCs/>
          <w:iCs/>
        </w:rPr>
      </w:pPr>
      <w:r w:rsidRPr="00814B50">
        <w:rPr>
          <w:rFonts w:ascii="Arial" w:hAnsi="Arial" w:cs="Arial"/>
          <w:b/>
          <w:bCs/>
          <w:iCs/>
        </w:rPr>
        <w:t xml:space="preserve">1 </w:t>
      </w:r>
      <w:r w:rsidRPr="00814B50">
        <w:rPr>
          <w:rFonts w:ascii="Arial" w:hAnsi="Arial" w:cs="Arial"/>
          <w:bCs/>
          <w:iCs/>
        </w:rPr>
        <w:t>Ponte Curva 1,5 em polietileno estrutura metálica galvanizada a fogo com duas cercas de no mínimo 1,5m de polietileno rotomoldado.</w:t>
      </w:r>
    </w:p>
    <w:p w:rsidR="00814B50" w:rsidRPr="00814B50" w:rsidRDefault="00814B50" w:rsidP="00814B50">
      <w:pPr>
        <w:overflowPunct w:val="0"/>
        <w:autoSpaceDE w:val="0"/>
        <w:autoSpaceDN w:val="0"/>
        <w:adjustRightInd w:val="0"/>
        <w:spacing w:before="100" w:beforeAutospacing="1" w:after="100" w:afterAutospacing="1"/>
        <w:ind w:firstLine="708"/>
        <w:jc w:val="both"/>
        <w:textAlignment w:val="baseline"/>
        <w:outlineLvl w:val="7"/>
        <w:rPr>
          <w:rFonts w:ascii="Arial" w:hAnsi="Arial" w:cs="Arial"/>
          <w:bCs/>
          <w:iCs/>
        </w:rPr>
      </w:pPr>
      <w:r w:rsidRPr="00814B50">
        <w:rPr>
          <w:rFonts w:ascii="Arial" w:hAnsi="Arial" w:cs="Arial"/>
          <w:b/>
          <w:bCs/>
          <w:iCs/>
        </w:rPr>
        <w:t xml:space="preserve">1 </w:t>
      </w:r>
      <w:r w:rsidRPr="00814B50">
        <w:rPr>
          <w:rFonts w:ascii="Arial" w:hAnsi="Arial" w:cs="Arial"/>
          <w:bCs/>
          <w:iCs/>
        </w:rPr>
        <w:t>Escalada de letras estrutura de ferro galvanizado, com base em madeira plástica medindo no mínimo 1,35 x 0,85 m com agarras oficiais de letras, parafusadas de baixo para cima.</w:t>
      </w:r>
    </w:p>
    <w:p w:rsidR="00814B50" w:rsidRPr="00814B50" w:rsidRDefault="00814B50" w:rsidP="00814B50">
      <w:pPr>
        <w:overflowPunct w:val="0"/>
        <w:autoSpaceDE w:val="0"/>
        <w:autoSpaceDN w:val="0"/>
        <w:adjustRightInd w:val="0"/>
        <w:spacing w:before="100" w:beforeAutospacing="1" w:after="100" w:afterAutospacing="1"/>
        <w:ind w:firstLine="708"/>
        <w:jc w:val="both"/>
        <w:textAlignment w:val="baseline"/>
        <w:outlineLvl w:val="7"/>
        <w:rPr>
          <w:rFonts w:ascii="Arial" w:hAnsi="Arial" w:cs="Arial"/>
          <w:bCs/>
          <w:iCs/>
        </w:rPr>
      </w:pPr>
      <w:r w:rsidRPr="00814B50">
        <w:rPr>
          <w:rFonts w:ascii="Arial" w:hAnsi="Arial" w:cs="Arial"/>
          <w:b/>
          <w:bCs/>
          <w:iCs/>
        </w:rPr>
        <w:t xml:space="preserve">2 </w:t>
      </w:r>
      <w:r w:rsidRPr="00814B50">
        <w:rPr>
          <w:rFonts w:ascii="Arial" w:hAnsi="Arial" w:cs="Arial"/>
          <w:bCs/>
          <w:iCs/>
        </w:rPr>
        <w:t>Teia com estrutura em tubo de ferro 1¨galvanizado e pintura eletrostática epóxi pó com 7 x 11 fios de cordas 12 mm.</w:t>
      </w:r>
    </w:p>
    <w:p w:rsidR="00814B50" w:rsidRPr="00814B50" w:rsidRDefault="00814B50" w:rsidP="00814B50">
      <w:pPr>
        <w:overflowPunct w:val="0"/>
        <w:autoSpaceDE w:val="0"/>
        <w:autoSpaceDN w:val="0"/>
        <w:adjustRightInd w:val="0"/>
        <w:spacing w:before="100" w:beforeAutospacing="1" w:after="100" w:afterAutospacing="1"/>
        <w:ind w:firstLine="708"/>
        <w:jc w:val="both"/>
        <w:textAlignment w:val="baseline"/>
        <w:outlineLvl w:val="7"/>
        <w:rPr>
          <w:rFonts w:ascii="Arial" w:hAnsi="Arial" w:cs="Arial"/>
          <w:bCs/>
          <w:iCs/>
        </w:rPr>
      </w:pPr>
      <w:r w:rsidRPr="00814B50">
        <w:rPr>
          <w:rFonts w:ascii="Arial" w:hAnsi="Arial" w:cs="Arial"/>
          <w:b/>
          <w:bCs/>
          <w:iCs/>
        </w:rPr>
        <w:t xml:space="preserve">1 </w:t>
      </w:r>
      <w:r w:rsidRPr="00814B50">
        <w:rPr>
          <w:rFonts w:ascii="Arial" w:hAnsi="Arial" w:cs="Arial"/>
          <w:bCs/>
          <w:iCs/>
        </w:rPr>
        <w:t>Escada contendo 6 degraus com estrutura em polietileno corrimão em polietileno medindo 1,68 de altura e medida interna do degrau de 0,83 cm medida externa 1,28 cm.</w:t>
      </w:r>
    </w:p>
    <w:p w:rsidR="00814B50" w:rsidRPr="00814B50" w:rsidRDefault="00814B50" w:rsidP="00814B50">
      <w:pPr>
        <w:overflowPunct w:val="0"/>
        <w:autoSpaceDE w:val="0"/>
        <w:autoSpaceDN w:val="0"/>
        <w:adjustRightInd w:val="0"/>
        <w:spacing w:before="100" w:beforeAutospacing="1" w:after="100" w:afterAutospacing="1"/>
        <w:ind w:firstLine="708"/>
        <w:jc w:val="both"/>
        <w:textAlignment w:val="baseline"/>
        <w:outlineLvl w:val="7"/>
        <w:rPr>
          <w:rFonts w:ascii="Arial" w:hAnsi="Arial" w:cs="Arial"/>
          <w:bCs/>
          <w:iCs/>
        </w:rPr>
      </w:pPr>
      <w:r w:rsidRPr="00814B50">
        <w:rPr>
          <w:rFonts w:ascii="Arial" w:hAnsi="Arial" w:cs="Arial"/>
          <w:b/>
          <w:bCs/>
          <w:iCs/>
        </w:rPr>
        <w:t xml:space="preserve">02 </w:t>
      </w:r>
      <w:r w:rsidRPr="00814B50">
        <w:rPr>
          <w:rFonts w:ascii="Arial" w:hAnsi="Arial" w:cs="Arial"/>
          <w:bCs/>
          <w:iCs/>
        </w:rPr>
        <w:t>Conjunto de Balanços acoplados entre as torres com 01 lugar medindo cada assento 50 cm x 20 cm em polietileno rotomoldado preso por correntes de no mínimo 5 mm elo curto galvanizado medindo mínimo 1,40 de altura estrutura em tubo 3¨ Altura mínima de 2 m e sistemas de engates soldados ao tubo.</w:t>
      </w:r>
    </w:p>
    <w:p w:rsidR="00814B50" w:rsidRPr="00814B50" w:rsidRDefault="00814B50" w:rsidP="00814B50">
      <w:pPr>
        <w:overflowPunct w:val="0"/>
        <w:autoSpaceDE w:val="0"/>
        <w:autoSpaceDN w:val="0"/>
        <w:adjustRightInd w:val="0"/>
        <w:spacing w:before="100" w:beforeAutospacing="1" w:after="100" w:afterAutospacing="1"/>
        <w:ind w:firstLine="708"/>
        <w:jc w:val="both"/>
        <w:textAlignment w:val="baseline"/>
        <w:outlineLvl w:val="7"/>
        <w:rPr>
          <w:rFonts w:ascii="Arial" w:hAnsi="Arial" w:cs="Arial"/>
          <w:b/>
          <w:bCs/>
          <w:iCs/>
        </w:rPr>
      </w:pPr>
      <w:r w:rsidRPr="00814B50">
        <w:rPr>
          <w:rFonts w:ascii="Arial" w:hAnsi="Arial" w:cs="Arial"/>
          <w:b/>
          <w:bCs/>
          <w:iCs/>
        </w:rPr>
        <w:t xml:space="preserve">1 </w:t>
      </w:r>
      <w:r w:rsidRPr="00814B50">
        <w:rPr>
          <w:rFonts w:ascii="Arial" w:hAnsi="Arial" w:cs="Arial"/>
          <w:bCs/>
          <w:iCs/>
        </w:rPr>
        <w:t>Ponte Reta 2m comprimento por no mínimo 1,0m de largura, com estrutura metálica galvanizada a fogo, com duas cercas de no mínimo 2,00m de polietileno rotomoldado.</w:t>
      </w:r>
    </w:p>
    <w:p w:rsidR="00814B50" w:rsidRPr="00814B50" w:rsidRDefault="00814B50" w:rsidP="00814B50">
      <w:pPr>
        <w:overflowPunct w:val="0"/>
        <w:autoSpaceDE w:val="0"/>
        <w:autoSpaceDN w:val="0"/>
        <w:adjustRightInd w:val="0"/>
        <w:spacing w:before="100" w:beforeAutospacing="1" w:after="100" w:afterAutospacing="1"/>
        <w:ind w:firstLine="708"/>
        <w:jc w:val="both"/>
        <w:textAlignment w:val="baseline"/>
        <w:outlineLvl w:val="7"/>
        <w:rPr>
          <w:rFonts w:ascii="Arial" w:hAnsi="Arial" w:cs="Arial"/>
          <w:bCs/>
          <w:iCs/>
        </w:rPr>
      </w:pPr>
      <w:r w:rsidRPr="00814B50">
        <w:rPr>
          <w:rFonts w:ascii="Arial" w:hAnsi="Arial" w:cs="Arial"/>
          <w:b/>
          <w:bCs/>
          <w:iCs/>
        </w:rPr>
        <w:lastRenderedPageBreak/>
        <w:t xml:space="preserve">2 </w:t>
      </w:r>
      <w:r w:rsidRPr="00814B50">
        <w:rPr>
          <w:rFonts w:ascii="Arial" w:hAnsi="Arial" w:cs="Arial"/>
          <w:bCs/>
          <w:iCs/>
        </w:rPr>
        <w:t>Tobogã em polietileno rotomoldado composto por duas curvas de 90 graus e uma saída em polietileno rotomoldado medindo no mínimo 3,20 m de comprimento e mínimo 0,70 de diâmetro fixado a torre com flanges em polietileno rotomoldado em parede dupla medindo no mínimo 1,06 x 1,06.</w:t>
      </w:r>
    </w:p>
    <w:p w:rsidR="00814B50" w:rsidRPr="00814B50" w:rsidRDefault="00814B50" w:rsidP="00814B50">
      <w:pPr>
        <w:overflowPunct w:val="0"/>
        <w:autoSpaceDE w:val="0"/>
        <w:autoSpaceDN w:val="0"/>
        <w:adjustRightInd w:val="0"/>
        <w:spacing w:before="100" w:beforeAutospacing="1" w:after="100" w:afterAutospacing="1"/>
        <w:ind w:firstLine="708"/>
        <w:jc w:val="both"/>
        <w:textAlignment w:val="baseline"/>
        <w:outlineLvl w:val="7"/>
        <w:rPr>
          <w:rFonts w:ascii="Arial" w:hAnsi="Arial" w:cs="Arial"/>
          <w:bCs/>
          <w:iCs/>
        </w:rPr>
      </w:pPr>
      <w:r w:rsidRPr="00814B50">
        <w:rPr>
          <w:rFonts w:ascii="Arial" w:hAnsi="Arial" w:cs="Arial"/>
          <w:b/>
          <w:bCs/>
          <w:iCs/>
        </w:rPr>
        <w:t>1</w:t>
      </w:r>
      <w:r w:rsidRPr="00814B50">
        <w:rPr>
          <w:rFonts w:ascii="Arial" w:hAnsi="Arial" w:cs="Arial"/>
          <w:bCs/>
          <w:iCs/>
        </w:rPr>
        <w:t>Tubo reto em polietileno rotomoldado medindo 2 m de comprimento e no mínimo 0,70 cm de diâmetro fixado a torre com flanges em polietileno</w:t>
      </w:r>
      <w:r>
        <w:rPr>
          <w:rFonts w:ascii="Arial" w:hAnsi="Arial" w:cs="Arial"/>
          <w:bCs/>
          <w:iCs/>
        </w:rPr>
        <w:t>.</w:t>
      </w:r>
    </w:p>
    <w:p w:rsidR="00814B50" w:rsidRPr="00814B50" w:rsidRDefault="00814B50" w:rsidP="00814B50">
      <w:pPr>
        <w:overflowPunct w:val="0"/>
        <w:autoSpaceDE w:val="0"/>
        <w:autoSpaceDN w:val="0"/>
        <w:adjustRightInd w:val="0"/>
        <w:spacing w:before="100" w:beforeAutospacing="1" w:after="100" w:afterAutospacing="1"/>
        <w:ind w:firstLine="708"/>
        <w:jc w:val="both"/>
        <w:textAlignment w:val="baseline"/>
        <w:outlineLvl w:val="7"/>
        <w:rPr>
          <w:rFonts w:ascii="Arial" w:hAnsi="Arial" w:cs="Arial"/>
          <w:bCs/>
          <w:iCs/>
        </w:rPr>
      </w:pPr>
      <w:r w:rsidRPr="00814B50">
        <w:rPr>
          <w:rFonts w:ascii="Arial" w:hAnsi="Arial" w:cs="Arial"/>
          <w:b/>
          <w:bCs/>
          <w:iCs/>
        </w:rPr>
        <w:t xml:space="preserve">1 </w:t>
      </w:r>
      <w:r w:rsidRPr="00814B50">
        <w:rPr>
          <w:rFonts w:ascii="Arial" w:hAnsi="Arial" w:cs="Arial"/>
          <w:bCs/>
          <w:iCs/>
        </w:rPr>
        <w:t>Janelinha em polietileno com altura de 0,84 e largura de 0,85.</w:t>
      </w:r>
    </w:p>
    <w:p w:rsidR="00814B50" w:rsidRPr="00814B50" w:rsidRDefault="00814B50" w:rsidP="00814B50">
      <w:pPr>
        <w:overflowPunct w:val="0"/>
        <w:autoSpaceDE w:val="0"/>
        <w:autoSpaceDN w:val="0"/>
        <w:adjustRightInd w:val="0"/>
        <w:spacing w:before="100" w:beforeAutospacing="1" w:after="100" w:afterAutospacing="1"/>
        <w:ind w:firstLine="708"/>
        <w:jc w:val="both"/>
        <w:textAlignment w:val="baseline"/>
        <w:outlineLvl w:val="7"/>
        <w:rPr>
          <w:rFonts w:ascii="Arial" w:hAnsi="Arial" w:cs="Arial"/>
          <w:bCs/>
          <w:iCs/>
        </w:rPr>
      </w:pPr>
      <w:r w:rsidRPr="00814B50">
        <w:rPr>
          <w:rFonts w:ascii="Arial" w:hAnsi="Arial" w:cs="Arial"/>
          <w:b/>
          <w:bCs/>
          <w:iCs/>
        </w:rPr>
        <w:t xml:space="preserve">1 </w:t>
      </w:r>
      <w:r w:rsidRPr="00814B50">
        <w:rPr>
          <w:rFonts w:ascii="Arial" w:hAnsi="Arial" w:cs="Arial"/>
          <w:bCs/>
          <w:iCs/>
        </w:rPr>
        <w:t>ábaco em polietileno medindo 0,86 altura por 0,90 largura. Estrutura e peças internas todas em polietileno rotomoldado.</w:t>
      </w:r>
    </w:p>
    <w:p w:rsidR="00814B50" w:rsidRDefault="00814B50" w:rsidP="00814B50">
      <w:pPr>
        <w:overflowPunct w:val="0"/>
        <w:autoSpaceDE w:val="0"/>
        <w:autoSpaceDN w:val="0"/>
        <w:adjustRightInd w:val="0"/>
        <w:spacing w:before="100" w:beforeAutospacing="1" w:after="100" w:afterAutospacing="1"/>
        <w:ind w:firstLine="708"/>
        <w:jc w:val="both"/>
        <w:textAlignment w:val="baseline"/>
        <w:outlineLvl w:val="7"/>
        <w:rPr>
          <w:rFonts w:ascii="Arial" w:hAnsi="Arial" w:cs="Arial"/>
          <w:bCs/>
          <w:iCs/>
        </w:rPr>
      </w:pPr>
      <w:r w:rsidRPr="00814B50">
        <w:rPr>
          <w:rFonts w:ascii="Arial" w:hAnsi="Arial" w:cs="Arial"/>
          <w:b/>
          <w:bCs/>
          <w:iCs/>
        </w:rPr>
        <w:t>01</w:t>
      </w:r>
      <w:r w:rsidRPr="00814B50">
        <w:rPr>
          <w:rFonts w:ascii="Arial" w:hAnsi="Arial" w:cs="Arial"/>
          <w:bCs/>
          <w:iCs/>
        </w:rPr>
        <w:t>Bolha em acrílico cristal e colorido, medindo diâmetro interno 720 mm x Diâmetro externo 820 mm x com abas para fixação de 48 mm x 4 mm de espessura.</w:t>
      </w:r>
    </w:p>
    <w:p w:rsidR="003422C3" w:rsidRPr="003422C3" w:rsidRDefault="003422C3" w:rsidP="00814B50">
      <w:pPr>
        <w:overflowPunct w:val="0"/>
        <w:autoSpaceDE w:val="0"/>
        <w:autoSpaceDN w:val="0"/>
        <w:adjustRightInd w:val="0"/>
        <w:spacing w:before="100" w:beforeAutospacing="1" w:after="100" w:afterAutospacing="1"/>
        <w:ind w:firstLine="708"/>
        <w:jc w:val="both"/>
        <w:textAlignment w:val="baseline"/>
        <w:outlineLvl w:val="7"/>
        <w:rPr>
          <w:rFonts w:ascii="Arial" w:hAnsi="Arial" w:cs="Arial"/>
          <w:b/>
          <w:bCs/>
          <w:iCs/>
        </w:rPr>
      </w:pPr>
      <w:r w:rsidRPr="003422C3">
        <w:rPr>
          <w:rFonts w:ascii="Arial" w:hAnsi="Arial" w:cs="Arial"/>
          <w:b/>
          <w:bCs/>
          <w:iCs/>
        </w:rPr>
        <w:t>O Playground deve atender os requisitos de certificação das normas ABNT.</w:t>
      </w:r>
    </w:p>
    <w:p w:rsidR="00752D44" w:rsidRDefault="00752D44" w:rsidP="00681967">
      <w:pPr>
        <w:overflowPunct w:val="0"/>
        <w:autoSpaceDE w:val="0"/>
        <w:autoSpaceDN w:val="0"/>
        <w:adjustRightInd w:val="0"/>
        <w:spacing w:before="100" w:beforeAutospacing="1" w:after="100" w:afterAutospacing="1"/>
        <w:ind w:firstLine="708"/>
        <w:textAlignment w:val="baseline"/>
        <w:outlineLvl w:val="7"/>
        <w:rPr>
          <w:rFonts w:ascii="Arial" w:hAnsi="Arial" w:cs="Arial"/>
          <w:b/>
          <w:bCs/>
          <w:iCs/>
        </w:rPr>
      </w:pPr>
    </w:p>
    <w:p w:rsidR="00681967" w:rsidRPr="00C47D4C" w:rsidRDefault="00E62E09" w:rsidP="00681967">
      <w:pPr>
        <w:overflowPunct w:val="0"/>
        <w:autoSpaceDE w:val="0"/>
        <w:autoSpaceDN w:val="0"/>
        <w:adjustRightInd w:val="0"/>
        <w:spacing w:before="100" w:beforeAutospacing="1" w:after="100" w:afterAutospacing="1"/>
        <w:ind w:firstLine="708"/>
        <w:textAlignment w:val="baseline"/>
        <w:outlineLvl w:val="7"/>
        <w:rPr>
          <w:rFonts w:ascii="Arial" w:hAnsi="Arial" w:cs="Arial"/>
          <w:b/>
          <w:bCs/>
          <w:iCs/>
        </w:rPr>
      </w:pPr>
      <w:r>
        <w:rPr>
          <w:rFonts w:ascii="Arial" w:hAnsi="Arial" w:cs="Arial"/>
          <w:b/>
          <w:bCs/>
          <w:iCs/>
        </w:rPr>
        <w:t>Nome do responsável pela conferência</w:t>
      </w:r>
      <w:r w:rsidR="00681967" w:rsidRPr="00C47D4C">
        <w:rPr>
          <w:rFonts w:ascii="Arial" w:hAnsi="Arial" w:cs="Arial"/>
          <w:b/>
          <w:bCs/>
          <w:iCs/>
        </w:rPr>
        <w:t>:</w:t>
      </w:r>
    </w:p>
    <w:p w:rsidR="00681967" w:rsidRPr="00C47D4C" w:rsidRDefault="00EE2C93" w:rsidP="00681967">
      <w:pPr>
        <w:overflowPunct w:val="0"/>
        <w:autoSpaceDE w:val="0"/>
        <w:autoSpaceDN w:val="0"/>
        <w:adjustRightInd w:val="0"/>
        <w:spacing w:before="100" w:beforeAutospacing="1" w:after="100" w:afterAutospacing="1"/>
        <w:ind w:left="709"/>
        <w:jc w:val="both"/>
        <w:textAlignment w:val="baseline"/>
        <w:rPr>
          <w:rFonts w:ascii="Arial" w:hAnsi="Arial" w:cs="Arial"/>
        </w:rPr>
      </w:pPr>
      <w:r>
        <w:rPr>
          <w:rFonts w:ascii="Arial" w:hAnsi="Arial" w:cs="Arial"/>
        </w:rPr>
        <w:t>José Carlos da Luz</w:t>
      </w:r>
    </w:p>
    <w:p w:rsidR="00681967" w:rsidRPr="00C47D4C" w:rsidRDefault="00E62E09" w:rsidP="00681967">
      <w:pPr>
        <w:overflowPunct w:val="0"/>
        <w:autoSpaceDE w:val="0"/>
        <w:autoSpaceDN w:val="0"/>
        <w:adjustRightInd w:val="0"/>
        <w:spacing w:before="100" w:beforeAutospacing="1" w:after="100" w:afterAutospacing="1"/>
        <w:ind w:left="709"/>
        <w:jc w:val="both"/>
        <w:textAlignment w:val="baseline"/>
        <w:rPr>
          <w:rFonts w:ascii="Arial" w:hAnsi="Arial" w:cs="Arial"/>
        </w:rPr>
      </w:pPr>
      <w:r>
        <w:rPr>
          <w:rFonts w:ascii="Arial" w:hAnsi="Arial" w:cs="Arial"/>
        </w:rPr>
        <w:t>Tel: (49</w:t>
      </w:r>
      <w:r w:rsidR="00681967" w:rsidRPr="00C47D4C">
        <w:rPr>
          <w:rFonts w:ascii="Arial" w:hAnsi="Arial" w:cs="Arial"/>
        </w:rPr>
        <w:t xml:space="preserve">) </w:t>
      </w:r>
      <w:r>
        <w:rPr>
          <w:rFonts w:ascii="Arial" w:hAnsi="Arial" w:cs="Arial"/>
        </w:rPr>
        <w:t>3546-0194</w:t>
      </w:r>
    </w:p>
    <w:p w:rsidR="00681967" w:rsidRDefault="00681967" w:rsidP="00681967">
      <w:pPr>
        <w:autoSpaceDE w:val="0"/>
        <w:autoSpaceDN w:val="0"/>
        <w:adjustRightInd w:val="0"/>
        <w:jc w:val="both"/>
        <w:rPr>
          <w:rFonts w:ascii="Arial" w:hAnsi="Arial" w:cs="Arial"/>
          <w:b/>
          <w:bCs/>
        </w:rPr>
      </w:pPr>
      <w:r w:rsidRPr="00C47D4C">
        <w:rPr>
          <w:rFonts w:ascii="Arial" w:hAnsi="Arial" w:cs="Arial"/>
          <w:b/>
          <w:bCs/>
        </w:rPr>
        <w:t>OBRIGAÇÕES DA CONTRATADA:</w:t>
      </w:r>
    </w:p>
    <w:p w:rsidR="003422C3" w:rsidRPr="00C47D4C" w:rsidRDefault="003422C3" w:rsidP="00681967">
      <w:pPr>
        <w:autoSpaceDE w:val="0"/>
        <w:autoSpaceDN w:val="0"/>
        <w:adjustRightInd w:val="0"/>
        <w:jc w:val="both"/>
        <w:rPr>
          <w:rFonts w:ascii="Arial" w:hAnsi="Arial" w:cs="Arial"/>
          <w:b/>
          <w:bCs/>
        </w:rPr>
      </w:pPr>
    </w:p>
    <w:p w:rsidR="004E4CF5" w:rsidRPr="004E4CF5" w:rsidRDefault="004E4CF5" w:rsidP="004E4CF5">
      <w:pPr>
        <w:autoSpaceDE w:val="0"/>
        <w:autoSpaceDN w:val="0"/>
        <w:adjustRightInd w:val="0"/>
        <w:ind w:firstLine="708"/>
        <w:jc w:val="both"/>
        <w:rPr>
          <w:rFonts w:ascii="Arial" w:eastAsia="Times New Roman" w:hAnsi="Arial" w:cs="Arial"/>
        </w:rPr>
      </w:pPr>
      <w:r w:rsidRPr="004E4CF5">
        <w:rPr>
          <w:rFonts w:ascii="Arial" w:eastAsia="Times New Roman" w:hAnsi="Arial" w:cs="Arial"/>
        </w:rPr>
        <w:t>Será de responsabilidade da licitante vencedora:</w:t>
      </w:r>
    </w:p>
    <w:p w:rsidR="004E4CF5" w:rsidRPr="004E4CF5" w:rsidRDefault="004E4CF5" w:rsidP="004E4CF5">
      <w:pPr>
        <w:autoSpaceDE w:val="0"/>
        <w:autoSpaceDN w:val="0"/>
        <w:adjustRightInd w:val="0"/>
        <w:jc w:val="both"/>
        <w:rPr>
          <w:rFonts w:ascii="Arial" w:eastAsia="Times New Roman" w:hAnsi="Arial" w:cs="Arial"/>
        </w:rPr>
      </w:pPr>
    </w:p>
    <w:p w:rsidR="004E4CF5" w:rsidRPr="004E4CF5" w:rsidRDefault="004E4CF5" w:rsidP="004E4CF5">
      <w:pPr>
        <w:autoSpaceDE w:val="0"/>
        <w:autoSpaceDN w:val="0"/>
        <w:adjustRightInd w:val="0"/>
        <w:ind w:left="708"/>
        <w:jc w:val="both"/>
        <w:rPr>
          <w:rFonts w:ascii="Arial" w:eastAsia="Times New Roman" w:hAnsi="Arial" w:cs="Arial"/>
        </w:rPr>
      </w:pPr>
      <w:r w:rsidRPr="004E4CF5">
        <w:rPr>
          <w:rFonts w:ascii="Arial" w:eastAsia="Times New Roman" w:hAnsi="Arial" w:cs="Arial"/>
        </w:rPr>
        <w:t>Entregar o objeto do presente processo licitatório nas condições e formas previstas no presente Edital, vindo a responder pelos danos eventuais que comprovadamente vier a causar, em decorrência de descumprimento a quaisquer das cláusulas nele previstas;</w:t>
      </w:r>
    </w:p>
    <w:p w:rsidR="004E4CF5" w:rsidRPr="004E4CF5" w:rsidRDefault="004E4CF5" w:rsidP="004E4CF5">
      <w:pPr>
        <w:autoSpaceDE w:val="0"/>
        <w:autoSpaceDN w:val="0"/>
        <w:adjustRightInd w:val="0"/>
        <w:jc w:val="both"/>
        <w:rPr>
          <w:rFonts w:ascii="Arial" w:eastAsia="Times New Roman" w:hAnsi="Arial" w:cs="Arial"/>
        </w:rPr>
      </w:pPr>
    </w:p>
    <w:p w:rsidR="004E4CF5" w:rsidRPr="004E4CF5" w:rsidRDefault="004E4CF5" w:rsidP="004E4CF5">
      <w:pPr>
        <w:autoSpaceDE w:val="0"/>
        <w:autoSpaceDN w:val="0"/>
        <w:adjustRightInd w:val="0"/>
        <w:ind w:left="708"/>
        <w:jc w:val="both"/>
        <w:rPr>
          <w:rFonts w:ascii="Arial" w:eastAsia="Times New Roman" w:hAnsi="Arial" w:cs="Arial"/>
        </w:rPr>
      </w:pPr>
      <w:r w:rsidRPr="004E4CF5">
        <w:rPr>
          <w:rFonts w:ascii="Arial" w:eastAsia="Times New Roman" w:hAnsi="Arial" w:cs="Arial"/>
        </w:rPr>
        <w:t>Realizar a entrega</w:t>
      </w:r>
      <w:r w:rsidR="003422C3">
        <w:rPr>
          <w:rFonts w:ascii="Arial" w:eastAsia="Times New Roman" w:hAnsi="Arial" w:cs="Arial"/>
        </w:rPr>
        <w:t xml:space="preserve"> e a montagem completa</w:t>
      </w:r>
      <w:r w:rsidRPr="004E4CF5">
        <w:rPr>
          <w:rFonts w:ascii="Arial" w:eastAsia="Times New Roman" w:hAnsi="Arial" w:cs="Arial"/>
        </w:rPr>
        <w:t xml:space="preserve"> dos materiais, na sede do município, diretamente nos locais a que for autorizado </w:t>
      </w:r>
      <w:r w:rsidR="0047728C" w:rsidRPr="004E4CF5">
        <w:rPr>
          <w:rFonts w:ascii="Arial" w:eastAsia="Times New Roman" w:hAnsi="Arial" w:cs="Arial"/>
        </w:rPr>
        <w:t>os serviços</w:t>
      </w:r>
      <w:r w:rsidRPr="004E4CF5">
        <w:rPr>
          <w:rFonts w:ascii="Arial" w:eastAsia="Times New Roman" w:hAnsi="Arial" w:cs="Arial"/>
        </w:rPr>
        <w:t>, na parte que couber.</w:t>
      </w:r>
    </w:p>
    <w:p w:rsidR="004E4CF5" w:rsidRPr="004E4CF5" w:rsidRDefault="004E4CF5" w:rsidP="004E4CF5">
      <w:pPr>
        <w:autoSpaceDE w:val="0"/>
        <w:autoSpaceDN w:val="0"/>
        <w:adjustRightInd w:val="0"/>
        <w:jc w:val="both"/>
        <w:rPr>
          <w:rFonts w:ascii="Arial" w:eastAsia="Times New Roman" w:hAnsi="Arial" w:cs="Arial"/>
        </w:rPr>
      </w:pPr>
    </w:p>
    <w:p w:rsidR="004E4CF5" w:rsidRPr="004E4CF5" w:rsidRDefault="004E4CF5" w:rsidP="004E4CF5">
      <w:pPr>
        <w:autoSpaceDE w:val="0"/>
        <w:autoSpaceDN w:val="0"/>
        <w:adjustRightInd w:val="0"/>
        <w:ind w:left="708"/>
        <w:jc w:val="both"/>
        <w:rPr>
          <w:rFonts w:ascii="Arial" w:eastAsia="Times New Roman" w:hAnsi="Arial" w:cs="Arial"/>
        </w:rPr>
      </w:pPr>
      <w:r w:rsidRPr="004E4CF5">
        <w:rPr>
          <w:rFonts w:ascii="Arial" w:eastAsia="Times New Roman" w:hAnsi="Arial" w:cs="Arial"/>
        </w:rPr>
        <w:t xml:space="preserve"> Entregar os objetos licitados, somente com autorização expressa e formal do Chefe do Departamento de Compras do município, através de apresentação do documento assinado por ele, no </w:t>
      </w:r>
      <w:r w:rsidR="000F3CA4">
        <w:rPr>
          <w:rFonts w:ascii="Arial" w:eastAsia="Times New Roman" w:hAnsi="Arial" w:cs="Arial"/>
        </w:rPr>
        <w:t xml:space="preserve">prazo de </w:t>
      </w:r>
      <w:r w:rsidR="003422C3">
        <w:rPr>
          <w:rFonts w:ascii="Arial" w:eastAsia="Times New Roman" w:hAnsi="Arial" w:cs="Arial"/>
        </w:rPr>
        <w:t>20 (dias)</w:t>
      </w:r>
      <w:r w:rsidRPr="004E4CF5">
        <w:rPr>
          <w:rFonts w:ascii="Arial" w:eastAsia="Times New Roman" w:hAnsi="Arial" w:cs="Arial"/>
        </w:rPr>
        <w:t xml:space="preserve"> salvo por motivo de força maior ou urgência comprovada;</w:t>
      </w:r>
    </w:p>
    <w:p w:rsidR="004E4CF5" w:rsidRPr="004E4CF5" w:rsidRDefault="004E4CF5" w:rsidP="004E4CF5">
      <w:pPr>
        <w:autoSpaceDE w:val="0"/>
        <w:autoSpaceDN w:val="0"/>
        <w:adjustRightInd w:val="0"/>
        <w:jc w:val="both"/>
        <w:rPr>
          <w:rFonts w:ascii="Arial" w:eastAsia="Times New Roman" w:hAnsi="Arial" w:cs="Arial"/>
        </w:rPr>
      </w:pPr>
    </w:p>
    <w:p w:rsidR="004E4CF5" w:rsidRPr="004E4CF5" w:rsidRDefault="004E4CF5" w:rsidP="004E4CF5">
      <w:pPr>
        <w:autoSpaceDE w:val="0"/>
        <w:autoSpaceDN w:val="0"/>
        <w:adjustRightInd w:val="0"/>
        <w:ind w:left="708"/>
        <w:jc w:val="both"/>
        <w:rPr>
          <w:rFonts w:ascii="Arial" w:eastAsia="Times New Roman" w:hAnsi="Arial" w:cs="Arial"/>
        </w:rPr>
      </w:pPr>
      <w:r w:rsidRPr="004E4CF5">
        <w:rPr>
          <w:rFonts w:ascii="Arial" w:eastAsia="Times New Roman" w:hAnsi="Arial" w:cs="Arial"/>
        </w:rPr>
        <w:t xml:space="preserve"> Enviar, juntamente com a Nota Fiscal, o documento referido no item anterior, ou fazer constar na NF em campo específico para informações adicionais o número da Ordem de Fornecimento.</w:t>
      </w:r>
    </w:p>
    <w:p w:rsidR="004E4CF5" w:rsidRPr="004E4CF5" w:rsidRDefault="004E4CF5" w:rsidP="004E4CF5">
      <w:pPr>
        <w:autoSpaceDE w:val="0"/>
        <w:autoSpaceDN w:val="0"/>
        <w:adjustRightInd w:val="0"/>
        <w:jc w:val="both"/>
        <w:rPr>
          <w:rFonts w:ascii="Arial" w:eastAsia="Times New Roman" w:hAnsi="Arial" w:cs="Arial"/>
        </w:rPr>
      </w:pPr>
    </w:p>
    <w:p w:rsidR="004E4CF5" w:rsidRPr="004E4CF5" w:rsidRDefault="004E4CF5" w:rsidP="004E4CF5">
      <w:pPr>
        <w:autoSpaceDE w:val="0"/>
        <w:autoSpaceDN w:val="0"/>
        <w:adjustRightInd w:val="0"/>
        <w:ind w:left="708"/>
        <w:jc w:val="both"/>
        <w:rPr>
          <w:rFonts w:ascii="Arial" w:eastAsia="Times New Roman" w:hAnsi="Arial" w:cs="Arial"/>
        </w:rPr>
      </w:pPr>
      <w:r w:rsidRPr="004E4CF5">
        <w:rPr>
          <w:rFonts w:ascii="Arial" w:eastAsia="Times New Roman" w:hAnsi="Arial" w:cs="Arial"/>
        </w:rPr>
        <w:t xml:space="preserve"> Entregar os produtos licitados com qualidade e que cumpram as determinações da legislação vigente;</w:t>
      </w:r>
    </w:p>
    <w:p w:rsidR="004E4CF5" w:rsidRPr="004E4CF5" w:rsidRDefault="004E4CF5" w:rsidP="004E4CF5">
      <w:pPr>
        <w:autoSpaceDE w:val="0"/>
        <w:autoSpaceDN w:val="0"/>
        <w:adjustRightInd w:val="0"/>
        <w:jc w:val="both"/>
        <w:rPr>
          <w:rFonts w:ascii="Arial" w:eastAsia="Times New Roman" w:hAnsi="Arial" w:cs="Arial"/>
        </w:rPr>
      </w:pPr>
    </w:p>
    <w:p w:rsidR="004E4CF5" w:rsidRDefault="004E4CF5" w:rsidP="004E4CF5">
      <w:pPr>
        <w:autoSpaceDE w:val="0"/>
        <w:autoSpaceDN w:val="0"/>
        <w:adjustRightInd w:val="0"/>
        <w:ind w:left="708"/>
        <w:jc w:val="both"/>
        <w:rPr>
          <w:rFonts w:ascii="Arial" w:eastAsia="Times New Roman" w:hAnsi="Arial" w:cs="Arial"/>
        </w:rPr>
      </w:pPr>
      <w:r w:rsidRPr="004E4CF5">
        <w:rPr>
          <w:rFonts w:ascii="Arial" w:eastAsia="Times New Roman" w:hAnsi="Arial" w:cs="Arial"/>
        </w:rPr>
        <w:t xml:space="preserve"> Manter, durante toda a execução da Ata, em compatibilidade com as obrigações por ela assumidas, todas as condições de habilitação e qualificação exigidas na licitação, conforme art. 55 inciso XIII, da Lei 8666/93.</w:t>
      </w:r>
    </w:p>
    <w:p w:rsidR="004E4CF5" w:rsidRDefault="004E4CF5" w:rsidP="004E4CF5">
      <w:pPr>
        <w:autoSpaceDE w:val="0"/>
        <w:autoSpaceDN w:val="0"/>
        <w:adjustRightInd w:val="0"/>
        <w:ind w:left="708"/>
        <w:jc w:val="both"/>
        <w:rPr>
          <w:rFonts w:ascii="Arial" w:eastAsia="Times New Roman" w:hAnsi="Arial" w:cs="Arial"/>
        </w:rPr>
      </w:pPr>
    </w:p>
    <w:p w:rsidR="00681967" w:rsidRPr="00C47D4C" w:rsidRDefault="00681967" w:rsidP="004E4CF5">
      <w:pPr>
        <w:autoSpaceDE w:val="0"/>
        <w:autoSpaceDN w:val="0"/>
        <w:adjustRightInd w:val="0"/>
        <w:ind w:left="708"/>
        <w:jc w:val="both"/>
        <w:rPr>
          <w:rFonts w:ascii="Arial" w:hAnsi="Arial" w:cs="Arial"/>
          <w:b/>
          <w:bCs/>
        </w:rPr>
      </w:pPr>
      <w:r w:rsidRPr="00C47D4C">
        <w:rPr>
          <w:rFonts w:ascii="Arial" w:hAnsi="Arial" w:cs="Arial"/>
          <w:b/>
          <w:bCs/>
        </w:rPr>
        <w:t>OBRIGAÇÕES DA CONTRATANTE:</w:t>
      </w:r>
    </w:p>
    <w:p w:rsidR="00681967" w:rsidRPr="00C47D4C" w:rsidRDefault="00681967" w:rsidP="00024BCA">
      <w:pPr>
        <w:pStyle w:val="PargrafodaLista"/>
        <w:numPr>
          <w:ilvl w:val="0"/>
          <w:numId w:val="32"/>
        </w:numPr>
        <w:jc w:val="both"/>
        <w:rPr>
          <w:rFonts w:ascii="Arial" w:hAnsi="Arial" w:cs="Arial"/>
        </w:rPr>
      </w:pPr>
      <w:r w:rsidRPr="00C47D4C">
        <w:rPr>
          <w:rFonts w:ascii="Arial" w:hAnsi="Arial" w:cs="Arial"/>
        </w:rPr>
        <w:t>Promover o pagamento de acordo com o contrato pré-estabelecido;</w:t>
      </w:r>
    </w:p>
    <w:p w:rsidR="00681967" w:rsidRPr="00C47D4C" w:rsidRDefault="00681967" w:rsidP="00024BCA">
      <w:pPr>
        <w:pStyle w:val="PargrafodaLista"/>
        <w:numPr>
          <w:ilvl w:val="0"/>
          <w:numId w:val="32"/>
        </w:numPr>
        <w:jc w:val="both"/>
        <w:rPr>
          <w:rFonts w:ascii="Arial" w:hAnsi="Arial" w:cs="Arial"/>
        </w:rPr>
      </w:pPr>
      <w:r w:rsidRPr="00C47D4C">
        <w:rPr>
          <w:rFonts w:ascii="Arial" w:hAnsi="Arial" w:cs="Arial"/>
        </w:rPr>
        <w:t>Realizar a fiscalização do serviço a ser prestado;</w:t>
      </w:r>
    </w:p>
    <w:p w:rsidR="00681967" w:rsidRPr="00C47D4C" w:rsidRDefault="00681967" w:rsidP="00024BCA">
      <w:pPr>
        <w:pStyle w:val="PargrafodaLista"/>
        <w:numPr>
          <w:ilvl w:val="0"/>
          <w:numId w:val="32"/>
        </w:numPr>
        <w:jc w:val="both"/>
        <w:rPr>
          <w:rFonts w:ascii="Arial" w:hAnsi="Arial" w:cs="Arial"/>
        </w:rPr>
      </w:pPr>
      <w:r w:rsidRPr="00C47D4C">
        <w:rPr>
          <w:rFonts w:ascii="Arial" w:hAnsi="Arial" w:cs="Arial"/>
        </w:rPr>
        <w:t>Fornecer todas as informações necessárias para a empresa ganhadora do certame sobre a localização dos Serviços e demais informações necessárias para a correta execução do fornecimento.</w:t>
      </w:r>
    </w:p>
    <w:p w:rsidR="00681967" w:rsidRPr="00C47D4C" w:rsidRDefault="00C47D4C" w:rsidP="00681967">
      <w:pPr>
        <w:overflowPunct w:val="0"/>
        <w:autoSpaceDE w:val="0"/>
        <w:autoSpaceDN w:val="0"/>
        <w:adjustRightInd w:val="0"/>
        <w:spacing w:before="100" w:beforeAutospacing="1" w:after="100" w:afterAutospacing="1"/>
        <w:jc w:val="center"/>
        <w:textAlignment w:val="baseline"/>
        <w:outlineLvl w:val="7"/>
        <w:rPr>
          <w:rFonts w:ascii="Arial" w:hAnsi="Arial" w:cs="Arial"/>
          <w:b/>
          <w:bCs/>
          <w:iCs/>
        </w:rPr>
      </w:pPr>
      <w:r>
        <w:rPr>
          <w:rFonts w:ascii="Arial" w:hAnsi="Arial" w:cs="Arial"/>
          <w:b/>
          <w:bCs/>
          <w:iCs/>
        </w:rPr>
        <w:t>A</w:t>
      </w:r>
      <w:r w:rsidR="00681967" w:rsidRPr="00C47D4C">
        <w:rPr>
          <w:rFonts w:ascii="Arial" w:hAnsi="Arial" w:cs="Arial"/>
          <w:b/>
          <w:bCs/>
          <w:iCs/>
        </w:rPr>
        <w:t>NEXO 0</w:t>
      </w:r>
      <w:r w:rsidR="009A1CE9" w:rsidRPr="00C47D4C">
        <w:rPr>
          <w:rFonts w:ascii="Arial" w:hAnsi="Arial" w:cs="Arial"/>
          <w:b/>
          <w:bCs/>
          <w:iCs/>
        </w:rPr>
        <w:t>2</w:t>
      </w:r>
    </w:p>
    <w:p w:rsidR="00681967" w:rsidRPr="00C47D4C" w:rsidRDefault="00681967" w:rsidP="00681967">
      <w:pPr>
        <w:overflowPunct w:val="0"/>
        <w:autoSpaceDE w:val="0"/>
        <w:autoSpaceDN w:val="0"/>
        <w:adjustRightInd w:val="0"/>
        <w:spacing w:before="100" w:beforeAutospacing="1" w:after="100" w:afterAutospacing="1"/>
        <w:ind w:firstLine="708"/>
        <w:jc w:val="both"/>
        <w:textAlignment w:val="baseline"/>
        <w:rPr>
          <w:rFonts w:ascii="Arial" w:hAnsi="Arial" w:cs="Arial"/>
          <w:b/>
          <w:bCs/>
        </w:rPr>
      </w:pPr>
      <w:r w:rsidRPr="00C47D4C">
        <w:rPr>
          <w:rFonts w:ascii="Arial" w:hAnsi="Arial" w:cs="Arial"/>
          <w:b/>
          <w:bCs/>
        </w:rPr>
        <w:t>PREG</w:t>
      </w:r>
      <w:r w:rsidR="00EE2C93">
        <w:rPr>
          <w:rFonts w:ascii="Arial" w:hAnsi="Arial" w:cs="Arial"/>
          <w:b/>
          <w:bCs/>
        </w:rPr>
        <w:t>ÃO, NA FORMA ELETRÔNICA Nº 69</w:t>
      </w:r>
      <w:r w:rsidRPr="00C47D4C">
        <w:rPr>
          <w:rFonts w:ascii="Arial" w:hAnsi="Arial" w:cs="Arial"/>
          <w:b/>
          <w:bCs/>
        </w:rPr>
        <w:t>/20</w:t>
      </w:r>
      <w:r w:rsidR="00145EE0">
        <w:rPr>
          <w:rFonts w:ascii="Arial" w:hAnsi="Arial" w:cs="Arial"/>
          <w:b/>
          <w:bCs/>
        </w:rPr>
        <w:t>21</w:t>
      </w:r>
    </w:p>
    <w:p w:rsidR="00681967" w:rsidRPr="00C47D4C" w:rsidRDefault="00681967" w:rsidP="00681967">
      <w:pPr>
        <w:overflowPunct w:val="0"/>
        <w:autoSpaceDE w:val="0"/>
        <w:autoSpaceDN w:val="0"/>
        <w:adjustRightInd w:val="0"/>
        <w:spacing w:before="100" w:beforeAutospacing="1" w:after="100" w:afterAutospacing="1"/>
        <w:jc w:val="both"/>
        <w:textAlignment w:val="baseline"/>
        <w:rPr>
          <w:rFonts w:ascii="Arial" w:hAnsi="Arial" w:cs="Arial"/>
          <w:b/>
          <w:bCs/>
        </w:rPr>
      </w:pPr>
      <w:r w:rsidRPr="00C47D4C">
        <w:rPr>
          <w:rFonts w:ascii="Arial" w:hAnsi="Arial" w:cs="Arial"/>
          <w:b/>
          <w:bCs/>
        </w:rPr>
        <w:t xml:space="preserve">1.  </w:t>
      </w:r>
      <w:r w:rsidRPr="00C47D4C">
        <w:rPr>
          <w:rFonts w:ascii="Arial" w:hAnsi="Arial" w:cs="Arial"/>
          <w:b/>
          <w:bCs/>
        </w:rPr>
        <w:tab/>
        <w:t>HABILITAÇÃO</w:t>
      </w:r>
    </w:p>
    <w:p w:rsidR="00681967" w:rsidRPr="00C47D4C" w:rsidRDefault="00681967" w:rsidP="00681967">
      <w:pPr>
        <w:overflowPunct w:val="0"/>
        <w:autoSpaceDE w:val="0"/>
        <w:autoSpaceDN w:val="0"/>
        <w:adjustRightInd w:val="0"/>
        <w:spacing w:before="100" w:beforeAutospacing="1" w:after="100" w:afterAutospacing="1"/>
        <w:jc w:val="both"/>
        <w:textAlignment w:val="baseline"/>
        <w:rPr>
          <w:rFonts w:ascii="Arial" w:hAnsi="Arial" w:cs="Arial"/>
          <w:b/>
          <w:bCs/>
        </w:rPr>
      </w:pPr>
      <w:r w:rsidRPr="00C47D4C">
        <w:rPr>
          <w:rFonts w:ascii="Arial" w:hAnsi="Arial" w:cs="Arial"/>
          <w:b/>
          <w:bCs/>
        </w:rPr>
        <w:t>1.1</w:t>
      </w:r>
      <w:r w:rsidRPr="00C47D4C">
        <w:rPr>
          <w:rFonts w:ascii="Arial" w:hAnsi="Arial" w:cs="Arial"/>
          <w:b/>
          <w:bCs/>
        </w:rPr>
        <w:tab/>
        <w:t>EXIGÊNCIAS PARA HABILITAÇÃO</w:t>
      </w:r>
    </w:p>
    <w:p w:rsidR="00681967" w:rsidRPr="00C47D4C" w:rsidRDefault="00681967" w:rsidP="00FE653E">
      <w:pPr>
        <w:overflowPunct w:val="0"/>
        <w:autoSpaceDE w:val="0"/>
        <w:autoSpaceDN w:val="0"/>
        <w:adjustRightInd w:val="0"/>
        <w:spacing w:before="100" w:beforeAutospacing="1" w:after="100" w:afterAutospacing="1"/>
        <w:ind w:left="708"/>
        <w:jc w:val="both"/>
        <w:textAlignment w:val="baseline"/>
        <w:rPr>
          <w:rFonts w:ascii="Arial" w:hAnsi="Arial" w:cs="Arial"/>
          <w:b/>
          <w:color w:val="FF0000"/>
        </w:rPr>
      </w:pPr>
      <w:r w:rsidRPr="00C47D4C">
        <w:rPr>
          <w:rFonts w:ascii="Arial" w:hAnsi="Arial" w:cs="Arial"/>
        </w:rPr>
        <w:t xml:space="preserve">A empresa vencedora do Pregão deverá apresentar, imediatamente após o encerramento da disputa, os seguintes documentos comprobatórios de habilitação, sendo que tais documentos deverão ser </w:t>
      </w:r>
      <w:r w:rsidRPr="00C47D4C">
        <w:rPr>
          <w:rFonts w:ascii="Arial" w:hAnsi="Arial" w:cs="Arial"/>
          <w:b/>
        </w:rPr>
        <w:t>encaminhados pelo fax: (0xx42) 3222 - 6365 ou 3220-1500</w:t>
      </w:r>
      <w:r w:rsidRPr="00C47D4C">
        <w:rPr>
          <w:rFonts w:ascii="Arial" w:hAnsi="Arial" w:cs="Arial"/>
        </w:rPr>
        <w:t xml:space="preserve">, com posterior encaminhamento do original, por qualquer processo de cópia autenticada por cartório competente, por cópia não autenticada, mediante a exibição dos originais para conferência por parte do Pregoeiro ou através de exemplares publicados em órgão da Imprensa Oficial e com validade na data de realização da </w:t>
      </w:r>
      <w:r w:rsidRPr="00E62E09">
        <w:rPr>
          <w:rFonts w:ascii="Arial" w:hAnsi="Arial" w:cs="Arial"/>
        </w:rPr>
        <w:t>licitação</w:t>
      </w:r>
      <w:r w:rsidR="00E62E09" w:rsidRPr="00E62E09">
        <w:rPr>
          <w:rFonts w:ascii="Arial" w:hAnsi="Arial" w:cs="Arial"/>
        </w:rPr>
        <w:t xml:space="preserve">, para a Prefeitura Municipal de Monte Carlo, </w:t>
      </w:r>
      <w:r w:rsidRPr="00E62E09">
        <w:rPr>
          <w:rFonts w:ascii="Arial" w:hAnsi="Arial" w:cs="Arial"/>
        </w:rPr>
        <w:t xml:space="preserve"> na </w:t>
      </w:r>
      <w:r w:rsidR="00E62E09" w:rsidRPr="00E62E09">
        <w:rPr>
          <w:rFonts w:ascii="Arial" w:hAnsi="Arial" w:cs="Arial"/>
        </w:rPr>
        <w:t>Rod. SC 452, Km 24</w:t>
      </w:r>
      <w:r w:rsidRPr="00E62E09">
        <w:rPr>
          <w:rFonts w:ascii="Arial" w:hAnsi="Arial" w:cs="Arial"/>
        </w:rPr>
        <w:t>,</w:t>
      </w:r>
      <w:r w:rsidR="00E62E09" w:rsidRPr="00E62E09">
        <w:rPr>
          <w:rFonts w:ascii="Arial" w:hAnsi="Arial" w:cs="Arial"/>
        </w:rPr>
        <w:t xml:space="preserve"> 1551, no centro,</w:t>
      </w:r>
      <w:r w:rsidRPr="00E62E09">
        <w:rPr>
          <w:rFonts w:ascii="Arial" w:hAnsi="Arial" w:cs="Arial"/>
        </w:rPr>
        <w:t xml:space="preserve"> CEP: </w:t>
      </w:r>
      <w:r w:rsidR="00E62E09" w:rsidRPr="00E62E09">
        <w:rPr>
          <w:rFonts w:ascii="Arial" w:hAnsi="Arial" w:cs="Arial"/>
        </w:rPr>
        <w:t>89618-000</w:t>
      </w:r>
      <w:r w:rsidRPr="00E62E09">
        <w:rPr>
          <w:rFonts w:ascii="Arial" w:hAnsi="Arial" w:cs="Arial"/>
        </w:rPr>
        <w:t>, aos cuidados da Comissão de Licitação, observando o prazo de 05(cinco) dias úteis, contados a partir da data da realização do pregão.</w:t>
      </w:r>
    </w:p>
    <w:p w:rsidR="00681967" w:rsidRPr="00C47D4C" w:rsidRDefault="00681967" w:rsidP="00681967">
      <w:pPr>
        <w:overflowPunct w:val="0"/>
        <w:autoSpaceDE w:val="0"/>
        <w:autoSpaceDN w:val="0"/>
        <w:adjustRightInd w:val="0"/>
        <w:spacing w:before="100" w:beforeAutospacing="1" w:after="100" w:afterAutospacing="1"/>
        <w:textAlignment w:val="baseline"/>
        <w:outlineLvl w:val="7"/>
        <w:rPr>
          <w:rFonts w:ascii="Arial" w:hAnsi="Arial" w:cs="Arial"/>
          <w:b/>
          <w:bCs/>
          <w:iCs/>
        </w:rPr>
      </w:pPr>
      <w:r w:rsidRPr="00C47D4C">
        <w:rPr>
          <w:rFonts w:ascii="Arial" w:hAnsi="Arial" w:cs="Arial"/>
          <w:b/>
          <w:bCs/>
          <w:iCs/>
        </w:rPr>
        <w:t xml:space="preserve">1.2   </w:t>
      </w:r>
      <w:r w:rsidRPr="00C47D4C">
        <w:rPr>
          <w:rFonts w:ascii="Arial" w:hAnsi="Arial" w:cs="Arial"/>
          <w:b/>
          <w:bCs/>
          <w:iCs/>
        </w:rPr>
        <w:tab/>
        <w:t>DOCUMENTOS DE HABILITAÇÃO</w:t>
      </w:r>
    </w:p>
    <w:p w:rsidR="00681967" w:rsidRPr="00C47D4C" w:rsidRDefault="00681967" w:rsidP="00681967">
      <w:pPr>
        <w:overflowPunct w:val="0"/>
        <w:autoSpaceDE w:val="0"/>
        <w:autoSpaceDN w:val="0"/>
        <w:adjustRightInd w:val="0"/>
        <w:spacing w:before="100" w:beforeAutospacing="1" w:after="100" w:afterAutospacing="1"/>
        <w:textAlignment w:val="baseline"/>
        <w:outlineLvl w:val="7"/>
        <w:rPr>
          <w:rFonts w:ascii="Arial" w:hAnsi="Arial" w:cs="Arial"/>
          <w:b/>
          <w:bCs/>
          <w:iCs/>
        </w:rPr>
      </w:pPr>
      <w:r w:rsidRPr="00C47D4C">
        <w:rPr>
          <w:rFonts w:ascii="Arial" w:hAnsi="Arial" w:cs="Arial"/>
          <w:b/>
          <w:bCs/>
          <w:iCs/>
        </w:rPr>
        <w:t xml:space="preserve">1.2.1 </w:t>
      </w:r>
      <w:r w:rsidRPr="00C47D4C">
        <w:rPr>
          <w:rFonts w:ascii="Arial" w:hAnsi="Arial" w:cs="Arial"/>
          <w:b/>
          <w:bCs/>
          <w:iCs/>
        </w:rPr>
        <w:tab/>
        <w:t>Habilitação Jurídica</w:t>
      </w:r>
    </w:p>
    <w:p w:rsidR="00681967" w:rsidRPr="00C47D4C" w:rsidRDefault="00681967" w:rsidP="00681967">
      <w:pPr>
        <w:tabs>
          <w:tab w:val="left" w:pos="426"/>
        </w:tabs>
        <w:overflowPunct w:val="0"/>
        <w:autoSpaceDE w:val="0"/>
        <w:autoSpaceDN w:val="0"/>
        <w:adjustRightInd w:val="0"/>
        <w:spacing w:before="100" w:beforeAutospacing="1" w:after="100" w:afterAutospacing="1"/>
        <w:ind w:left="708"/>
        <w:jc w:val="both"/>
        <w:textAlignment w:val="baseline"/>
        <w:rPr>
          <w:rFonts w:ascii="Arial" w:hAnsi="Arial" w:cs="Arial"/>
        </w:rPr>
      </w:pPr>
      <w:r w:rsidRPr="00C47D4C">
        <w:rPr>
          <w:rFonts w:ascii="Arial" w:hAnsi="Arial" w:cs="Arial"/>
        </w:rPr>
        <w:t xml:space="preserve">a)  </w:t>
      </w:r>
      <w:r w:rsidRPr="00C47D4C">
        <w:rPr>
          <w:rFonts w:ascii="Arial" w:hAnsi="Arial" w:cs="Arial"/>
          <w:b/>
          <w:bCs/>
        </w:rPr>
        <w:t>Ato constitutivo, estatuto ou contrato social</w:t>
      </w:r>
      <w:r w:rsidRPr="00C47D4C">
        <w:rPr>
          <w:rFonts w:ascii="Arial" w:hAnsi="Arial" w:cs="Arial"/>
        </w:rPr>
        <w:t xml:space="preserve"> em vigor, devidamente registrado, em se tratando de sociedades comerciais e, no caso de sociedades por ações, acompanhado de documentos de eleição de seus administradores;</w:t>
      </w:r>
    </w:p>
    <w:p w:rsidR="00681967" w:rsidRPr="00C47D4C" w:rsidRDefault="00681967" w:rsidP="00681967">
      <w:pPr>
        <w:tabs>
          <w:tab w:val="left" w:pos="284"/>
        </w:tabs>
        <w:overflowPunct w:val="0"/>
        <w:autoSpaceDE w:val="0"/>
        <w:autoSpaceDN w:val="0"/>
        <w:adjustRightInd w:val="0"/>
        <w:spacing w:before="100" w:beforeAutospacing="1" w:after="100" w:afterAutospacing="1"/>
        <w:ind w:left="709" w:hanging="709"/>
        <w:jc w:val="both"/>
        <w:textAlignment w:val="baseline"/>
        <w:rPr>
          <w:rFonts w:ascii="Arial" w:hAnsi="Arial" w:cs="Arial"/>
        </w:rPr>
      </w:pPr>
      <w:r w:rsidRPr="00C47D4C">
        <w:rPr>
          <w:rFonts w:ascii="Arial" w:hAnsi="Arial" w:cs="Arial"/>
        </w:rPr>
        <w:tab/>
      </w:r>
      <w:r w:rsidRPr="00C47D4C">
        <w:rPr>
          <w:rFonts w:ascii="Arial" w:hAnsi="Arial" w:cs="Arial"/>
        </w:rPr>
        <w:tab/>
        <w:t>b) Inscrição do Ato Constitutivo, no caso de sociedades civis, acompanhada de prova de diretoria em exercício.</w:t>
      </w:r>
    </w:p>
    <w:p w:rsidR="00681967" w:rsidRPr="00C47D4C" w:rsidRDefault="00681967" w:rsidP="00681967">
      <w:pPr>
        <w:overflowPunct w:val="0"/>
        <w:autoSpaceDE w:val="0"/>
        <w:autoSpaceDN w:val="0"/>
        <w:adjustRightInd w:val="0"/>
        <w:spacing w:before="100" w:beforeAutospacing="1" w:after="100" w:afterAutospacing="1"/>
        <w:jc w:val="both"/>
        <w:textAlignment w:val="baseline"/>
        <w:rPr>
          <w:rFonts w:ascii="Arial" w:hAnsi="Arial" w:cs="Arial"/>
          <w:b/>
          <w:bCs/>
        </w:rPr>
      </w:pPr>
      <w:r w:rsidRPr="00C47D4C">
        <w:rPr>
          <w:rFonts w:ascii="Arial" w:hAnsi="Arial" w:cs="Arial"/>
          <w:b/>
          <w:bCs/>
        </w:rPr>
        <w:lastRenderedPageBreak/>
        <w:t>1.2.2.</w:t>
      </w:r>
      <w:r w:rsidRPr="00C47D4C">
        <w:rPr>
          <w:rFonts w:ascii="Arial" w:hAnsi="Arial" w:cs="Arial"/>
          <w:b/>
          <w:bCs/>
        </w:rPr>
        <w:tab/>
        <w:t>Regularidade Fiscal</w:t>
      </w:r>
    </w:p>
    <w:p w:rsidR="00681967" w:rsidRPr="00C47D4C" w:rsidRDefault="00681967" w:rsidP="00681967">
      <w:pPr>
        <w:overflowPunct w:val="0"/>
        <w:autoSpaceDE w:val="0"/>
        <w:autoSpaceDN w:val="0"/>
        <w:adjustRightInd w:val="0"/>
        <w:spacing w:before="100" w:beforeAutospacing="1" w:after="100" w:afterAutospacing="1"/>
        <w:ind w:left="708"/>
        <w:jc w:val="both"/>
        <w:textAlignment w:val="baseline"/>
        <w:rPr>
          <w:rFonts w:ascii="Arial" w:hAnsi="Arial" w:cs="Arial"/>
        </w:rPr>
      </w:pPr>
      <w:r w:rsidRPr="00C47D4C">
        <w:rPr>
          <w:rFonts w:ascii="Arial" w:hAnsi="Arial" w:cs="Arial"/>
        </w:rPr>
        <w:t xml:space="preserve">a) </w:t>
      </w:r>
      <w:r w:rsidRPr="00C47D4C">
        <w:rPr>
          <w:rFonts w:ascii="Arial" w:hAnsi="Arial" w:cs="Arial"/>
          <w:b/>
          <w:bCs/>
        </w:rPr>
        <w:t>Prova de inscrição no Cadastro de Contribuintes Estadual</w:t>
      </w:r>
      <w:r w:rsidRPr="00C47D4C">
        <w:rPr>
          <w:rFonts w:ascii="Arial" w:hAnsi="Arial" w:cs="Arial"/>
        </w:rPr>
        <w:t>, relativo à sede do proponente, pertinente ao seu ramo de atividade e compatível com o objeto contratual;</w:t>
      </w:r>
    </w:p>
    <w:p w:rsidR="00681967" w:rsidRPr="00C47D4C" w:rsidRDefault="00681967" w:rsidP="00681967">
      <w:pPr>
        <w:overflowPunct w:val="0"/>
        <w:autoSpaceDE w:val="0"/>
        <w:autoSpaceDN w:val="0"/>
        <w:adjustRightInd w:val="0"/>
        <w:spacing w:before="100" w:beforeAutospacing="1" w:after="100" w:afterAutospacing="1"/>
        <w:ind w:left="705"/>
        <w:jc w:val="both"/>
        <w:textAlignment w:val="baseline"/>
        <w:rPr>
          <w:rFonts w:ascii="Arial" w:hAnsi="Arial" w:cs="Arial"/>
        </w:rPr>
      </w:pPr>
      <w:r w:rsidRPr="00C47D4C">
        <w:rPr>
          <w:rFonts w:ascii="Arial" w:hAnsi="Arial" w:cs="Arial"/>
        </w:rPr>
        <w:t xml:space="preserve">b) Prova de regularidade para com a </w:t>
      </w:r>
      <w:r w:rsidRPr="00C47D4C">
        <w:rPr>
          <w:rFonts w:ascii="Arial" w:hAnsi="Arial" w:cs="Arial"/>
          <w:b/>
          <w:bCs/>
        </w:rPr>
        <w:t>Fazenda Federal</w:t>
      </w:r>
      <w:r w:rsidRPr="00C47D4C">
        <w:rPr>
          <w:rFonts w:ascii="Arial" w:hAnsi="Arial" w:cs="Arial"/>
        </w:rPr>
        <w:t>, compreendendo os tributos administrados pela Secretaria da Receita Federal;</w:t>
      </w:r>
    </w:p>
    <w:p w:rsidR="00681967" w:rsidRPr="00C47D4C" w:rsidRDefault="00681967" w:rsidP="00681967">
      <w:pPr>
        <w:overflowPunct w:val="0"/>
        <w:autoSpaceDE w:val="0"/>
        <w:autoSpaceDN w:val="0"/>
        <w:adjustRightInd w:val="0"/>
        <w:spacing w:before="100" w:beforeAutospacing="1" w:after="100" w:afterAutospacing="1"/>
        <w:ind w:left="708"/>
        <w:jc w:val="both"/>
        <w:textAlignment w:val="baseline"/>
        <w:rPr>
          <w:rFonts w:ascii="Arial" w:hAnsi="Arial" w:cs="Arial"/>
        </w:rPr>
      </w:pPr>
      <w:r w:rsidRPr="00C47D4C">
        <w:rPr>
          <w:rFonts w:ascii="Arial" w:hAnsi="Arial" w:cs="Arial"/>
        </w:rPr>
        <w:t xml:space="preserve">c) Prova de regularidade para com a </w:t>
      </w:r>
      <w:r w:rsidRPr="00C47D4C">
        <w:rPr>
          <w:rFonts w:ascii="Arial" w:hAnsi="Arial" w:cs="Arial"/>
          <w:b/>
          <w:bCs/>
        </w:rPr>
        <w:t>Dívida Ativa da União</w:t>
      </w:r>
      <w:r w:rsidRPr="00C47D4C">
        <w:rPr>
          <w:rFonts w:ascii="Arial" w:hAnsi="Arial" w:cs="Arial"/>
        </w:rPr>
        <w:t>, fornecida pela Procuradoria da Fazenda Nacional;</w:t>
      </w:r>
    </w:p>
    <w:p w:rsidR="00681967" w:rsidRPr="00C47D4C" w:rsidRDefault="00681967" w:rsidP="00681967">
      <w:pPr>
        <w:overflowPunct w:val="0"/>
        <w:autoSpaceDE w:val="0"/>
        <w:autoSpaceDN w:val="0"/>
        <w:adjustRightInd w:val="0"/>
        <w:spacing w:before="100" w:beforeAutospacing="1" w:after="100" w:afterAutospacing="1"/>
        <w:ind w:left="708"/>
        <w:jc w:val="both"/>
        <w:textAlignment w:val="baseline"/>
        <w:rPr>
          <w:rFonts w:ascii="Arial" w:hAnsi="Arial" w:cs="Arial"/>
        </w:rPr>
      </w:pPr>
      <w:r w:rsidRPr="00C47D4C">
        <w:rPr>
          <w:rFonts w:ascii="Arial" w:hAnsi="Arial" w:cs="Arial"/>
        </w:rPr>
        <w:t xml:space="preserve">d) Prova de regularidade fiscal para com a </w:t>
      </w:r>
      <w:r w:rsidRPr="00C47D4C">
        <w:rPr>
          <w:rFonts w:ascii="Arial" w:hAnsi="Arial" w:cs="Arial"/>
          <w:b/>
          <w:bCs/>
        </w:rPr>
        <w:t>Fazenda Estadual</w:t>
      </w:r>
      <w:r w:rsidRPr="00C47D4C">
        <w:rPr>
          <w:rFonts w:ascii="Arial" w:hAnsi="Arial" w:cs="Arial"/>
        </w:rPr>
        <w:t xml:space="preserve"> do domicílio ou sede da licitante, expedida pelo órgão competente;</w:t>
      </w:r>
    </w:p>
    <w:p w:rsidR="00681967" w:rsidRPr="00C47D4C" w:rsidRDefault="00681967" w:rsidP="00681967">
      <w:pPr>
        <w:overflowPunct w:val="0"/>
        <w:autoSpaceDE w:val="0"/>
        <w:autoSpaceDN w:val="0"/>
        <w:adjustRightInd w:val="0"/>
        <w:spacing w:before="100" w:beforeAutospacing="1" w:after="100" w:afterAutospacing="1"/>
        <w:ind w:left="708"/>
        <w:jc w:val="both"/>
        <w:textAlignment w:val="baseline"/>
        <w:rPr>
          <w:rFonts w:ascii="Arial" w:hAnsi="Arial" w:cs="Arial"/>
        </w:rPr>
      </w:pPr>
      <w:r w:rsidRPr="00C47D4C">
        <w:rPr>
          <w:rFonts w:ascii="Arial" w:hAnsi="Arial" w:cs="Arial"/>
        </w:rPr>
        <w:t xml:space="preserve">e) Prova de regularidade fiscal para com a </w:t>
      </w:r>
      <w:r w:rsidRPr="00C47D4C">
        <w:rPr>
          <w:rFonts w:ascii="Arial" w:hAnsi="Arial" w:cs="Arial"/>
          <w:b/>
          <w:bCs/>
        </w:rPr>
        <w:t>Fazenda Municipal</w:t>
      </w:r>
      <w:r w:rsidRPr="00C47D4C">
        <w:rPr>
          <w:rFonts w:ascii="Arial" w:hAnsi="Arial" w:cs="Arial"/>
        </w:rPr>
        <w:t xml:space="preserve"> do domicílio ou sede da licitante, expedida pelo órgão competente;</w:t>
      </w:r>
    </w:p>
    <w:p w:rsidR="00681967" w:rsidRPr="00C47D4C" w:rsidRDefault="00681967" w:rsidP="00681967">
      <w:pPr>
        <w:overflowPunct w:val="0"/>
        <w:autoSpaceDE w:val="0"/>
        <w:autoSpaceDN w:val="0"/>
        <w:adjustRightInd w:val="0"/>
        <w:spacing w:before="100" w:beforeAutospacing="1" w:after="100" w:afterAutospacing="1"/>
        <w:ind w:left="708"/>
        <w:jc w:val="both"/>
        <w:textAlignment w:val="baseline"/>
        <w:rPr>
          <w:rFonts w:ascii="Arial" w:hAnsi="Arial" w:cs="Arial"/>
        </w:rPr>
      </w:pPr>
      <w:r w:rsidRPr="00C47D4C">
        <w:rPr>
          <w:rFonts w:ascii="Arial" w:hAnsi="Arial" w:cs="Arial"/>
        </w:rPr>
        <w:t>e.1) No caso de municípios que mantêm Cadastro Mobiliário e Imobiliário separados, deverão ser apresentados os comprovantes referentes a cada um dos cadastros;</w:t>
      </w:r>
    </w:p>
    <w:p w:rsidR="00681967" w:rsidRPr="00C47D4C" w:rsidRDefault="00681967" w:rsidP="00681967">
      <w:pPr>
        <w:overflowPunct w:val="0"/>
        <w:autoSpaceDE w:val="0"/>
        <w:autoSpaceDN w:val="0"/>
        <w:adjustRightInd w:val="0"/>
        <w:spacing w:before="100" w:beforeAutospacing="1" w:after="100" w:afterAutospacing="1"/>
        <w:ind w:firstLine="708"/>
        <w:jc w:val="both"/>
        <w:textAlignment w:val="baseline"/>
        <w:rPr>
          <w:rFonts w:ascii="Arial" w:hAnsi="Arial" w:cs="Arial"/>
          <w:b/>
          <w:bCs/>
        </w:rPr>
      </w:pPr>
      <w:r w:rsidRPr="00C47D4C">
        <w:rPr>
          <w:rFonts w:ascii="Arial" w:hAnsi="Arial" w:cs="Arial"/>
        </w:rPr>
        <w:t xml:space="preserve">f) Prova de regularidade relativa à Seguridade Social </w:t>
      </w:r>
      <w:r w:rsidRPr="00C47D4C">
        <w:rPr>
          <w:rFonts w:ascii="Arial" w:hAnsi="Arial" w:cs="Arial"/>
          <w:b/>
          <w:bCs/>
        </w:rPr>
        <w:t>(CND/INSS);</w:t>
      </w:r>
    </w:p>
    <w:p w:rsidR="00681967" w:rsidRDefault="00681967" w:rsidP="00681967">
      <w:pPr>
        <w:overflowPunct w:val="0"/>
        <w:autoSpaceDE w:val="0"/>
        <w:autoSpaceDN w:val="0"/>
        <w:adjustRightInd w:val="0"/>
        <w:spacing w:before="100" w:beforeAutospacing="1" w:after="100" w:afterAutospacing="1"/>
        <w:ind w:firstLine="708"/>
        <w:jc w:val="both"/>
        <w:textAlignment w:val="baseline"/>
        <w:rPr>
          <w:rFonts w:ascii="Arial" w:hAnsi="Arial" w:cs="Arial"/>
          <w:b/>
          <w:bCs/>
        </w:rPr>
      </w:pPr>
      <w:r w:rsidRPr="00C47D4C">
        <w:rPr>
          <w:rFonts w:ascii="Arial" w:hAnsi="Arial" w:cs="Arial"/>
        </w:rPr>
        <w:t xml:space="preserve">g) Certificado de Regularidade de Situação com o FGTS </w:t>
      </w:r>
      <w:r w:rsidRPr="00C47D4C">
        <w:rPr>
          <w:rFonts w:ascii="Arial" w:hAnsi="Arial" w:cs="Arial"/>
          <w:b/>
          <w:bCs/>
        </w:rPr>
        <w:t>(CRS/FGTS);</w:t>
      </w:r>
    </w:p>
    <w:p w:rsidR="004E4CF5" w:rsidRPr="00C47D4C" w:rsidRDefault="004E4CF5" w:rsidP="00681967">
      <w:pPr>
        <w:overflowPunct w:val="0"/>
        <w:autoSpaceDE w:val="0"/>
        <w:autoSpaceDN w:val="0"/>
        <w:adjustRightInd w:val="0"/>
        <w:spacing w:before="100" w:beforeAutospacing="1" w:after="100" w:afterAutospacing="1"/>
        <w:ind w:firstLine="708"/>
        <w:jc w:val="both"/>
        <w:textAlignment w:val="baseline"/>
        <w:rPr>
          <w:rFonts w:ascii="Arial" w:hAnsi="Arial" w:cs="Arial"/>
          <w:b/>
          <w:bCs/>
        </w:rPr>
      </w:pPr>
      <w:r w:rsidRPr="004E4CF5">
        <w:rPr>
          <w:rFonts w:ascii="Arial" w:hAnsi="Arial" w:cs="Arial"/>
          <w:bCs/>
        </w:rPr>
        <w:t xml:space="preserve">h) O Comprovante de Inscrição e de Situação Cadastral no </w:t>
      </w:r>
      <w:r w:rsidRPr="004E4CF5">
        <w:rPr>
          <w:rFonts w:ascii="Arial" w:hAnsi="Arial" w:cs="Arial"/>
          <w:b/>
          <w:bCs/>
        </w:rPr>
        <w:t>CNPJ</w:t>
      </w:r>
    </w:p>
    <w:p w:rsidR="00681967" w:rsidRPr="00C47D4C" w:rsidRDefault="004E4CF5" w:rsidP="00681967">
      <w:pPr>
        <w:overflowPunct w:val="0"/>
        <w:autoSpaceDE w:val="0"/>
        <w:autoSpaceDN w:val="0"/>
        <w:adjustRightInd w:val="0"/>
        <w:spacing w:before="100" w:beforeAutospacing="1" w:after="100" w:afterAutospacing="1"/>
        <w:ind w:firstLine="708"/>
        <w:jc w:val="both"/>
        <w:textAlignment w:val="baseline"/>
        <w:rPr>
          <w:rFonts w:ascii="Arial" w:hAnsi="Arial" w:cs="Arial"/>
          <w:b/>
          <w:bCs/>
        </w:rPr>
      </w:pPr>
      <w:r>
        <w:rPr>
          <w:rFonts w:ascii="Arial" w:hAnsi="Arial" w:cs="Arial"/>
          <w:b/>
          <w:bCs/>
        </w:rPr>
        <w:t>i</w:t>
      </w:r>
      <w:r w:rsidR="00681967" w:rsidRPr="00C47D4C">
        <w:rPr>
          <w:rFonts w:ascii="Arial" w:hAnsi="Arial" w:cs="Arial"/>
          <w:b/>
          <w:bCs/>
        </w:rPr>
        <w:t>) Alvará de Localização;</w:t>
      </w:r>
    </w:p>
    <w:p w:rsidR="00681967" w:rsidRDefault="004E4CF5" w:rsidP="00681967">
      <w:pPr>
        <w:overflowPunct w:val="0"/>
        <w:autoSpaceDE w:val="0"/>
        <w:autoSpaceDN w:val="0"/>
        <w:adjustRightInd w:val="0"/>
        <w:spacing w:before="100" w:beforeAutospacing="1" w:after="100" w:afterAutospacing="1"/>
        <w:ind w:left="708"/>
        <w:jc w:val="both"/>
        <w:textAlignment w:val="baseline"/>
        <w:rPr>
          <w:rFonts w:ascii="Arial" w:hAnsi="Arial" w:cs="Arial"/>
          <w:b/>
          <w:bCs/>
        </w:rPr>
      </w:pPr>
      <w:r>
        <w:rPr>
          <w:rFonts w:ascii="Arial" w:hAnsi="Arial" w:cs="Arial"/>
          <w:b/>
          <w:bCs/>
        </w:rPr>
        <w:t>j</w:t>
      </w:r>
      <w:r w:rsidR="00681967" w:rsidRPr="00C47D4C">
        <w:rPr>
          <w:rFonts w:ascii="Arial" w:hAnsi="Arial" w:cs="Arial"/>
          <w:b/>
          <w:bCs/>
        </w:rPr>
        <w:t>) Prova de inexistência de débitos inadimplidos perante a Justiça do Trabalho, mediante a apresentação de certidão negativa, nos termos do Título VII-A da Consolidação das Leis do Trabalho, aprovada pelo Decreto-Lei nº 5.452, de 1º de maio de 1943. (Inciso incluído pela Lei 12.440, de 2011).www.tst.gov.br</w:t>
      </w:r>
      <w:r w:rsidR="00681967" w:rsidRPr="00C47D4C">
        <w:rPr>
          <w:rFonts w:ascii="Arial" w:hAnsi="Arial" w:cs="Arial"/>
          <w:b/>
          <w:bCs/>
        </w:rPr>
        <w:tab/>
      </w:r>
    </w:p>
    <w:p w:rsidR="007C50BF" w:rsidRDefault="007C50BF" w:rsidP="00681967">
      <w:pPr>
        <w:overflowPunct w:val="0"/>
        <w:autoSpaceDE w:val="0"/>
        <w:autoSpaceDN w:val="0"/>
        <w:adjustRightInd w:val="0"/>
        <w:spacing w:before="100" w:beforeAutospacing="1" w:after="100" w:afterAutospacing="1"/>
        <w:ind w:left="708"/>
        <w:jc w:val="both"/>
        <w:textAlignment w:val="baseline"/>
        <w:rPr>
          <w:rFonts w:ascii="Arial" w:hAnsi="Arial" w:cs="Arial"/>
          <w:b/>
          <w:bCs/>
        </w:rPr>
      </w:pPr>
      <w:r>
        <w:rPr>
          <w:rFonts w:ascii="Arial" w:hAnsi="Arial" w:cs="Arial"/>
          <w:b/>
          <w:bCs/>
        </w:rPr>
        <w:t>k) Certificado do Playground.</w:t>
      </w:r>
    </w:p>
    <w:p w:rsidR="00B100D0" w:rsidRPr="00C47D4C" w:rsidRDefault="00B100D0" w:rsidP="00681967">
      <w:pPr>
        <w:overflowPunct w:val="0"/>
        <w:autoSpaceDE w:val="0"/>
        <w:autoSpaceDN w:val="0"/>
        <w:adjustRightInd w:val="0"/>
        <w:spacing w:before="100" w:beforeAutospacing="1" w:after="100" w:afterAutospacing="1"/>
        <w:ind w:left="708"/>
        <w:jc w:val="both"/>
        <w:textAlignment w:val="baseline"/>
        <w:rPr>
          <w:rFonts w:ascii="Arial" w:hAnsi="Arial" w:cs="Arial"/>
          <w:b/>
          <w:bCs/>
        </w:rPr>
      </w:pPr>
      <w:r>
        <w:rPr>
          <w:rFonts w:ascii="Arial" w:hAnsi="Arial" w:cs="Arial"/>
          <w:b/>
          <w:bCs/>
        </w:rPr>
        <w:t>l) Atestado de Capacidade Tecnica.</w:t>
      </w:r>
    </w:p>
    <w:p w:rsidR="00681967" w:rsidRPr="00C47D4C" w:rsidRDefault="00681967" w:rsidP="00681967">
      <w:pPr>
        <w:overflowPunct w:val="0"/>
        <w:autoSpaceDE w:val="0"/>
        <w:autoSpaceDN w:val="0"/>
        <w:adjustRightInd w:val="0"/>
        <w:spacing w:before="100" w:beforeAutospacing="1" w:after="100" w:afterAutospacing="1"/>
        <w:ind w:firstLine="708"/>
        <w:jc w:val="both"/>
        <w:textAlignment w:val="baseline"/>
        <w:rPr>
          <w:rFonts w:ascii="Arial" w:hAnsi="Arial" w:cs="Arial"/>
          <w:b/>
        </w:rPr>
      </w:pPr>
    </w:p>
    <w:p w:rsidR="00681967" w:rsidRPr="00C47D4C" w:rsidRDefault="00681967" w:rsidP="00681967">
      <w:pPr>
        <w:tabs>
          <w:tab w:val="left" w:pos="709"/>
        </w:tabs>
        <w:overflowPunct w:val="0"/>
        <w:autoSpaceDE w:val="0"/>
        <w:autoSpaceDN w:val="0"/>
        <w:adjustRightInd w:val="0"/>
        <w:spacing w:before="100" w:beforeAutospacing="1" w:after="100" w:afterAutospacing="1"/>
        <w:ind w:right="-1"/>
        <w:jc w:val="both"/>
        <w:textAlignment w:val="baseline"/>
        <w:rPr>
          <w:rFonts w:ascii="Arial" w:hAnsi="Arial" w:cs="Arial"/>
          <w:b/>
        </w:rPr>
      </w:pPr>
      <w:r w:rsidRPr="00C47D4C">
        <w:rPr>
          <w:rFonts w:ascii="Arial" w:hAnsi="Arial" w:cs="Arial"/>
          <w:b/>
        </w:rPr>
        <w:t>1.2.2.2. Declaração, assinada por representante legal da proponente, de que:</w:t>
      </w:r>
    </w:p>
    <w:p w:rsidR="00681967" w:rsidRPr="00C47D4C" w:rsidRDefault="00681967" w:rsidP="00681967">
      <w:pPr>
        <w:overflowPunct w:val="0"/>
        <w:autoSpaceDE w:val="0"/>
        <w:autoSpaceDN w:val="0"/>
        <w:adjustRightInd w:val="0"/>
        <w:spacing w:before="100" w:beforeAutospacing="1" w:after="100" w:afterAutospacing="1"/>
        <w:ind w:left="708"/>
        <w:jc w:val="both"/>
        <w:textAlignment w:val="baseline"/>
        <w:rPr>
          <w:rFonts w:ascii="Arial" w:hAnsi="Arial" w:cs="Arial"/>
        </w:rPr>
      </w:pPr>
      <w:r w:rsidRPr="00C47D4C">
        <w:rPr>
          <w:rFonts w:ascii="Arial" w:hAnsi="Arial" w:cs="Arial"/>
        </w:rPr>
        <w:t xml:space="preserve">a) Não foi declarada </w:t>
      </w:r>
      <w:r w:rsidRPr="00C47D4C">
        <w:rPr>
          <w:rFonts w:ascii="Arial" w:hAnsi="Arial" w:cs="Arial"/>
          <w:b/>
          <w:bCs/>
        </w:rPr>
        <w:t>inidônea</w:t>
      </w:r>
      <w:r w:rsidRPr="00C47D4C">
        <w:rPr>
          <w:rFonts w:ascii="Arial" w:hAnsi="Arial" w:cs="Arial"/>
        </w:rPr>
        <w:t xml:space="preserve"> para licitar por nenhum órgão federal, estadual ou municipal, conforme modelo do anexo 6;</w:t>
      </w:r>
    </w:p>
    <w:p w:rsidR="00681967" w:rsidRPr="00C47D4C" w:rsidRDefault="00681967" w:rsidP="00681967">
      <w:pPr>
        <w:overflowPunct w:val="0"/>
        <w:autoSpaceDE w:val="0"/>
        <w:autoSpaceDN w:val="0"/>
        <w:adjustRightInd w:val="0"/>
        <w:spacing w:before="100" w:beforeAutospacing="1" w:after="100" w:afterAutospacing="1"/>
        <w:ind w:left="708"/>
        <w:jc w:val="both"/>
        <w:textAlignment w:val="baseline"/>
        <w:rPr>
          <w:rFonts w:ascii="Arial" w:hAnsi="Arial" w:cs="Arial"/>
        </w:rPr>
      </w:pPr>
      <w:r w:rsidRPr="00C47D4C">
        <w:rPr>
          <w:rFonts w:ascii="Arial" w:hAnsi="Arial" w:cs="Arial"/>
        </w:rPr>
        <w:lastRenderedPageBreak/>
        <w:t xml:space="preserve">b) Não há </w:t>
      </w:r>
      <w:r w:rsidRPr="00C47D4C">
        <w:rPr>
          <w:rFonts w:ascii="Arial" w:hAnsi="Arial" w:cs="Arial"/>
          <w:b/>
          <w:bCs/>
        </w:rPr>
        <w:t xml:space="preserve">superveniência </w:t>
      </w:r>
      <w:r w:rsidRPr="00C47D4C">
        <w:rPr>
          <w:rFonts w:ascii="Arial" w:hAnsi="Arial" w:cs="Arial"/>
        </w:rPr>
        <w:t>de fato impeditiva para a habilitação da proponente, sob as penas cabíveis, nos termos do Art. 32 da Lei nº 8.666/93, conforme modelo do Anexo 7;</w:t>
      </w:r>
    </w:p>
    <w:p w:rsidR="00681967" w:rsidRPr="00C47D4C" w:rsidRDefault="00681967" w:rsidP="00681967">
      <w:pPr>
        <w:overflowPunct w:val="0"/>
        <w:autoSpaceDE w:val="0"/>
        <w:autoSpaceDN w:val="0"/>
        <w:adjustRightInd w:val="0"/>
        <w:spacing w:before="100" w:beforeAutospacing="1" w:after="100" w:afterAutospacing="1"/>
        <w:ind w:left="708"/>
        <w:jc w:val="both"/>
        <w:textAlignment w:val="baseline"/>
        <w:rPr>
          <w:rFonts w:ascii="Arial" w:hAnsi="Arial" w:cs="Arial"/>
        </w:rPr>
      </w:pPr>
      <w:r w:rsidRPr="00C47D4C">
        <w:rPr>
          <w:rFonts w:ascii="Arial" w:hAnsi="Arial" w:cs="Arial"/>
        </w:rPr>
        <w:t xml:space="preserve">c) </w:t>
      </w:r>
      <w:r w:rsidRPr="00C47D4C">
        <w:rPr>
          <w:rFonts w:ascii="Arial" w:hAnsi="Arial" w:cs="Arial"/>
          <w:b/>
          <w:bCs/>
        </w:rPr>
        <w:t>A empresa atende aodisposto no Art. 7°,inciso XXXIII da Constituição Federal</w:t>
      </w:r>
      <w:r w:rsidRPr="00C47D4C">
        <w:rPr>
          <w:rFonts w:ascii="Arial" w:hAnsi="Arial" w:cs="Arial"/>
        </w:rPr>
        <w:t xml:space="preserve"> (Lei 9.854 de 27/10/99), conforme modelo do Anexo 8;</w:t>
      </w:r>
    </w:p>
    <w:p w:rsidR="00681967" w:rsidRPr="00C47D4C" w:rsidRDefault="00681967" w:rsidP="00681967">
      <w:pPr>
        <w:overflowPunct w:val="0"/>
        <w:autoSpaceDE w:val="0"/>
        <w:autoSpaceDN w:val="0"/>
        <w:adjustRightInd w:val="0"/>
        <w:spacing w:before="100" w:beforeAutospacing="1" w:after="100" w:afterAutospacing="1" w:line="360" w:lineRule="auto"/>
        <w:ind w:left="708"/>
        <w:jc w:val="both"/>
        <w:textAlignment w:val="baseline"/>
        <w:rPr>
          <w:rFonts w:ascii="Arial" w:hAnsi="Arial" w:cs="Arial"/>
        </w:rPr>
      </w:pPr>
      <w:r w:rsidRPr="00C47D4C">
        <w:rPr>
          <w:rFonts w:ascii="Arial" w:hAnsi="Arial" w:cs="Arial"/>
        </w:rPr>
        <w:t xml:space="preserve">d) </w:t>
      </w:r>
      <w:r w:rsidRPr="00C47D4C">
        <w:rPr>
          <w:rFonts w:ascii="Arial" w:hAnsi="Arial" w:cs="Arial"/>
          <w:b/>
        </w:rPr>
        <w:t>Não integra em seu corpo social, nem no quadro funcional, empregado público ou membro comissionado de órgão direto ou indireto da Administração Municipal</w:t>
      </w:r>
      <w:r w:rsidRPr="00C47D4C">
        <w:rPr>
          <w:rFonts w:ascii="Arial" w:hAnsi="Arial" w:cs="Arial"/>
        </w:rPr>
        <w:t xml:space="preserve"> – Art. 9º inciso III da Lei 8.666/93 e Art. 8º, do Decreto Municipal nº 6615, conforme Anexo 11.  </w:t>
      </w:r>
    </w:p>
    <w:p w:rsidR="00681967" w:rsidRPr="00C47D4C" w:rsidRDefault="00681967" w:rsidP="00681967">
      <w:pPr>
        <w:overflowPunct w:val="0"/>
        <w:autoSpaceDE w:val="0"/>
        <w:autoSpaceDN w:val="0"/>
        <w:adjustRightInd w:val="0"/>
        <w:spacing w:before="100" w:beforeAutospacing="1" w:after="100" w:afterAutospacing="1"/>
        <w:jc w:val="both"/>
        <w:textAlignment w:val="baseline"/>
        <w:rPr>
          <w:rFonts w:ascii="Arial" w:hAnsi="Arial" w:cs="Arial"/>
          <w:b/>
        </w:rPr>
      </w:pPr>
      <w:r w:rsidRPr="00C47D4C">
        <w:rPr>
          <w:rFonts w:ascii="Arial" w:hAnsi="Arial" w:cs="Arial"/>
          <w:b/>
        </w:rPr>
        <w:t>1.2.3.</w:t>
      </w:r>
      <w:r w:rsidRPr="00C47D4C">
        <w:rPr>
          <w:rFonts w:ascii="Arial" w:hAnsi="Arial" w:cs="Arial"/>
          <w:b/>
        </w:rPr>
        <w:tab/>
        <w:t>Qualificação Econômico-Financeira</w:t>
      </w:r>
    </w:p>
    <w:p w:rsidR="00681967" w:rsidRPr="00C47D4C" w:rsidRDefault="00681967" w:rsidP="00681967">
      <w:pPr>
        <w:overflowPunct w:val="0"/>
        <w:autoSpaceDE w:val="0"/>
        <w:autoSpaceDN w:val="0"/>
        <w:adjustRightInd w:val="0"/>
        <w:spacing w:before="100" w:beforeAutospacing="1" w:after="100" w:afterAutospacing="1"/>
        <w:ind w:left="708"/>
        <w:jc w:val="both"/>
        <w:textAlignment w:val="baseline"/>
        <w:rPr>
          <w:rFonts w:ascii="Arial" w:hAnsi="Arial" w:cs="Arial"/>
        </w:rPr>
      </w:pPr>
      <w:r w:rsidRPr="00C47D4C">
        <w:rPr>
          <w:rFonts w:ascii="Arial" w:hAnsi="Arial" w:cs="Arial"/>
        </w:rPr>
        <w:t xml:space="preserve">a) </w:t>
      </w:r>
      <w:r w:rsidRPr="00C47D4C">
        <w:rPr>
          <w:rFonts w:ascii="Arial" w:hAnsi="Arial" w:cs="Arial"/>
          <w:b/>
          <w:bCs/>
        </w:rPr>
        <w:t>Certidão negativa falência e concordata, recuperação judicial</w:t>
      </w:r>
      <w:r w:rsidRPr="00C47D4C">
        <w:rPr>
          <w:rFonts w:ascii="Arial" w:hAnsi="Arial" w:cs="Arial"/>
        </w:rPr>
        <w:t xml:space="preserve"> expedida pelo Cartório Distribuidor da </w:t>
      </w:r>
      <w:r w:rsidRPr="00C47D4C">
        <w:rPr>
          <w:rFonts w:ascii="Arial" w:hAnsi="Arial" w:cs="Arial"/>
        </w:rPr>
        <w:tab/>
        <w:t>da pessoa jurídica, contendo expresso na própria certidão o prazo de sua validade.</w:t>
      </w:r>
    </w:p>
    <w:p w:rsidR="00681967" w:rsidRPr="00C47D4C" w:rsidRDefault="00681967" w:rsidP="00681967">
      <w:pPr>
        <w:overflowPunct w:val="0"/>
        <w:autoSpaceDE w:val="0"/>
        <w:autoSpaceDN w:val="0"/>
        <w:adjustRightInd w:val="0"/>
        <w:spacing w:before="100" w:beforeAutospacing="1" w:after="100" w:afterAutospacing="1"/>
        <w:ind w:left="708"/>
        <w:jc w:val="both"/>
        <w:textAlignment w:val="baseline"/>
        <w:rPr>
          <w:rFonts w:ascii="Arial" w:hAnsi="Arial" w:cs="Arial"/>
        </w:rPr>
      </w:pPr>
      <w:r w:rsidRPr="00C47D4C">
        <w:rPr>
          <w:rFonts w:ascii="Arial" w:hAnsi="Arial" w:cs="Arial"/>
        </w:rPr>
        <w:t>a.1) Para as empresas que optarem de participar através de filial, deverá também ser apresentada certidão negativa para com o cartório/comarca onde se encontra instalada a filial.</w:t>
      </w:r>
    </w:p>
    <w:p w:rsidR="00681967" w:rsidRPr="00C47D4C" w:rsidRDefault="00681967" w:rsidP="00681967">
      <w:pPr>
        <w:overflowPunct w:val="0"/>
        <w:autoSpaceDE w:val="0"/>
        <w:autoSpaceDN w:val="0"/>
        <w:adjustRightInd w:val="0"/>
        <w:spacing w:before="100" w:beforeAutospacing="1" w:after="100" w:afterAutospacing="1"/>
        <w:ind w:left="708"/>
        <w:jc w:val="both"/>
        <w:textAlignment w:val="baseline"/>
        <w:rPr>
          <w:rFonts w:ascii="Arial" w:hAnsi="Arial" w:cs="Arial"/>
        </w:rPr>
      </w:pPr>
      <w:r w:rsidRPr="00C47D4C">
        <w:rPr>
          <w:rFonts w:ascii="Arial" w:hAnsi="Arial" w:cs="Arial"/>
        </w:rPr>
        <w:t>a.2) Na falta de validade expressa na Certidão Negativa, ter-se-ão como válidos pelo prazo de 60 (sessenta) dias de sua emissão.</w:t>
      </w:r>
    </w:p>
    <w:p w:rsidR="00681967" w:rsidRPr="00C47D4C" w:rsidRDefault="00681967" w:rsidP="00024BCA">
      <w:pPr>
        <w:numPr>
          <w:ilvl w:val="1"/>
          <w:numId w:val="25"/>
        </w:numPr>
        <w:overflowPunct w:val="0"/>
        <w:autoSpaceDE w:val="0"/>
        <w:autoSpaceDN w:val="0"/>
        <w:adjustRightInd w:val="0"/>
        <w:spacing w:before="100" w:beforeAutospacing="1" w:after="100" w:afterAutospacing="1"/>
        <w:ind w:left="709" w:hanging="709"/>
        <w:jc w:val="both"/>
        <w:textAlignment w:val="baseline"/>
        <w:rPr>
          <w:rFonts w:ascii="Arial" w:hAnsi="Arial" w:cs="Arial"/>
          <w:b/>
          <w:bCs/>
          <w:lang w:eastAsia="ar-SA"/>
        </w:rPr>
      </w:pPr>
      <w:r w:rsidRPr="00C47D4C">
        <w:rPr>
          <w:rFonts w:ascii="Arial" w:hAnsi="Arial" w:cs="Arial"/>
          <w:lang w:eastAsia="ar-SA"/>
        </w:rPr>
        <w:t>Os documentos exigidos para habilitação poderão ser apresentados em original, por qualquer processo de cópia autenticada, publicação em órgão da imprensa oficial ou ainda em cópia simples, a ser autenticada pelo Pregoeiro/Equipe de Apoio, mediante conferência com os originais, não sendo aceito qualquer documento em papel termo sensível (Fac-símile). As cópias deverão ser apresentadas perfeitamente legíveis.</w:t>
      </w:r>
    </w:p>
    <w:p w:rsidR="00681967" w:rsidRPr="00C47D4C" w:rsidRDefault="00681967" w:rsidP="00024BCA">
      <w:pPr>
        <w:numPr>
          <w:ilvl w:val="1"/>
          <w:numId w:val="25"/>
        </w:numPr>
        <w:overflowPunct w:val="0"/>
        <w:autoSpaceDE w:val="0"/>
        <w:autoSpaceDN w:val="0"/>
        <w:adjustRightInd w:val="0"/>
        <w:spacing w:before="100" w:beforeAutospacing="1" w:after="100" w:afterAutospacing="1"/>
        <w:ind w:left="709" w:hanging="709"/>
        <w:jc w:val="both"/>
        <w:textAlignment w:val="baseline"/>
        <w:rPr>
          <w:rFonts w:ascii="Arial" w:hAnsi="Arial" w:cs="Arial"/>
          <w:b/>
          <w:bCs/>
          <w:lang w:eastAsia="ar-SA"/>
        </w:rPr>
      </w:pPr>
      <w:r w:rsidRPr="00C47D4C">
        <w:rPr>
          <w:rFonts w:ascii="Arial" w:hAnsi="Arial" w:cs="Arial"/>
          <w:lang w:eastAsia="ar-SA"/>
        </w:rPr>
        <w:t>O Pregoeiro reserva-se o direito de solicitar das licitantes, em qualquer tempo, no curso da licitação, quaisquer esclarecimentos sobre documentos já entregues, fixando-lhes prazo para atendimento.</w:t>
      </w:r>
    </w:p>
    <w:p w:rsidR="00681967" w:rsidRPr="00C47D4C" w:rsidRDefault="00681967" w:rsidP="00681967">
      <w:pPr>
        <w:overflowPunct w:val="0"/>
        <w:autoSpaceDE w:val="0"/>
        <w:autoSpaceDN w:val="0"/>
        <w:adjustRightInd w:val="0"/>
        <w:spacing w:before="100" w:beforeAutospacing="1" w:after="100" w:afterAutospacing="1"/>
        <w:ind w:left="705" w:hanging="705"/>
        <w:jc w:val="both"/>
        <w:textAlignment w:val="baseline"/>
        <w:rPr>
          <w:rFonts w:ascii="Arial" w:hAnsi="Arial" w:cs="Arial"/>
          <w:b/>
        </w:rPr>
      </w:pPr>
      <w:r w:rsidRPr="00C47D4C">
        <w:rPr>
          <w:rFonts w:ascii="Arial" w:hAnsi="Arial" w:cs="Arial"/>
          <w:b/>
          <w:bCs/>
          <w:lang w:eastAsia="ar-SA"/>
        </w:rPr>
        <w:t>1.5.</w:t>
      </w:r>
      <w:r w:rsidRPr="00C47D4C">
        <w:rPr>
          <w:rFonts w:ascii="Arial" w:hAnsi="Arial" w:cs="Arial"/>
          <w:lang w:eastAsia="ar-SA"/>
        </w:rPr>
        <w:tab/>
        <w:t xml:space="preserve">A falta de quaisquer dos documentos exigidos no Edital implicará inabilitação da licitante, sendo vedada, sob qualquer pretexto, a concessão de prazo para complementação da documentação exigida para a habilitação. </w:t>
      </w:r>
    </w:p>
    <w:p w:rsidR="00681967" w:rsidRPr="00C47D4C" w:rsidRDefault="00681967" w:rsidP="00681967">
      <w:pPr>
        <w:overflowPunct w:val="0"/>
        <w:autoSpaceDE w:val="0"/>
        <w:autoSpaceDN w:val="0"/>
        <w:adjustRightInd w:val="0"/>
        <w:spacing w:before="100" w:beforeAutospacing="1" w:after="100" w:afterAutospacing="1"/>
        <w:ind w:left="705" w:hanging="705"/>
        <w:jc w:val="both"/>
        <w:textAlignment w:val="baseline"/>
        <w:rPr>
          <w:rFonts w:ascii="Arial" w:hAnsi="Arial" w:cs="Arial"/>
        </w:rPr>
      </w:pPr>
      <w:r w:rsidRPr="00C47D4C">
        <w:rPr>
          <w:rFonts w:ascii="Arial" w:hAnsi="Arial" w:cs="Arial"/>
          <w:b/>
        </w:rPr>
        <w:t>1.6.</w:t>
      </w:r>
      <w:r w:rsidRPr="00C47D4C">
        <w:rPr>
          <w:rFonts w:ascii="Arial" w:hAnsi="Arial" w:cs="Arial"/>
        </w:rPr>
        <w:tab/>
        <w:t xml:space="preserve">Os documentos de habilitação deverão estar em nome da licitante, com o número do CNPJ e respectivo referindo-se ao local da sede da empresa licitante. Não se aceitará, portanto, que alguns documentos se refiram à matriz e outros à filial. Caso o licitante seja a Matriz e a executora dos serviços seja a filial, os documentos </w:t>
      </w:r>
      <w:r w:rsidRPr="00C47D4C">
        <w:rPr>
          <w:rFonts w:ascii="Arial" w:hAnsi="Arial" w:cs="Arial"/>
        </w:rPr>
        <w:lastRenderedPageBreak/>
        <w:t>referentes à habilitação deverão ser apresentados em nome de ambas, simultaneamente.</w:t>
      </w:r>
    </w:p>
    <w:p w:rsidR="00681967" w:rsidRPr="00C47D4C" w:rsidRDefault="00681967" w:rsidP="00681967">
      <w:pPr>
        <w:overflowPunct w:val="0"/>
        <w:autoSpaceDE w:val="0"/>
        <w:autoSpaceDN w:val="0"/>
        <w:adjustRightInd w:val="0"/>
        <w:spacing w:before="100" w:beforeAutospacing="1" w:after="100" w:afterAutospacing="1"/>
        <w:ind w:left="705" w:hanging="705"/>
        <w:jc w:val="both"/>
        <w:textAlignment w:val="baseline"/>
        <w:rPr>
          <w:rFonts w:ascii="Arial" w:hAnsi="Arial" w:cs="Arial"/>
        </w:rPr>
      </w:pPr>
      <w:r w:rsidRPr="00C47D4C">
        <w:rPr>
          <w:rFonts w:ascii="Arial" w:hAnsi="Arial" w:cs="Arial"/>
          <w:b/>
          <w:bCs/>
        </w:rPr>
        <w:t>1.7.</w:t>
      </w:r>
      <w:r w:rsidRPr="00C47D4C">
        <w:rPr>
          <w:rFonts w:ascii="Arial" w:hAnsi="Arial" w:cs="Arial"/>
          <w:b/>
          <w:bCs/>
        </w:rPr>
        <w:tab/>
      </w:r>
      <w:r w:rsidRPr="00C47D4C">
        <w:rPr>
          <w:rFonts w:ascii="Arial" w:hAnsi="Arial" w:cs="Arial"/>
        </w:rPr>
        <w:t xml:space="preserve">Os documentos de habilitação deverão estar em plena vigência e, na hipótese de inexistência de prazo de validade expresso no documento, deverão ter sido emitidos há menos de 60 (sessenta) dias da data estabelecida para o recebimento das propostas. </w:t>
      </w:r>
    </w:p>
    <w:p w:rsidR="00681967" w:rsidRPr="00C47D4C" w:rsidRDefault="00681967" w:rsidP="00681967">
      <w:pPr>
        <w:overflowPunct w:val="0"/>
        <w:autoSpaceDE w:val="0"/>
        <w:autoSpaceDN w:val="0"/>
        <w:adjustRightInd w:val="0"/>
        <w:spacing w:before="100" w:beforeAutospacing="1" w:after="100" w:afterAutospacing="1"/>
        <w:ind w:left="705" w:hanging="705"/>
        <w:jc w:val="both"/>
        <w:textAlignment w:val="baseline"/>
        <w:rPr>
          <w:rFonts w:ascii="Arial" w:hAnsi="Arial" w:cs="Arial"/>
          <w:b/>
        </w:rPr>
      </w:pPr>
      <w:r w:rsidRPr="00C47D4C">
        <w:rPr>
          <w:rFonts w:ascii="Arial" w:hAnsi="Arial" w:cs="Arial"/>
          <w:b/>
        </w:rPr>
        <w:t xml:space="preserve">1.8. </w:t>
      </w:r>
      <w:r w:rsidRPr="00C47D4C">
        <w:rPr>
          <w:rFonts w:ascii="Arial" w:hAnsi="Arial" w:cs="Arial"/>
          <w:b/>
        </w:rPr>
        <w:tab/>
        <w:t xml:space="preserve">Em se tratando de </w:t>
      </w:r>
      <w:r w:rsidRPr="00C47D4C">
        <w:rPr>
          <w:rFonts w:ascii="Arial" w:hAnsi="Arial" w:cs="Arial"/>
          <w:b/>
          <w:bCs/>
          <w:u w:val="single"/>
        </w:rPr>
        <w:t>microempresa ou empresa de pequeno porte</w:t>
      </w:r>
      <w:r w:rsidRPr="00C47D4C">
        <w:rPr>
          <w:rFonts w:ascii="Arial" w:hAnsi="Arial" w:cs="Arial"/>
          <w:b/>
          <w:bCs/>
        </w:rPr>
        <w:t xml:space="preserve">, </w:t>
      </w:r>
      <w:r w:rsidRPr="00C47D4C">
        <w:rPr>
          <w:rFonts w:ascii="Arial" w:hAnsi="Arial" w:cs="Arial"/>
          <w:b/>
        </w:rPr>
        <w:t>havendo alguma restrição na comprovação da regularidade fiscal, será assegurado o prazo de 2 (dois) dias úteis, cujo termo inicial corresponderá ao momento em que o proponente for declarada vencedora do certame, prorrogáveis por igual período, a critério da Administração, para regularização da documentação, pagamento ou parcelamento do débito, e emissão de eventuais certidões negativas ou positivas com efeito de certidão negativa.</w:t>
      </w:r>
    </w:p>
    <w:p w:rsidR="00681967" w:rsidRPr="00C47D4C" w:rsidRDefault="00681967" w:rsidP="00681967">
      <w:pPr>
        <w:overflowPunct w:val="0"/>
        <w:autoSpaceDE w:val="0"/>
        <w:autoSpaceDN w:val="0"/>
        <w:adjustRightInd w:val="0"/>
        <w:spacing w:before="100" w:beforeAutospacing="1" w:after="100" w:afterAutospacing="1"/>
        <w:ind w:left="705" w:hanging="705"/>
        <w:jc w:val="both"/>
        <w:textAlignment w:val="baseline"/>
        <w:rPr>
          <w:rFonts w:ascii="Arial" w:hAnsi="Arial" w:cs="Arial"/>
          <w:b/>
        </w:rPr>
      </w:pPr>
      <w:r w:rsidRPr="00C47D4C">
        <w:rPr>
          <w:rFonts w:ascii="Arial" w:hAnsi="Arial" w:cs="Arial"/>
          <w:b/>
        </w:rPr>
        <w:t xml:space="preserve">1.9. </w:t>
      </w:r>
      <w:r w:rsidRPr="00C47D4C">
        <w:rPr>
          <w:rFonts w:ascii="Arial" w:hAnsi="Arial" w:cs="Arial"/>
          <w:b/>
        </w:rPr>
        <w:tab/>
        <w:t>A não regularização da documentação implicará decadência do direito à Contratação, sem prejuízo das sanções previstas no art. 81 da Lei 8.666/93, sendo facultado à Administração convocar os licitantes remanescentes, na ordem de classificação, para assinatura do contrato, ou revogar a licitação.</w:t>
      </w:r>
    </w:p>
    <w:p w:rsidR="00681967" w:rsidRPr="00C47D4C" w:rsidRDefault="00681967" w:rsidP="00681967">
      <w:pPr>
        <w:overflowPunct w:val="0"/>
        <w:autoSpaceDE w:val="0"/>
        <w:autoSpaceDN w:val="0"/>
        <w:adjustRightInd w:val="0"/>
        <w:spacing w:before="100" w:beforeAutospacing="1" w:after="100" w:afterAutospacing="1"/>
        <w:ind w:left="705" w:hanging="705"/>
        <w:jc w:val="center"/>
        <w:textAlignment w:val="baseline"/>
        <w:rPr>
          <w:rFonts w:ascii="Arial" w:hAnsi="Arial" w:cs="Arial"/>
          <w:b/>
          <w:bCs/>
          <w:iCs/>
        </w:rPr>
      </w:pPr>
      <w:r w:rsidRPr="00C47D4C">
        <w:rPr>
          <w:rFonts w:ascii="Arial" w:hAnsi="Arial" w:cs="Arial"/>
          <w:b/>
        </w:rPr>
        <w:br w:type="page"/>
      </w:r>
      <w:r w:rsidRPr="00C47D4C">
        <w:rPr>
          <w:rFonts w:ascii="Arial" w:hAnsi="Arial" w:cs="Arial"/>
          <w:b/>
          <w:bCs/>
          <w:iCs/>
        </w:rPr>
        <w:lastRenderedPageBreak/>
        <w:t>ANEXO 0</w:t>
      </w:r>
      <w:r w:rsidR="009A1CE9" w:rsidRPr="00C47D4C">
        <w:rPr>
          <w:rFonts w:ascii="Arial" w:hAnsi="Arial" w:cs="Arial"/>
          <w:b/>
          <w:bCs/>
          <w:iCs/>
        </w:rPr>
        <w:t>3</w:t>
      </w:r>
    </w:p>
    <w:p w:rsidR="00681967" w:rsidRPr="00C47D4C" w:rsidRDefault="00681967" w:rsidP="00681967">
      <w:pPr>
        <w:overflowPunct w:val="0"/>
        <w:autoSpaceDE w:val="0"/>
        <w:autoSpaceDN w:val="0"/>
        <w:adjustRightInd w:val="0"/>
        <w:spacing w:before="100" w:beforeAutospacing="1" w:after="100" w:afterAutospacing="1"/>
        <w:ind w:firstLine="708"/>
        <w:jc w:val="both"/>
        <w:textAlignment w:val="baseline"/>
        <w:rPr>
          <w:rFonts w:ascii="Arial" w:hAnsi="Arial" w:cs="Arial"/>
          <w:b/>
          <w:bCs/>
        </w:rPr>
      </w:pPr>
      <w:r w:rsidRPr="00C47D4C">
        <w:rPr>
          <w:rFonts w:ascii="Arial" w:hAnsi="Arial" w:cs="Arial"/>
          <w:b/>
          <w:bCs/>
        </w:rPr>
        <w:t>PR</w:t>
      </w:r>
      <w:r w:rsidR="00EE2C93">
        <w:rPr>
          <w:rFonts w:ascii="Arial" w:hAnsi="Arial" w:cs="Arial"/>
          <w:b/>
          <w:bCs/>
        </w:rPr>
        <w:t>EGÃO, NA FORMA ELETRÔNICA Nº 69</w:t>
      </w:r>
      <w:r w:rsidRPr="00C47D4C">
        <w:rPr>
          <w:rFonts w:ascii="Arial" w:hAnsi="Arial" w:cs="Arial"/>
          <w:b/>
          <w:bCs/>
        </w:rPr>
        <w:t>/20</w:t>
      </w:r>
      <w:r w:rsidR="00E62E09">
        <w:rPr>
          <w:rFonts w:ascii="Arial" w:hAnsi="Arial" w:cs="Arial"/>
          <w:b/>
          <w:bCs/>
        </w:rPr>
        <w:t>2</w:t>
      </w:r>
      <w:r w:rsidR="00145EE0">
        <w:rPr>
          <w:rFonts w:ascii="Arial" w:hAnsi="Arial" w:cs="Arial"/>
          <w:b/>
          <w:bCs/>
        </w:rPr>
        <w:t>1</w:t>
      </w:r>
    </w:p>
    <w:p w:rsidR="00681967" w:rsidRPr="00C47D4C" w:rsidRDefault="00681967" w:rsidP="00681967">
      <w:pPr>
        <w:overflowPunct w:val="0"/>
        <w:autoSpaceDE w:val="0"/>
        <w:autoSpaceDN w:val="0"/>
        <w:adjustRightInd w:val="0"/>
        <w:spacing w:before="100" w:beforeAutospacing="1" w:after="100" w:afterAutospacing="1"/>
        <w:ind w:firstLine="708"/>
        <w:jc w:val="both"/>
        <w:textAlignment w:val="baseline"/>
        <w:rPr>
          <w:rFonts w:ascii="Arial" w:hAnsi="Arial" w:cs="Arial"/>
          <w:b/>
          <w:bCs/>
        </w:rPr>
      </w:pPr>
      <w:r w:rsidRPr="00C47D4C">
        <w:rPr>
          <w:rFonts w:ascii="Arial" w:hAnsi="Arial" w:cs="Arial"/>
          <w:b/>
          <w:bCs/>
        </w:rPr>
        <w:t>MODELO DE PROPOSTA COMERCIAL FINAL (licitante vencedor)</w:t>
      </w:r>
    </w:p>
    <w:p w:rsidR="00681967" w:rsidRPr="00C47D4C" w:rsidRDefault="00681967" w:rsidP="00681967">
      <w:pPr>
        <w:overflowPunct w:val="0"/>
        <w:autoSpaceDE w:val="0"/>
        <w:autoSpaceDN w:val="0"/>
        <w:adjustRightInd w:val="0"/>
        <w:spacing w:before="100" w:beforeAutospacing="1" w:after="100" w:afterAutospacing="1"/>
        <w:ind w:left="708"/>
        <w:jc w:val="both"/>
        <w:textAlignment w:val="baseline"/>
        <w:rPr>
          <w:rFonts w:ascii="Arial" w:hAnsi="Arial" w:cs="Arial"/>
        </w:rPr>
      </w:pPr>
      <w:r w:rsidRPr="00C47D4C">
        <w:rPr>
          <w:rFonts w:ascii="Arial" w:hAnsi="Arial" w:cs="Arial"/>
        </w:rPr>
        <w:t xml:space="preserve">Apresentamos nossa proposta para prestação dos serviços objeto da presente licitação Pregão, na Forma Eletrônica </w:t>
      </w:r>
      <w:r w:rsidRPr="00C47D4C">
        <w:rPr>
          <w:rFonts w:ascii="Arial" w:hAnsi="Arial" w:cs="Arial"/>
          <w:b/>
        </w:rPr>
        <w:t>n</w:t>
      </w:r>
      <w:r w:rsidR="00EE2C93">
        <w:rPr>
          <w:rFonts w:ascii="Arial" w:hAnsi="Arial" w:cs="Arial"/>
          <w:b/>
          <w:bCs/>
        </w:rPr>
        <w:t>º 69</w:t>
      </w:r>
      <w:r w:rsidRPr="00C47D4C">
        <w:rPr>
          <w:rFonts w:ascii="Arial" w:hAnsi="Arial" w:cs="Arial"/>
          <w:b/>
          <w:bCs/>
        </w:rPr>
        <w:t>/20</w:t>
      </w:r>
      <w:r w:rsidR="00E62E09">
        <w:rPr>
          <w:rFonts w:ascii="Arial" w:hAnsi="Arial" w:cs="Arial"/>
          <w:b/>
          <w:bCs/>
        </w:rPr>
        <w:t>2</w:t>
      </w:r>
      <w:r w:rsidR="00145EE0">
        <w:rPr>
          <w:rFonts w:ascii="Arial" w:hAnsi="Arial" w:cs="Arial"/>
          <w:b/>
          <w:bCs/>
        </w:rPr>
        <w:t>1</w:t>
      </w:r>
      <w:r w:rsidRPr="00C47D4C">
        <w:rPr>
          <w:rFonts w:ascii="Arial" w:hAnsi="Arial" w:cs="Arial"/>
        </w:rPr>
        <w:t>acatando todas as estipulações consignadas no respectivo Edital e seus anexos.</w:t>
      </w:r>
    </w:p>
    <w:p w:rsidR="00681967" w:rsidRPr="00C47D4C" w:rsidRDefault="00681967" w:rsidP="00681967">
      <w:pPr>
        <w:overflowPunct w:val="0"/>
        <w:autoSpaceDE w:val="0"/>
        <w:autoSpaceDN w:val="0"/>
        <w:adjustRightInd w:val="0"/>
        <w:spacing w:before="100" w:beforeAutospacing="1" w:after="100" w:afterAutospacing="1"/>
        <w:ind w:firstLine="708"/>
        <w:jc w:val="both"/>
        <w:textAlignment w:val="baseline"/>
        <w:rPr>
          <w:rFonts w:ascii="Arial" w:hAnsi="Arial" w:cs="Arial"/>
          <w:b/>
          <w:bCs/>
        </w:rPr>
      </w:pPr>
      <w:r w:rsidRPr="00C47D4C">
        <w:rPr>
          <w:rFonts w:ascii="Arial" w:hAnsi="Arial" w:cs="Arial"/>
          <w:b/>
          <w:bCs/>
        </w:rPr>
        <w:t>IDENTIFICAÇÃO DO CONCORRENTE:</w:t>
      </w:r>
    </w:p>
    <w:p w:rsidR="00E62E09" w:rsidRDefault="00681967" w:rsidP="00681967">
      <w:pPr>
        <w:overflowPunct w:val="0"/>
        <w:autoSpaceDE w:val="0"/>
        <w:autoSpaceDN w:val="0"/>
        <w:adjustRightInd w:val="0"/>
        <w:spacing w:before="100" w:beforeAutospacing="1" w:after="100" w:afterAutospacing="1"/>
        <w:jc w:val="both"/>
        <w:textAlignment w:val="baseline"/>
        <w:rPr>
          <w:rFonts w:ascii="Arial" w:hAnsi="Arial" w:cs="Arial"/>
        </w:rPr>
      </w:pPr>
      <w:r w:rsidRPr="00C47D4C">
        <w:rPr>
          <w:rFonts w:ascii="Arial" w:hAnsi="Arial" w:cs="Arial"/>
        </w:rPr>
        <w:tab/>
        <w:t>NOME DA EMPRESA:</w:t>
      </w:r>
      <w:r w:rsidRPr="00C47D4C">
        <w:rPr>
          <w:rFonts w:ascii="Arial" w:hAnsi="Arial" w:cs="Arial"/>
        </w:rPr>
        <w:tab/>
      </w:r>
      <w:r w:rsidRPr="00C47D4C">
        <w:rPr>
          <w:rFonts w:ascii="Arial" w:hAnsi="Arial" w:cs="Arial"/>
        </w:rPr>
        <w:tab/>
      </w:r>
      <w:r w:rsidRPr="00C47D4C">
        <w:rPr>
          <w:rFonts w:ascii="Arial" w:hAnsi="Arial" w:cs="Arial"/>
        </w:rPr>
        <w:tab/>
      </w:r>
      <w:r w:rsidRPr="00C47D4C">
        <w:rPr>
          <w:rFonts w:ascii="Arial" w:hAnsi="Arial" w:cs="Arial"/>
        </w:rPr>
        <w:tab/>
      </w:r>
    </w:p>
    <w:p w:rsidR="00681967" w:rsidRPr="00C47D4C" w:rsidRDefault="00681967" w:rsidP="00E62E09">
      <w:pPr>
        <w:overflowPunct w:val="0"/>
        <w:autoSpaceDE w:val="0"/>
        <w:autoSpaceDN w:val="0"/>
        <w:adjustRightInd w:val="0"/>
        <w:spacing w:before="100" w:beforeAutospacing="1" w:after="100" w:afterAutospacing="1"/>
        <w:ind w:firstLine="708"/>
        <w:jc w:val="both"/>
        <w:textAlignment w:val="baseline"/>
        <w:rPr>
          <w:rFonts w:ascii="Arial" w:hAnsi="Arial" w:cs="Arial"/>
        </w:rPr>
      </w:pPr>
      <w:r w:rsidRPr="00C47D4C">
        <w:rPr>
          <w:rFonts w:ascii="Arial" w:hAnsi="Arial" w:cs="Arial"/>
        </w:rPr>
        <w:t>CNPJ e INSCRIÇÃO ESTADUAL:</w:t>
      </w:r>
    </w:p>
    <w:p w:rsidR="00E62E09" w:rsidRDefault="00681967" w:rsidP="00681967">
      <w:pPr>
        <w:overflowPunct w:val="0"/>
        <w:autoSpaceDE w:val="0"/>
        <w:autoSpaceDN w:val="0"/>
        <w:adjustRightInd w:val="0"/>
        <w:spacing w:before="100" w:beforeAutospacing="1" w:after="100" w:afterAutospacing="1"/>
        <w:jc w:val="both"/>
        <w:textAlignment w:val="baseline"/>
        <w:rPr>
          <w:rFonts w:ascii="Arial" w:hAnsi="Arial" w:cs="Arial"/>
        </w:rPr>
      </w:pPr>
      <w:r w:rsidRPr="00C47D4C">
        <w:rPr>
          <w:rFonts w:ascii="Arial" w:hAnsi="Arial" w:cs="Arial"/>
        </w:rPr>
        <w:tab/>
        <w:t>REPRESENTANTE e CARGO:</w:t>
      </w:r>
      <w:r w:rsidRPr="00C47D4C">
        <w:rPr>
          <w:rFonts w:ascii="Arial" w:hAnsi="Arial" w:cs="Arial"/>
        </w:rPr>
        <w:tab/>
      </w:r>
      <w:r w:rsidRPr="00C47D4C">
        <w:rPr>
          <w:rFonts w:ascii="Arial" w:hAnsi="Arial" w:cs="Arial"/>
        </w:rPr>
        <w:tab/>
      </w:r>
      <w:r w:rsidRPr="00C47D4C">
        <w:rPr>
          <w:rFonts w:ascii="Arial" w:hAnsi="Arial" w:cs="Arial"/>
        </w:rPr>
        <w:tab/>
      </w:r>
    </w:p>
    <w:p w:rsidR="00681967" w:rsidRPr="00C47D4C" w:rsidRDefault="00681967" w:rsidP="00E62E09">
      <w:pPr>
        <w:overflowPunct w:val="0"/>
        <w:autoSpaceDE w:val="0"/>
        <w:autoSpaceDN w:val="0"/>
        <w:adjustRightInd w:val="0"/>
        <w:spacing w:before="100" w:beforeAutospacing="1" w:after="100" w:afterAutospacing="1"/>
        <w:ind w:firstLine="708"/>
        <w:jc w:val="both"/>
        <w:textAlignment w:val="baseline"/>
        <w:rPr>
          <w:rFonts w:ascii="Arial" w:hAnsi="Arial" w:cs="Arial"/>
        </w:rPr>
      </w:pPr>
      <w:r w:rsidRPr="00C47D4C">
        <w:rPr>
          <w:rFonts w:ascii="Arial" w:hAnsi="Arial" w:cs="Arial"/>
        </w:rPr>
        <w:t xml:space="preserve">CARTEIRA DE IDENTIDADE e CPF: </w:t>
      </w:r>
    </w:p>
    <w:p w:rsidR="00E62E09" w:rsidRDefault="00681967" w:rsidP="00681967">
      <w:pPr>
        <w:overflowPunct w:val="0"/>
        <w:autoSpaceDE w:val="0"/>
        <w:autoSpaceDN w:val="0"/>
        <w:adjustRightInd w:val="0"/>
        <w:spacing w:before="100" w:beforeAutospacing="1" w:after="100" w:afterAutospacing="1"/>
        <w:jc w:val="both"/>
        <w:textAlignment w:val="baseline"/>
        <w:rPr>
          <w:rFonts w:ascii="Arial" w:hAnsi="Arial" w:cs="Arial"/>
        </w:rPr>
      </w:pPr>
      <w:r w:rsidRPr="00C47D4C">
        <w:rPr>
          <w:rFonts w:ascii="Arial" w:hAnsi="Arial" w:cs="Arial"/>
        </w:rPr>
        <w:tab/>
        <w:t>ENDEREÇO e TELEFONE:</w:t>
      </w:r>
      <w:r w:rsidRPr="00C47D4C">
        <w:rPr>
          <w:rFonts w:ascii="Arial" w:hAnsi="Arial" w:cs="Arial"/>
        </w:rPr>
        <w:tab/>
      </w:r>
      <w:r w:rsidRPr="00C47D4C">
        <w:rPr>
          <w:rFonts w:ascii="Arial" w:hAnsi="Arial" w:cs="Arial"/>
        </w:rPr>
        <w:tab/>
      </w:r>
      <w:r w:rsidRPr="00C47D4C">
        <w:rPr>
          <w:rFonts w:ascii="Arial" w:hAnsi="Arial" w:cs="Arial"/>
        </w:rPr>
        <w:tab/>
      </w:r>
    </w:p>
    <w:p w:rsidR="00681967" w:rsidRPr="00C47D4C" w:rsidRDefault="00681967" w:rsidP="00E62E09">
      <w:pPr>
        <w:overflowPunct w:val="0"/>
        <w:autoSpaceDE w:val="0"/>
        <w:autoSpaceDN w:val="0"/>
        <w:adjustRightInd w:val="0"/>
        <w:spacing w:before="100" w:beforeAutospacing="1" w:after="100" w:afterAutospacing="1"/>
        <w:ind w:firstLine="708"/>
        <w:jc w:val="both"/>
        <w:textAlignment w:val="baseline"/>
        <w:rPr>
          <w:rFonts w:ascii="Arial" w:hAnsi="Arial" w:cs="Arial"/>
        </w:rPr>
      </w:pPr>
      <w:r w:rsidRPr="00C47D4C">
        <w:rPr>
          <w:rFonts w:ascii="Arial" w:hAnsi="Arial" w:cs="Arial"/>
        </w:rPr>
        <w:t>AGÊNCIA e Nº DA CONTA BANCÁRIA</w:t>
      </w:r>
      <w:r w:rsidR="00E62E09">
        <w:rPr>
          <w:rFonts w:ascii="Arial" w:hAnsi="Arial" w:cs="Arial"/>
        </w:rPr>
        <w:t>:</w:t>
      </w:r>
    </w:p>
    <w:p w:rsidR="00681967" w:rsidRPr="00C47D4C" w:rsidRDefault="00681967" w:rsidP="00681967">
      <w:pPr>
        <w:overflowPunct w:val="0"/>
        <w:autoSpaceDE w:val="0"/>
        <w:autoSpaceDN w:val="0"/>
        <w:adjustRightInd w:val="0"/>
        <w:spacing w:before="100" w:beforeAutospacing="1" w:after="100" w:afterAutospacing="1"/>
        <w:ind w:firstLine="708"/>
        <w:jc w:val="both"/>
        <w:textAlignment w:val="baseline"/>
        <w:rPr>
          <w:rFonts w:ascii="Arial" w:hAnsi="Arial" w:cs="Arial"/>
          <w:b/>
          <w:bCs/>
        </w:rPr>
      </w:pPr>
      <w:r w:rsidRPr="00C47D4C">
        <w:rPr>
          <w:rFonts w:ascii="Arial" w:hAnsi="Arial" w:cs="Arial"/>
          <w:b/>
          <w:bCs/>
        </w:rPr>
        <w:t>PREÇO (READEQUADO AO LANCE VENCEDOR)</w:t>
      </w:r>
    </w:p>
    <w:p w:rsidR="00681967" w:rsidRPr="00C47D4C" w:rsidRDefault="00681967" w:rsidP="00681967">
      <w:pPr>
        <w:overflowPunct w:val="0"/>
        <w:autoSpaceDE w:val="0"/>
        <w:autoSpaceDN w:val="0"/>
        <w:adjustRightInd w:val="0"/>
        <w:spacing w:before="100" w:beforeAutospacing="1" w:after="100" w:afterAutospacing="1"/>
        <w:ind w:firstLine="708"/>
        <w:jc w:val="both"/>
        <w:textAlignment w:val="baseline"/>
        <w:rPr>
          <w:rFonts w:ascii="Arial" w:hAnsi="Arial" w:cs="Arial"/>
        </w:rPr>
      </w:pPr>
      <w:r w:rsidRPr="00C47D4C">
        <w:rPr>
          <w:rFonts w:ascii="Arial" w:hAnsi="Arial" w:cs="Arial"/>
        </w:rPr>
        <w:t>Deverá ser cotado, preço unitário e total por item, de acordo com o Anexo 01 do Edital.</w:t>
      </w:r>
    </w:p>
    <w:p w:rsidR="00681967" w:rsidRPr="00C47D4C" w:rsidRDefault="00681967" w:rsidP="00681967">
      <w:pPr>
        <w:overflowPunct w:val="0"/>
        <w:autoSpaceDE w:val="0"/>
        <w:autoSpaceDN w:val="0"/>
        <w:adjustRightInd w:val="0"/>
        <w:spacing w:before="100" w:beforeAutospacing="1" w:after="100" w:afterAutospacing="1"/>
        <w:ind w:firstLine="708"/>
        <w:jc w:val="both"/>
        <w:textAlignment w:val="baseline"/>
        <w:rPr>
          <w:rFonts w:ascii="Arial" w:hAnsi="Arial" w:cs="Arial"/>
        </w:rPr>
      </w:pPr>
      <w:r w:rsidRPr="00C47D4C">
        <w:rPr>
          <w:rFonts w:ascii="Arial" w:hAnsi="Arial" w:cs="Arial"/>
        </w:rPr>
        <w:t>PROPOSTA: R$ (Por extenso)</w:t>
      </w:r>
    </w:p>
    <w:p w:rsidR="00681967" w:rsidRPr="00C47D4C" w:rsidRDefault="00681967" w:rsidP="00681967">
      <w:pPr>
        <w:widowControl w:val="0"/>
        <w:tabs>
          <w:tab w:val="left" w:pos="567"/>
        </w:tabs>
        <w:overflowPunct w:val="0"/>
        <w:autoSpaceDE w:val="0"/>
        <w:autoSpaceDN w:val="0"/>
        <w:adjustRightInd w:val="0"/>
        <w:spacing w:before="100" w:beforeAutospacing="1" w:after="100" w:afterAutospacing="1"/>
        <w:jc w:val="both"/>
        <w:textAlignment w:val="baseline"/>
        <w:rPr>
          <w:rFonts w:ascii="Arial" w:hAnsi="Arial" w:cs="Arial"/>
          <w:b/>
          <w:snapToGrid w:val="0"/>
        </w:rPr>
      </w:pPr>
      <w:r w:rsidRPr="00C47D4C">
        <w:rPr>
          <w:rFonts w:ascii="Arial" w:hAnsi="Arial" w:cs="Arial"/>
          <w:b/>
          <w:snapToGrid w:val="0"/>
        </w:rPr>
        <w:tab/>
        <w:t xml:space="preserve">  CONDIÇÕES GERAIS</w:t>
      </w:r>
    </w:p>
    <w:p w:rsidR="00681967" w:rsidRPr="00C47D4C" w:rsidRDefault="00681967" w:rsidP="00681967">
      <w:pPr>
        <w:widowControl w:val="0"/>
        <w:tabs>
          <w:tab w:val="left" w:pos="567"/>
        </w:tabs>
        <w:overflowPunct w:val="0"/>
        <w:autoSpaceDE w:val="0"/>
        <w:autoSpaceDN w:val="0"/>
        <w:adjustRightInd w:val="0"/>
        <w:spacing w:before="100" w:beforeAutospacing="1" w:after="100" w:afterAutospacing="1"/>
        <w:ind w:left="708"/>
        <w:jc w:val="both"/>
        <w:textAlignment w:val="baseline"/>
        <w:rPr>
          <w:rFonts w:ascii="Arial" w:hAnsi="Arial" w:cs="Arial"/>
          <w:snapToGrid w:val="0"/>
        </w:rPr>
      </w:pPr>
      <w:r w:rsidRPr="00C47D4C">
        <w:rPr>
          <w:rFonts w:ascii="Arial" w:hAnsi="Arial" w:cs="Arial"/>
          <w:snapToGrid w:val="0"/>
        </w:rPr>
        <w:t>A proponente declara conhecer os termos do instrumento convocatório que rege a presente  licitação.</w:t>
      </w:r>
    </w:p>
    <w:p w:rsidR="00681967" w:rsidRPr="00C47D4C" w:rsidRDefault="00681967" w:rsidP="00681967">
      <w:pPr>
        <w:overflowPunct w:val="0"/>
        <w:autoSpaceDE w:val="0"/>
        <w:autoSpaceDN w:val="0"/>
        <w:adjustRightInd w:val="0"/>
        <w:spacing w:before="100" w:beforeAutospacing="1" w:after="100" w:afterAutospacing="1"/>
        <w:ind w:firstLine="708"/>
        <w:textAlignment w:val="baseline"/>
        <w:outlineLvl w:val="7"/>
        <w:rPr>
          <w:rFonts w:ascii="Arial" w:hAnsi="Arial" w:cs="Arial"/>
          <w:b/>
          <w:bCs/>
          <w:iCs/>
        </w:rPr>
      </w:pPr>
      <w:r w:rsidRPr="00C47D4C">
        <w:rPr>
          <w:rFonts w:ascii="Arial" w:hAnsi="Arial" w:cs="Arial"/>
          <w:b/>
          <w:bCs/>
          <w:iCs/>
        </w:rPr>
        <w:t>PRAZO DE GARANTIA</w:t>
      </w:r>
    </w:p>
    <w:p w:rsidR="00681967" w:rsidRPr="00C47D4C" w:rsidRDefault="00681967" w:rsidP="00681967">
      <w:pPr>
        <w:overflowPunct w:val="0"/>
        <w:autoSpaceDE w:val="0"/>
        <w:autoSpaceDN w:val="0"/>
        <w:adjustRightInd w:val="0"/>
        <w:spacing w:before="100" w:beforeAutospacing="1" w:after="100" w:afterAutospacing="1"/>
        <w:ind w:left="708"/>
        <w:jc w:val="both"/>
        <w:textAlignment w:val="baseline"/>
        <w:rPr>
          <w:rFonts w:ascii="Arial" w:hAnsi="Arial" w:cs="Arial"/>
        </w:rPr>
      </w:pPr>
      <w:r w:rsidRPr="00C47D4C">
        <w:rPr>
          <w:rFonts w:ascii="Arial" w:hAnsi="Arial" w:cs="Arial"/>
        </w:rPr>
        <w:t xml:space="preserve">A garantia deverá ser da seguinte forma: Para todos os </w:t>
      </w:r>
      <w:r w:rsidRPr="00C47D4C">
        <w:rPr>
          <w:rFonts w:ascii="Arial" w:hAnsi="Arial" w:cs="Arial"/>
          <w:b/>
        </w:rPr>
        <w:t>Lotes</w:t>
      </w:r>
      <w:r w:rsidRPr="00C47D4C">
        <w:rPr>
          <w:rFonts w:ascii="Arial" w:hAnsi="Arial" w:cs="Arial"/>
        </w:rPr>
        <w:t xml:space="preserve"> de no mínimo,a contar do recebimento definitivo do objeto pela Contratante. </w:t>
      </w:r>
    </w:p>
    <w:p w:rsidR="00681967" w:rsidRPr="00C47D4C" w:rsidRDefault="00681967" w:rsidP="00681967">
      <w:pPr>
        <w:overflowPunct w:val="0"/>
        <w:autoSpaceDE w:val="0"/>
        <w:autoSpaceDN w:val="0"/>
        <w:adjustRightInd w:val="0"/>
        <w:spacing w:before="100" w:beforeAutospacing="1" w:after="100" w:afterAutospacing="1"/>
        <w:ind w:firstLine="708"/>
        <w:textAlignment w:val="baseline"/>
        <w:outlineLvl w:val="7"/>
        <w:rPr>
          <w:rFonts w:ascii="Arial" w:hAnsi="Arial" w:cs="Arial"/>
          <w:b/>
          <w:bCs/>
          <w:iCs/>
        </w:rPr>
      </w:pPr>
      <w:r w:rsidRPr="00C47D4C">
        <w:rPr>
          <w:rFonts w:ascii="Arial" w:hAnsi="Arial" w:cs="Arial"/>
          <w:b/>
          <w:bCs/>
          <w:iCs/>
        </w:rPr>
        <w:t>LOCAL E PRAZO DE ENTREGA</w:t>
      </w:r>
    </w:p>
    <w:p w:rsidR="00681967" w:rsidRPr="00C47D4C" w:rsidRDefault="00681967" w:rsidP="00681967">
      <w:pPr>
        <w:overflowPunct w:val="0"/>
        <w:autoSpaceDE w:val="0"/>
        <w:autoSpaceDN w:val="0"/>
        <w:adjustRightInd w:val="0"/>
        <w:spacing w:before="100" w:beforeAutospacing="1" w:after="100" w:afterAutospacing="1"/>
        <w:ind w:firstLine="708"/>
        <w:jc w:val="both"/>
        <w:textAlignment w:val="baseline"/>
        <w:rPr>
          <w:rFonts w:ascii="Arial" w:hAnsi="Arial" w:cs="Arial"/>
        </w:rPr>
      </w:pPr>
      <w:r w:rsidRPr="00C47D4C">
        <w:rPr>
          <w:rFonts w:ascii="Arial" w:hAnsi="Arial" w:cs="Arial"/>
        </w:rPr>
        <w:t>De acordo com o especificado no Anexo 01, deste Edital.</w:t>
      </w:r>
    </w:p>
    <w:p w:rsidR="00681967" w:rsidRPr="00C47D4C" w:rsidRDefault="00681967" w:rsidP="00681967">
      <w:pPr>
        <w:overflowPunct w:val="0"/>
        <w:autoSpaceDE w:val="0"/>
        <w:autoSpaceDN w:val="0"/>
        <w:adjustRightInd w:val="0"/>
        <w:spacing w:before="100" w:beforeAutospacing="1" w:after="100" w:afterAutospacing="1"/>
        <w:ind w:left="708"/>
        <w:jc w:val="both"/>
        <w:textAlignment w:val="baseline"/>
        <w:rPr>
          <w:rFonts w:ascii="Arial" w:hAnsi="Arial" w:cs="Arial"/>
        </w:rPr>
      </w:pPr>
      <w:r w:rsidRPr="00C47D4C">
        <w:rPr>
          <w:rFonts w:ascii="Arial" w:hAnsi="Arial" w:cs="Arial"/>
          <w:b/>
        </w:rPr>
        <w:lastRenderedPageBreak/>
        <w:t>Obs.:</w:t>
      </w:r>
      <w:r w:rsidRPr="00C47D4C">
        <w:rPr>
          <w:rFonts w:ascii="Arial" w:hAnsi="Arial" w:cs="Arial"/>
        </w:rPr>
        <w:t xml:space="preserve"> No preço cotado já estão incluídas eventuais vantagens e/ou abatimentos, impostos, taxas e encargos sociais, obrigações trabalhistas, previdenciárias, fiscais e comerciais, assim como despesas com transportes e deslocamentos e outras quaisquer que incidam sobre a contratação.</w:t>
      </w:r>
    </w:p>
    <w:p w:rsidR="00681967" w:rsidRPr="00C47D4C" w:rsidRDefault="00681967" w:rsidP="00681967">
      <w:pPr>
        <w:overflowPunct w:val="0"/>
        <w:autoSpaceDE w:val="0"/>
        <w:autoSpaceDN w:val="0"/>
        <w:adjustRightInd w:val="0"/>
        <w:spacing w:before="100" w:beforeAutospacing="1" w:after="100" w:afterAutospacing="1"/>
        <w:ind w:firstLine="708"/>
        <w:textAlignment w:val="baseline"/>
        <w:outlineLvl w:val="7"/>
        <w:rPr>
          <w:rFonts w:ascii="Arial" w:hAnsi="Arial" w:cs="Arial"/>
          <w:b/>
          <w:bCs/>
          <w:iCs/>
        </w:rPr>
      </w:pPr>
      <w:r w:rsidRPr="00C47D4C">
        <w:rPr>
          <w:rFonts w:ascii="Arial" w:hAnsi="Arial" w:cs="Arial"/>
          <w:b/>
          <w:bCs/>
          <w:iCs/>
        </w:rPr>
        <w:t>VALIDADE DA PROPOSTA COMERCIAL</w:t>
      </w:r>
    </w:p>
    <w:p w:rsidR="00681967" w:rsidRPr="00C47D4C" w:rsidRDefault="00681967" w:rsidP="00681967">
      <w:pPr>
        <w:overflowPunct w:val="0"/>
        <w:autoSpaceDE w:val="0"/>
        <w:autoSpaceDN w:val="0"/>
        <w:adjustRightInd w:val="0"/>
        <w:spacing w:before="100" w:beforeAutospacing="1" w:after="100" w:afterAutospacing="1"/>
        <w:ind w:firstLine="708"/>
        <w:jc w:val="both"/>
        <w:textAlignment w:val="baseline"/>
        <w:rPr>
          <w:rFonts w:ascii="Arial" w:hAnsi="Arial" w:cs="Arial"/>
        </w:rPr>
      </w:pPr>
      <w:r w:rsidRPr="00C47D4C">
        <w:rPr>
          <w:rFonts w:ascii="Arial" w:hAnsi="Arial" w:cs="Arial"/>
        </w:rPr>
        <w:t>De no mínimo, 90 (noventa) dias contados a partir da data da sessão pública do Pregão.</w:t>
      </w:r>
    </w:p>
    <w:p w:rsidR="00681967" w:rsidRPr="00C47D4C" w:rsidRDefault="00681967" w:rsidP="00681967">
      <w:pPr>
        <w:overflowPunct w:val="0"/>
        <w:autoSpaceDE w:val="0"/>
        <w:autoSpaceDN w:val="0"/>
        <w:adjustRightInd w:val="0"/>
        <w:spacing w:before="100" w:beforeAutospacing="1" w:after="100" w:afterAutospacing="1"/>
        <w:ind w:firstLine="708"/>
        <w:textAlignment w:val="baseline"/>
        <w:outlineLvl w:val="7"/>
        <w:rPr>
          <w:rFonts w:ascii="Arial" w:hAnsi="Arial" w:cs="Arial"/>
          <w:b/>
          <w:bCs/>
          <w:iCs/>
          <w:caps/>
        </w:rPr>
      </w:pPr>
      <w:r w:rsidRPr="00C47D4C">
        <w:rPr>
          <w:rFonts w:ascii="Arial" w:hAnsi="Arial" w:cs="Arial"/>
          <w:b/>
          <w:bCs/>
          <w:iCs/>
          <w:caps/>
        </w:rPr>
        <w:t>local e data</w:t>
      </w:r>
    </w:p>
    <w:p w:rsidR="00681967" w:rsidRPr="00C47D4C" w:rsidRDefault="00681967" w:rsidP="00681967">
      <w:pPr>
        <w:overflowPunct w:val="0"/>
        <w:autoSpaceDE w:val="0"/>
        <w:autoSpaceDN w:val="0"/>
        <w:adjustRightInd w:val="0"/>
        <w:spacing w:before="100" w:beforeAutospacing="1" w:after="100" w:afterAutospacing="1"/>
        <w:ind w:firstLine="708"/>
        <w:jc w:val="both"/>
        <w:textAlignment w:val="baseline"/>
        <w:rPr>
          <w:rFonts w:ascii="Arial" w:hAnsi="Arial" w:cs="Arial"/>
          <w:b/>
          <w:caps/>
        </w:rPr>
      </w:pPr>
      <w:r w:rsidRPr="00C47D4C">
        <w:rPr>
          <w:rFonts w:ascii="Arial" w:hAnsi="Arial" w:cs="Arial"/>
          <w:b/>
          <w:caps/>
        </w:rPr>
        <w:t>NOME E assinatura DO REPRESENTANTE DA EMPRESA</w:t>
      </w:r>
    </w:p>
    <w:p w:rsidR="00681967" w:rsidRPr="00C47D4C" w:rsidRDefault="00681967" w:rsidP="00681967">
      <w:pPr>
        <w:overflowPunct w:val="0"/>
        <w:autoSpaceDE w:val="0"/>
        <w:autoSpaceDN w:val="0"/>
        <w:adjustRightInd w:val="0"/>
        <w:spacing w:before="100" w:beforeAutospacing="1" w:after="100" w:afterAutospacing="1"/>
        <w:ind w:left="708"/>
        <w:textAlignment w:val="baseline"/>
        <w:outlineLvl w:val="7"/>
        <w:rPr>
          <w:rFonts w:ascii="Arial" w:hAnsi="Arial" w:cs="Arial"/>
          <w:b/>
          <w:bCs/>
          <w:iCs/>
          <w:caps/>
        </w:rPr>
      </w:pPr>
      <w:r w:rsidRPr="00C47D4C">
        <w:rPr>
          <w:rFonts w:ascii="Arial" w:hAnsi="Arial" w:cs="Arial"/>
          <w:b/>
          <w:bCs/>
          <w:iCs/>
          <w:caps/>
        </w:rPr>
        <w:t>Obs: a interposição de recurso SUSPENDE o prazo de validade da proposta até decisão.</w:t>
      </w:r>
    </w:p>
    <w:p w:rsidR="00681967" w:rsidRPr="00C47D4C" w:rsidRDefault="00681967" w:rsidP="00681967">
      <w:pPr>
        <w:overflowPunct w:val="0"/>
        <w:autoSpaceDE w:val="0"/>
        <w:autoSpaceDN w:val="0"/>
        <w:adjustRightInd w:val="0"/>
        <w:spacing w:before="100" w:beforeAutospacing="1" w:after="100" w:afterAutospacing="1"/>
        <w:ind w:left="708"/>
        <w:jc w:val="center"/>
        <w:textAlignment w:val="baseline"/>
        <w:outlineLvl w:val="7"/>
        <w:rPr>
          <w:rFonts w:ascii="Arial" w:hAnsi="Arial" w:cs="Arial"/>
          <w:b/>
          <w:i/>
          <w:color w:val="FF0000"/>
        </w:rPr>
      </w:pPr>
      <w:r w:rsidRPr="00C47D4C">
        <w:rPr>
          <w:rFonts w:ascii="Arial" w:hAnsi="Arial" w:cs="Arial"/>
          <w:b/>
          <w:bCs/>
          <w:iCs/>
          <w:caps/>
        </w:rPr>
        <w:br w:type="page"/>
      </w:r>
    </w:p>
    <w:p w:rsidR="00424881" w:rsidRPr="00C47D4C" w:rsidRDefault="00424881" w:rsidP="00424881">
      <w:pPr>
        <w:pStyle w:val="Corpodetexto2"/>
        <w:jc w:val="center"/>
        <w:rPr>
          <w:rFonts w:ascii="Arial" w:hAnsi="Arial" w:cs="Arial"/>
          <w:b/>
          <w:bCs/>
        </w:rPr>
      </w:pPr>
      <w:r w:rsidRPr="00C47D4C">
        <w:rPr>
          <w:rFonts w:ascii="Arial" w:hAnsi="Arial" w:cs="Arial"/>
          <w:b/>
          <w:bCs/>
        </w:rPr>
        <w:lastRenderedPageBreak/>
        <w:t>ANEXO 0</w:t>
      </w:r>
      <w:r w:rsidR="009A1CE9" w:rsidRPr="00C47D4C">
        <w:rPr>
          <w:rFonts w:ascii="Arial" w:hAnsi="Arial" w:cs="Arial"/>
          <w:b/>
          <w:bCs/>
        </w:rPr>
        <w:t>4</w:t>
      </w:r>
    </w:p>
    <w:p w:rsidR="00424881" w:rsidRPr="00C47D4C" w:rsidRDefault="00424881" w:rsidP="00424881">
      <w:pPr>
        <w:pStyle w:val="Corpodetexto2"/>
        <w:jc w:val="center"/>
        <w:rPr>
          <w:rFonts w:ascii="Arial" w:hAnsi="Arial" w:cs="Arial"/>
          <w:b/>
          <w:bCs/>
        </w:rPr>
      </w:pPr>
    </w:p>
    <w:p w:rsidR="00424881" w:rsidRPr="00C47D4C" w:rsidRDefault="00424881" w:rsidP="00424881">
      <w:pPr>
        <w:jc w:val="center"/>
        <w:rPr>
          <w:rFonts w:ascii="Arial" w:hAnsi="Arial" w:cs="Arial"/>
        </w:rPr>
      </w:pPr>
      <w:r w:rsidRPr="00C47D4C">
        <w:rPr>
          <w:rFonts w:ascii="Arial" w:hAnsi="Arial" w:cs="Arial"/>
          <w:b/>
          <w:bCs/>
        </w:rPr>
        <w:t>TERMO DE ADESÃO AO SISTEMA DE PREGÃO ELETRÔNICO DA</w:t>
      </w:r>
      <w:r w:rsidRPr="00C47D4C">
        <w:rPr>
          <w:rFonts w:ascii="Arial" w:hAnsi="Arial" w:cs="Arial"/>
          <w:b/>
          <w:bCs/>
        </w:rPr>
        <w:br/>
        <w:t xml:space="preserve"> BLL -  BOLSA DE LICITAÇÕES DO BRASIL</w:t>
      </w:r>
    </w:p>
    <w:tbl>
      <w:tblPr>
        <w:tblW w:w="100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68"/>
        <w:gridCol w:w="50"/>
        <w:gridCol w:w="477"/>
        <w:gridCol w:w="297"/>
        <w:gridCol w:w="49"/>
        <w:gridCol w:w="58"/>
        <w:gridCol w:w="364"/>
        <w:gridCol w:w="100"/>
        <w:gridCol w:w="3227"/>
        <w:gridCol w:w="796"/>
        <w:gridCol w:w="84"/>
        <w:gridCol w:w="349"/>
        <w:gridCol w:w="836"/>
        <w:gridCol w:w="2418"/>
      </w:tblGrid>
      <w:tr w:rsidR="00424881" w:rsidRPr="00C47D4C" w:rsidTr="00376A90">
        <w:trPr>
          <w:trHeight w:val="345"/>
          <w:jc w:val="center"/>
        </w:trPr>
        <w:tc>
          <w:tcPr>
            <w:tcW w:w="10073" w:type="dxa"/>
            <w:gridSpan w:val="14"/>
            <w:vAlign w:val="center"/>
          </w:tcPr>
          <w:p w:rsidR="00424881" w:rsidRPr="00C47D4C" w:rsidRDefault="00424881" w:rsidP="00376A90">
            <w:pPr>
              <w:rPr>
                <w:rFonts w:ascii="Arial" w:hAnsi="Arial" w:cs="Arial"/>
                <w:b/>
                <w:highlight w:val="yellow"/>
              </w:rPr>
            </w:pPr>
            <w:r w:rsidRPr="00C47D4C">
              <w:rPr>
                <w:rFonts w:ascii="Arial" w:hAnsi="Arial" w:cs="Arial"/>
                <w:b/>
              </w:rPr>
              <w:t>Natureza do Licitante (Pessoa Física ou Jurídica)</w:t>
            </w:r>
          </w:p>
        </w:tc>
      </w:tr>
      <w:tr w:rsidR="00424881" w:rsidRPr="00C47D4C" w:rsidTr="00376A90">
        <w:trPr>
          <w:trHeight w:val="345"/>
          <w:jc w:val="center"/>
        </w:trPr>
        <w:tc>
          <w:tcPr>
            <w:tcW w:w="1709" w:type="dxa"/>
            <w:gridSpan w:val="5"/>
            <w:tcBorders>
              <w:right w:val="nil"/>
            </w:tcBorders>
            <w:vAlign w:val="center"/>
          </w:tcPr>
          <w:p w:rsidR="00424881" w:rsidRPr="00C47D4C" w:rsidRDefault="00424881" w:rsidP="00376A90">
            <w:pPr>
              <w:jc w:val="both"/>
              <w:rPr>
                <w:rFonts w:ascii="Arial" w:hAnsi="Arial" w:cs="Arial"/>
              </w:rPr>
            </w:pPr>
            <w:r w:rsidRPr="00C47D4C">
              <w:rPr>
                <w:rFonts w:ascii="Arial" w:hAnsi="Arial" w:cs="Arial"/>
              </w:rPr>
              <w:t>Razão Social:</w:t>
            </w:r>
          </w:p>
        </w:tc>
        <w:tc>
          <w:tcPr>
            <w:tcW w:w="8364" w:type="dxa"/>
            <w:gridSpan w:val="9"/>
            <w:tcBorders>
              <w:left w:val="nil"/>
            </w:tcBorders>
            <w:vAlign w:val="center"/>
          </w:tcPr>
          <w:p w:rsidR="00424881" w:rsidRPr="00C47D4C" w:rsidRDefault="00424881" w:rsidP="00376A90">
            <w:pPr>
              <w:jc w:val="both"/>
              <w:rPr>
                <w:rFonts w:ascii="Arial" w:hAnsi="Arial" w:cs="Arial"/>
              </w:rPr>
            </w:pPr>
          </w:p>
        </w:tc>
      </w:tr>
      <w:tr w:rsidR="00424881" w:rsidRPr="00C47D4C" w:rsidTr="00376A90">
        <w:trPr>
          <w:trHeight w:val="345"/>
          <w:jc w:val="center"/>
        </w:trPr>
        <w:tc>
          <w:tcPr>
            <w:tcW w:w="2246" w:type="dxa"/>
            <w:gridSpan w:val="8"/>
            <w:tcBorders>
              <w:right w:val="nil"/>
            </w:tcBorders>
            <w:vAlign w:val="center"/>
          </w:tcPr>
          <w:p w:rsidR="00424881" w:rsidRPr="00C47D4C" w:rsidRDefault="00424881" w:rsidP="00376A90">
            <w:pPr>
              <w:jc w:val="both"/>
              <w:rPr>
                <w:rFonts w:ascii="Arial" w:hAnsi="Arial" w:cs="Arial"/>
              </w:rPr>
            </w:pPr>
            <w:r w:rsidRPr="00C47D4C">
              <w:rPr>
                <w:rFonts w:ascii="Arial" w:hAnsi="Arial" w:cs="Arial"/>
              </w:rPr>
              <w:t>Ramo de Atividade:</w:t>
            </w:r>
          </w:p>
        </w:tc>
        <w:tc>
          <w:tcPr>
            <w:tcW w:w="7827" w:type="dxa"/>
            <w:gridSpan w:val="6"/>
            <w:tcBorders>
              <w:left w:val="nil"/>
            </w:tcBorders>
            <w:vAlign w:val="center"/>
          </w:tcPr>
          <w:p w:rsidR="00424881" w:rsidRPr="00C47D4C" w:rsidRDefault="00424881" w:rsidP="00376A90">
            <w:pPr>
              <w:jc w:val="both"/>
              <w:rPr>
                <w:rFonts w:ascii="Arial" w:hAnsi="Arial" w:cs="Arial"/>
              </w:rPr>
            </w:pPr>
          </w:p>
        </w:tc>
      </w:tr>
      <w:tr w:rsidR="00424881" w:rsidRPr="00C47D4C" w:rsidTr="00376A90">
        <w:trPr>
          <w:trHeight w:val="345"/>
          <w:jc w:val="center"/>
        </w:trPr>
        <w:tc>
          <w:tcPr>
            <w:tcW w:w="1358" w:type="dxa"/>
            <w:gridSpan w:val="3"/>
            <w:tcBorders>
              <w:right w:val="nil"/>
            </w:tcBorders>
            <w:vAlign w:val="center"/>
          </w:tcPr>
          <w:p w:rsidR="00424881" w:rsidRPr="00C47D4C" w:rsidRDefault="00424881" w:rsidP="00376A90">
            <w:pPr>
              <w:jc w:val="both"/>
              <w:rPr>
                <w:rFonts w:ascii="Arial" w:hAnsi="Arial" w:cs="Arial"/>
              </w:rPr>
            </w:pPr>
            <w:r w:rsidRPr="00C47D4C">
              <w:rPr>
                <w:rFonts w:ascii="Arial" w:hAnsi="Arial" w:cs="Arial"/>
              </w:rPr>
              <w:t>Endereço:</w:t>
            </w:r>
          </w:p>
        </w:tc>
        <w:tc>
          <w:tcPr>
            <w:tcW w:w="8715" w:type="dxa"/>
            <w:gridSpan w:val="11"/>
            <w:tcBorders>
              <w:left w:val="nil"/>
            </w:tcBorders>
            <w:vAlign w:val="center"/>
          </w:tcPr>
          <w:p w:rsidR="00424881" w:rsidRPr="00C47D4C" w:rsidRDefault="00424881" w:rsidP="00376A90">
            <w:pPr>
              <w:jc w:val="both"/>
              <w:rPr>
                <w:rFonts w:ascii="Arial" w:hAnsi="Arial" w:cs="Arial"/>
              </w:rPr>
            </w:pPr>
          </w:p>
        </w:tc>
      </w:tr>
      <w:tr w:rsidR="00424881" w:rsidRPr="00C47D4C" w:rsidTr="00376A90">
        <w:trPr>
          <w:trHeight w:val="345"/>
          <w:jc w:val="center"/>
        </w:trPr>
        <w:tc>
          <w:tcPr>
            <w:tcW w:w="1659" w:type="dxa"/>
            <w:gridSpan w:val="4"/>
            <w:tcBorders>
              <w:right w:val="nil"/>
            </w:tcBorders>
            <w:vAlign w:val="center"/>
          </w:tcPr>
          <w:p w:rsidR="00424881" w:rsidRPr="00C47D4C" w:rsidRDefault="00424881" w:rsidP="00376A90">
            <w:pPr>
              <w:jc w:val="both"/>
              <w:rPr>
                <w:rFonts w:ascii="Arial" w:hAnsi="Arial" w:cs="Arial"/>
              </w:rPr>
            </w:pPr>
            <w:r w:rsidRPr="00C47D4C">
              <w:rPr>
                <w:rFonts w:ascii="Arial" w:hAnsi="Arial" w:cs="Arial"/>
              </w:rPr>
              <w:t xml:space="preserve">Complemento: </w:t>
            </w:r>
          </w:p>
        </w:tc>
        <w:tc>
          <w:tcPr>
            <w:tcW w:w="3922" w:type="dxa"/>
            <w:gridSpan w:val="5"/>
            <w:tcBorders>
              <w:left w:val="nil"/>
            </w:tcBorders>
            <w:vAlign w:val="center"/>
          </w:tcPr>
          <w:p w:rsidR="00424881" w:rsidRPr="00C47D4C" w:rsidRDefault="00424881" w:rsidP="00376A90">
            <w:pPr>
              <w:jc w:val="both"/>
              <w:rPr>
                <w:rFonts w:ascii="Arial" w:hAnsi="Arial" w:cs="Arial"/>
              </w:rPr>
            </w:pPr>
          </w:p>
        </w:tc>
        <w:tc>
          <w:tcPr>
            <w:tcW w:w="783" w:type="dxa"/>
            <w:gridSpan w:val="2"/>
            <w:tcBorders>
              <w:right w:val="nil"/>
            </w:tcBorders>
            <w:vAlign w:val="center"/>
          </w:tcPr>
          <w:p w:rsidR="00424881" w:rsidRPr="00C47D4C" w:rsidRDefault="00424881" w:rsidP="00376A90">
            <w:pPr>
              <w:jc w:val="both"/>
              <w:rPr>
                <w:rFonts w:ascii="Arial" w:hAnsi="Arial" w:cs="Arial"/>
              </w:rPr>
            </w:pPr>
            <w:r w:rsidRPr="00C47D4C">
              <w:rPr>
                <w:rFonts w:ascii="Arial" w:hAnsi="Arial" w:cs="Arial"/>
              </w:rPr>
              <w:t>Bairro:</w:t>
            </w:r>
          </w:p>
        </w:tc>
        <w:tc>
          <w:tcPr>
            <w:tcW w:w="3709" w:type="dxa"/>
            <w:gridSpan w:val="3"/>
            <w:tcBorders>
              <w:left w:val="nil"/>
            </w:tcBorders>
            <w:vAlign w:val="center"/>
          </w:tcPr>
          <w:p w:rsidR="00424881" w:rsidRPr="00C47D4C" w:rsidRDefault="00424881" w:rsidP="00376A90">
            <w:pPr>
              <w:jc w:val="both"/>
              <w:rPr>
                <w:rFonts w:ascii="Arial" w:hAnsi="Arial" w:cs="Arial"/>
              </w:rPr>
            </w:pPr>
          </w:p>
        </w:tc>
      </w:tr>
      <w:tr w:rsidR="00424881" w:rsidRPr="00C47D4C" w:rsidTr="00376A90">
        <w:trPr>
          <w:trHeight w:val="345"/>
          <w:jc w:val="center"/>
        </w:trPr>
        <w:tc>
          <w:tcPr>
            <w:tcW w:w="831" w:type="dxa"/>
            <w:tcBorders>
              <w:right w:val="nil"/>
            </w:tcBorders>
            <w:vAlign w:val="center"/>
          </w:tcPr>
          <w:p w:rsidR="00424881" w:rsidRPr="00C47D4C" w:rsidRDefault="00424881" w:rsidP="00376A90">
            <w:pPr>
              <w:jc w:val="both"/>
              <w:rPr>
                <w:rFonts w:ascii="Arial" w:hAnsi="Arial" w:cs="Arial"/>
              </w:rPr>
            </w:pPr>
            <w:r w:rsidRPr="00C47D4C">
              <w:rPr>
                <w:rFonts w:ascii="Arial" w:hAnsi="Arial" w:cs="Arial"/>
              </w:rPr>
              <w:t xml:space="preserve">Cidade: </w:t>
            </w:r>
          </w:p>
        </w:tc>
        <w:tc>
          <w:tcPr>
            <w:tcW w:w="4750" w:type="dxa"/>
            <w:gridSpan w:val="8"/>
            <w:tcBorders>
              <w:left w:val="nil"/>
              <w:bottom w:val="single" w:sz="4" w:space="0" w:color="auto"/>
            </w:tcBorders>
            <w:vAlign w:val="center"/>
          </w:tcPr>
          <w:p w:rsidR="00424881" w:rsidRPr="00C47D4C" w:rsidRDefault="00424881" w:rsidP="00376A90">
            <w:pPr>
              <w:jc w:val="both"/>
              <w:rPr>
                <w:rFonts w:ascii="Arial" w:hAnsi="Arial" w:cs="Arial"/>
              </w:rPr>
            </w:pPr>
          </w:p>
        </w:tc>
        <w:tc>
          <w:tcPr>
            <w:tcW w:w="783" w:type="dxa"/>
            <w:gridSpan w:val="2"/>
            <w:tcBorders>
              <w:right w:val="nil"/>
            </w:tcBorders>
            <w:vAlign w:val="center"/>
          </w:tcPr>
          <w:p w:rsidR="00424881" w:rsidRPr="00C47D4C" w:rsidRDefault="00424881" w:rsidP="00376A90">
            <w:pPr>
              <w:jc w:val="both"/>
              <w:rPr>
                <w:rFonts w:ascii="Arial" w:hAnsi="Arial" w:cs="Arial"/>
              </w:rPr>
            </w:pPr>
            <w:r w:rsidRPr="00C47D4C">
              <w:rPr>
                <w:rFonts w:ascii="Arial" w:hAnsi="Arial" w:cs="Arial"/>
              </w:rPr>
              <w:t xml:space="preserve">UF: </w:t>
            </w:r>
          </w:p>
        </w:tc>
        <w:tc>
          <w:tcPr>
            <w:tcW w:w="3709" w:type="dxa"/>
            <w:gridSpan w:val="3"/>
            <w:tcBorders>
              <w:left w:val="nil"/>
            </w:tcBorders>
            <w:vAlign w:val="center"/>
          </w:tcPr>
          <w:p w:rsidR="00424881" w:rsidRPr="00C47D4C" w:rsidRDefault="00424881" w:rsidP="00376A90">
            <w:pPr>
              <w:jc w:val="both"/>
              <w:rPr>
                <w:rFonts w:ascii="Arial" w:hAnsi="Arial" w:cs="Arial"/>
              </w:rPr>
            </w:pPr>
          </w:p>
        </w:tc>
      </w:tr>
      <w:tr w:rsidR="00424881" w:rsidRPr="00C47D4C" w:rsidTr="00376A90">
        <w:trPr>
          <w:trHeight w:val="345"/>
          <w:jc w:val="center"/>
        </w:trPr>
        <w:tc>
          <w:tcPr>
            <w:tcW w:w="831" w:type="dxa"/>
            <w:tcBorders>
              <w:right w:val="nil"/>
            </w:tcBorders>
            <w:vAlign w:val="center"/>
          </w:tcPr>
          <w:p w:rsidR="00424881" w:rsidRPr="00C47D4C" w:rsidRDefault="00424881" w:rsidP="00376A90">
            <w:pPr>
              <w:jc w:val="both"/>
              <w:rPr>
                <w:rFonts w:ascii="Arial" w:hAnsi="Arial" w:cs="Arial"/>
              </w:rPr>
            </w:pPr>
            <w:r w:rsidRPr="00C47D4C">
              <w:rPr>
                <w:rFonts w:ascii="Arial" w:hAnsi="Arial" w:cs="Arial"/>
              </w:rPr>
              <w:t xml:space="preserve">CEP: </w:t>
            </w:r>
          </w:p>
        </w:tc>
        <w:tc>
          <w:tcPr>
            <w:tcW w:w="4750" w:type="dxa"/>
            <w:gridSpan w:val="8"/>
            <w:tcBorders>
              <w:left w:val="nil"/>
            </w:tcBorders>
            <w:vAlign w:val="center"/>
          </w:tcPr>
          <w:p w:rsidR="00424881" w:rsidRPr="00C47D4C" w:rsidRDefault="00424881" w:rsidP="00376A90">
            <w:pPr>
              <w:jc w:val="both"/>
              <w:rPr>
                <w:rFonts w:ascii="Arial" w:hAnsi="Arial" w:cs="Arial"/>
              </w:rPr>
            </w:pPr>
          </w:p>
        </w:tc>
        <w:tc>
          <w:tcPr>
            <w:tcW w:w="783" w:type="dxa"/>
            <w:gridSpan w:val="2"/>
            <w:tcBorders>
              <w:right w:val="nil"/>
            </w:tcBorders>
            <w:vAlign w:val="center"/>
          </w:tcPr>
          <w:p w:rsidR="00424881" w:rsidRPr="00C47D4C" w:rsidRDefault="00424881" w:rsidP="00376A90">
            <w:pPr>
              <w:jc w:val="both"/>
              <w:rPr>
                <w:rFonts w:ascii="Arial" w:hAnsi="Arial" w:cs="Arial"/>
              </w:rPr>
            </w:pPr>
            <w:r w:rsidRPr="00C47D4C">
              <w:rPr>
                <w:rFonts w:ascii="Arial" w:hAnsi="Arial" w:cs="Arial"/>
              </w:rPr>
              <w:t>CNPJ:</w:t>
            </w:r>
          </w:p>
        </w:tc>
        <w:tc>
          <w:tcPr>
            <w:tcW w:w="3709" w:type="dxa"/>
            <w:gridSpan w:val="3"/>
            <w:tcBorders>
              <w:left w:val="nil"/>
            </w:tcBorders>
            <w:vAlign w:val="center"/>
          </w:tcPr>
          <w:p w:rsidR="00424881" w:rsidRPr="00C47D4C" w:rsidRDefault="00424881" w:rsidP="00376A90">
            <w:pPr>
              <w:jc w:val="both"/>
              <w:rPr>
                <w:rFonts w:ascii="Arial" w:hAnsi="Arial" w:cs="Arial"/>
              </w:rPr>
            </w:pPr>
          </w:p>
        </w:tc>
      </w:tr>
      <w:tr w:rsidR="00424881" w:rsidRPr="00C47D4C" w:rsidTr="00376A90">
        <w:trPr>
          <w:trHeight w:val="345"/>
          <w:jc w:val="center"/>
        </w:trPr>
        <w:tc>
          <w:tcPr>
            <w:tcW w:w="2143" w:type="dxa"/>
            <w:gridSpan w:val="7"/>
            <w:tcBorders>
              <w:right w:val="nil"/>
            </w:tcBorders>
            <w:vAlign w:val="center"/>
          </w:tcPr>
          <w:p w:rsidR="00424881" w:rsidRPr="00C47D4C" w:rsidRDefault="00424881" w:rsidP="00376A90">
            <w:pPr>
              <w:jc w:val="both"/>
              <w:rPr>
                <w:rFonts w:ascii="Arial" w:hAnsi="Arial" w:cs="Arial"/>
              </w:rPr>
            </w:pPr>
            <w:r w:rsidRPr="00C47D4C">
              <w:rPr>
                <w:rFonts w:ascii="Arial" w:hAnsi="Arial" w:cs="Arial"/>
              </w:rPr>
              <w:t>Telefone Comercial:</w:t>
            </w:r>
          </w:p>
        </w:tc>
        <w:tc>
          <w:tcPr>
            <w:tcW w:w="3438" w:type="dxa"/>
            <w:gridSpan w:val="2"/>
            <w:tcBorders>
              <w:left w:val="nil"/>
            </w:tcBorders>
            <w:vAlign w:val="center"/>
          </w:tcPr>
          <w:p w:rsidR="00424881" w:rsidRPr="00C47D4C" w:rsidRDefault="00424881" w:rsidP="00376A90">
            <w:pPr>
              <w:jc w:val="both"/>
              <w:rPr>
                <w:rFonts w:ascii="Arial" w:hAnsi="Arial" w:cs="Arial"/>
              </w:rPr>
            </w:pPr>
          </w:p>
        </w:tc>
        <w:tc>
          <w:tcPr>
            <w:tcW w:w="1995" w:type="dxa"/>
            <w:gridSpan w:val="4"/>
            <w:tcBorders>
              <w:right w:val="nil"/>
            </w:tcBorders>
            <w:vAlign w:val="center"/>
          </w:tcPr>
          <w:p w:rsidR="00424881" w:rsidRPr="00C47D4C" w:rsidRDefault="00424881" w:rsidP="00376A90">
            <w:pPr>
              <w:jc w:val="both"/>
              <w:rPr>
                <w:rFonts w:ascii="Arial" w:hAnsi="Arial" w:cs="Arial"/>
              </w:rPr>
            </w:pPr>
            <w:r w:rsidRPr="00C47D4C">
              <w:rPr>
                <w:rFonts w:ascii="Arial" w:hAnsi="Arial" w:cs="Arial"/>
              </w:rPr>
              <w:t>Inscrição Estadual:</w:t>
            </w:r>
          </w:p>
        </w:tc>
        <w:tc>
          <w:tcPr>
            <w:tcW w:w="2497" w:type="dxa"/>
            <w:tcBorders>
              <w:left w:val="nil"/>
            </w:tcBorders>
            <w:vAlign w:val="center"/>
          </w:tcPr>
          <w:p w:rsidR="00424881" w:rsidRPr="00C47D4C" w:rsidRDefault="00424881" w:rsidP="00376A90">
            <w:pPr>
              <w:jc w:val="both"/>
              <w:rPr>
                <w:rFonts w:ascii="Arial" w:hAnsi="Arial" w:cs="Arial"/>
              </w:rPr>
            </w:pPr>
          </w:p>
        </w:tc>
      </w:tr>
      <w:tr w:rsidR="00424881" w:rsidRPr="00C47D4C" w:rsidTr="00376A90">
        <w:trPr>
          <w:trHeight w:val="345"/>
          <w:jc w:val="center"/>
        </w:trPr>
        <w:tc>
          <w:tcPr>
            <w:tcW w:w="2143" w:type="dxa"/>
            <w:gridSpan w:val="7"/>
            <w:tcBorders>
              <w:right w:val="nil"/>
            </w:tcBorders>
            <w:vAlign w:val="center"/>
          </w:tcPr>
          <w:p w:rsidR="00424881" w:rsidRPr="00C47D4C" w:rsidRDefault="00424881" w:rsidP="00376A90">
            <w:pPr>
              <w:jc w:val="both"/>
              <w:rPr>
                <w:rFonts w:ascii="Arial" w:hAnsi="Arial" w:cs="Arial"/>
              </w:rPr>
            </w:pPr>
            <w:r w:rsidRPr="00C47D4C">
              <w:rPr>
                <w:rFonts w:ascii="Arial" w:hAnsi="Arial" w:cs="Arial"/>
              </w:rPr>
              <w:t>Representante Legal:</w:t>
            </w:r>
          </w:p>
        </w:tc>
        <w:tc>
          <w:tcPr>
            <w:tcW w:w="3438" w:type="dxa"/>
            <w:gridSpan w:val="2"/>
            <w:tcBorders>
              <w:left w:val="nil"/>
            </w:tcBorders>
            <w:vAlign w:val="center"/>
          </w:tcPr>
          <w:p w:rsidR="00424881" w:rsidRPr="00C47D4C" w:rsidRDefault="00424881" w:rsidP="00376A90">
            <w:pPr>
              <w:jc w:val="both"/>
              <w:rPr>
                <w:rFonts w:ascii="Arial" w:hAnsi="Arial" w:cs="Arial"/>
              </w:rPr>
            </w:pPr>
          </w:p>
        </w:tc>
        <w:tc>
          <w:tcPr>
            <w:tcW w:w="699" w:type="dxa"/>
            <w:tcBorders>
              <w:right w:val="nil"/>
            </w:tcBorders>
            <w:vAlign w:val="center"/>
          </w:tcPr>
          <w:p w:rsidR="00424881" w:rsidRPr="00C47D4C" w:rsidRDefault="00424881" w:rsidP="00376A90">
            <w:pPr>
              <w:jc w:val="both"/>
              <w:rPr>
                <w:rFonts w:ascii="Arial" w:hAnsi="Arial" w:cs="Arial"/>
              </w:rPr>
            </w:pPr>
            <w:r w:rsidRPr="00C47D4C">
              <w:rPr>
                <w:rFonts w:ascii="Arial" w:hAnsi="Arial" w:cs="Arial"/>
              </w:rPr>
              <w:t xml:space="preserve">RG: </w:t>
            </w:r>
          </w:p>
        </w:tc>
        <w:tc>
          <w:tcPr>
            <w:tcW w:w="3793" w:type="dxa"/>
            <w:gridSpan w:val="4"/>
            <w:tcBorders>
              <w:left w:val="nil"/>
            </w:tcBorders>
            <w:vAlign w:val="center"/>
          </w:tcPr>
          <w:p w:rsidR="00424881" w:rsidRPr="00C47D4C" w:rsidRDefault="00424881" w:rsidP="00376A90">
            <w:pPr>
              <w:jc w:val="both"/>
              <w:rPr>
                <w:rFonts w:ascii="Arial" w:hAnsi="Arial" w:cs="Arial"/>
              </w:rPr>
            </w:pPr>
          </w:p>
        </w:tc>
      </w:tr>
      <w:tr w:rsidR="00424881" w:rsidRPr="00C47D4C" w:rsidTr="00376A90">
        <w:trPr>
          <w:trHeight w:val="345"/>
          <w:jc w:val="center"/>
        </w:trPr>
        <w:tc>
          <w:tcPr>
            <w:tcW w:w="881" w:type="dxa"/>
            <w:gridSpan w:val="2"/>
            <w:tcBorders>
              <w:right w:val="nil"/>
            </w:tcBorders>
            <w:vAlign w:val="center"/>
          </w:tcPr>
          <w:p w:rsidR="00424881" w:rsidRPr="00C47D4C" w:rsidRDefault="00424881" w:rsidP="00376A90">
            <w:pPr>
              <w:jc w:val="both"/>
              <w:rPr>
                <w:rFonts w:ascii="Arial" w:hAnsi="Arial" w:cs="Arial"/>
              </w:rPr>
            </w:pPr>
            <w:r w:rsidRPr="00C47D4C">
              <w:rPr>
                <w:rFonts w:ascii="Arial" w:hAnsi="Arial" w:cs="Arial"/>
              </w:rPr>
              <w:t xml:space="preserve">E-mail: </w:t>
            </w:r>
          </w:p>
        </w:tc>
        <w:tc>
          <w:tcPr>
            <w:tcW w:w="4700" w:type="dxa"/>
            <w:gridSpan w:val="7"/>
            <w:tcBorders>
              <w:left w:val="nil"/>
            </w:tcBorders>
            <w:vAlign w:val="center"/>
          </w:tcPr>
          <w:p w:rsidR="00424881" w:rsidRPr="00C47D4C" w:rsidRDefault="00424881" w:rsidP="00376A90">
            <w:pPr>
              <w:jc w:val="both"/>
              <w:rPr>
                <w:rFonts w:ascii="Arial" w:hAnsi="Arial" w:cs="Arial"/>
              </w:rPr>
            </w:pPr>
          </w:p>
        </w:tc>
        <w:tc>
          <w:tcPr>
            <w:tcW w:w="699" w:type="dxa"/>
            <w:tcBorders>
              <w:right w:val="nil"/>
            </w:tcBorders>
            <w:vAlign w:val="center"/>
          </w:tcPr>
          <w:p w:rsidR="00424881" w:rsidRPr="00C47D4C" w:rsidRDefault="00424881" w:rsidP="00376A90">
            <w:pPr>
              <w:jc w:val="both"/>
              <w:rPr>
                <w:rFonts w:ascii="Arial" w:hAnsi="Arial" w:cs="Arial"/>
              </w:rPr>
            </w:pPr>
            <w:r w:rsidRPr="00C47D4C">
              <w:rPr>
                <w:rFonts w:ascii="Arial" w:hAnsi="Arial" w:cs="Arial"/>
              </w:rPr>
              <w:t>CPF:</w:t>
            </w:r>
          </w:p>
        </w:tc>
        <w:tc>
          <w:tcPr>
            <w:tcW w:w="3793" w:type="dxa"/>
            <w:gridSpan w:val="4"/>
            <w:tcBorders>
              <w:left w:val="nil"/>
            </w:tcBorders>
            <w:vAlign w:val="center"/>
          </w:tcPr>
          <w:p w:rsidR="00424881" w:rsidRPr="00C47D4C" w:rsidRDefault="00424881" w:rsidP="00376A90">
            <w:pPr>
              <w:jc w:val="both"/>
              <w:rPr>
                <w:rFonts w:ascii="Arial" w:hAnsi="Arial" w:cs="Arial"/>
              </w:rPr>
            </w:pPr>
          </w:p>
        </w:tc>
      </w:tr>
      <w:tr w:rsidR="00424881" w:rsidRPr="00C47D4C" w:rsidTr="00376A90">
        <w:trPr>
          <w:trHeight w:val="345"/>
          <w:jc w:val="center"/>
        </w:trPr>
        <w:tc>
          <w:tcPr>
            <w:tcW w:w="1768" w:type="dxa"/>
            <w:gridSpan w:val="6"/>
            <w:tcBorders>
              <w:right w:val="nil"/>
            </w:tcBorders>
            <w:vAlign w:val="center"/>
          </w:tcPr>
          <w:p w:rsidR="00424881" w:rsidRPr="00C47D4C" w:rsidRDefault="00424881" w:rsidP="00376A90">
            <w:pPr>
              <w:jc w:val="both"/>
              <w:rPr>
                <w:rFonts w:ascii="Arial" w:hAnsi="Arial" w:cs="Arial"/>
              </w:rPr>
            </w:pPr>
            <w:r w:rsidRPr="00C47D4C">
              <w:rPr>
                <w:rFonts w:ascii="Arial" w:hAnsi="Arial" w:cs="Arial"/>
              </w:rPr>
              <w:t>Telefone Celular:</w:t>
            </w:r>
          </w:p>
        </w:tc>
        <w:tc>
          <w:tcPr>
            <w:tcW w:w="8305" w:type="dxa"/>
            <w:gridSpan w:val="8"/>
            <w:tcBorders>
              <w:left w:val="nil"/>
            </w:tcBorders>
            <w:vAlign w:val="center"/>
          </w:tcPr>
          <w:p w:rsidR="00424881" w:rsidRPr="00C47D4C" w:rsidRDefault="00424881" w:rsidP="00376A90">
            <w:pPr>
              <w:jc w:val="both"/>
              <w:rPr>
                <w:rFonts w:ascii="Arial" w:hAnsi="Arial" w:cs="Arial"/>
              </w:rPr>
            </w:pPr>
          </w:p>
        </w:tc>
      </w:tr>
      <w:tr w:rsidR="00424881" w:rsidRPr="00C47D4C" w:rsidTr="00376A90">
        <w:trPr>
          <w:trHeight w:val="345"/>
          <w:jc w:val="center"/>
        </w:trPr>
        <w:tc>
          <w:tcPr>
            <w:tcW w:w="1768" w:type="dxa"/>
            <w:gridSpan w:val="6"/>
            <w:tcBorders>
              <w:right w:val="nil"/>
            </w:tcBorders>
            <w:vAlign w:val="center"/>
          </w:tcPr>
          <w:p w:rsidR="00424881" w:rsidRPr="00C47D4C" w:rsidRDefault="00424881" w:rsidP="00376A90">
            <w:pPr>
              <w:jc w:val="both"/>
              <w:rPr>
                <w:rFonts w:ascii="Arial" w:hAnsi="Arial" w:cs="Arial"/>
              </w:rPr>
            </w:pPr>
            <w:r w:rsidRPr="00C47D4C">
              <w:rPr>
                <w:rFonts w:ascii="Arial" w:hAnsi="Arial" w:cs="Arial"/>
              </w:rPr>
              <w:t>Whatsapp:</w:t>
            </w:r>
          </w:p>
        </w:tc>
        <w:tc>
          <w:tcPr>
            <w:tcW w:w="8305" w:type="dxa"/>
            <w:gridSpan w:val="8"/>
            <w:tcBorders>
              <w:left w:val="nil"/>
            </w:tcBorders>
            <w:vAlign w:val="center"/>
          </w:tcPr>
          <w:p w:rsidR="00424881" w:rsidRPr="00C47D4C" w:rsidRDefault="00424881" w:rsidP="00376A90">
            <w:pPr>
              <w:rPr>
                <w:rFonts w:ascii="Arial" w:hAnsi="Arial" w:cs="Arial"/>
              </w:rPr>
            </w:pPr>
          </w:p>
        </w:tc>
      </w:tr>
      <w:tr w:rsidR="00424881" w:rsidRPr="00C47D4C" w:rsidTr="00376A90">
        <w:trPr>
          <w:trHeight w:val="345"/>
          <w:jc w:val="center"/>
        </w:trPr>
        <w:tc>
          <w:tcPr>
            <w:tcW w:w="1768" w:type="dxa"/>
            <w:gridSpan w:val="6"/>
            <w:tcBorders>
              <w:right w:val="nil"/>
            </w:tcBorders>
            <w:vAlign w:val="center"/>
          </w:tcPr>
          <w:p w:rsidR="00424881" w:rsidRPr="00C47D4C" w:rsidRDefault="00424881" w:rsidP="00376A90">
            <w:pPr>
              <w:jc w:val="both"/>
              <w:rPr>
                <w:rFonts w:ascii="Arial" w:hAnsi="Arial" w:cs="Arial"/>
              </w:rPr>
            </w:pPr>
            <w:r w:rsidRPr="00C47D4C">
              <w:rPr>
                <w:rFonts w:ascii="Arial" w:hAnsi="Arial" w:cs="Arial"/>
              </w:rPr>
              <w:t>Resp. Financeiro:</w:t>
            </w:r>
          </w:p>
        </w:tc>
        <w:tc>
          <w:tcPr>
            <w:tcW w:w="8305" w:type="dxa"/>
            <w:gridSpan w:val="8"/>
            <w:tcBorders>
              <w:left w:val="nil"/>
            </w:tcBorders>
            <w:vAlign w:val="center"/>
          </w:tcPr>
          <w:p w:rsidR="00424881" w:rsidRPr="00C47D4C" w:rsidRDefault="00424881" w:rsidP="00376A90">
            <w:pPr>
              <w:jc w:val="both"/>
              <w:rPr>
                <w:rFonts w:ascii="Arial" w:hAnsi="Arial" w:cs="Arial"/>
              </w:rPr>
            </w:pPr>
          </w:p>
        </w:tc>
      </w:tr>
      <w:tr w:rsidR="00424881" w:rsidRPr="00C47D4C" w:rsidTr="00376A90">
        <w:trPr>
          <w:trHeight w:val="345"/>
          <w:jc w:val="center"/>
        </w:trPr>
        <w:tc>
          <w:tcPr>
            <w:tcW w:w="1768" w:type="dxa"/>
            <w:gridSpan w:val="6"/>
            <w:tcBorders>
              <w:right w:val="nil"/>
            </w:tcBorders>
            <w:vAlign w:val="center"/>
          </w:tcPr>
          <w:p w:rsidR="00424881" w:rsidRPr="00C47D4C" w:rsidRDefault="00424881" w:rsidP="00376A90">
            <w:pPr>
              <w:jc w:val="both"/>
              <w:rPr>
                <w:rFonts w:ascii="Arial" w:hAnsi="Arial" w:cs="Arial"/>
              </w:rPr>
            </w:pPr>
            <w:r w:rsidRPr="00C47D4C">
              <w:rPr>
                <w:rFonts w:ascii="Arial" w:hAnsi="Arial" w:cs="Arial"/>
              </w:rPr>
              <w:t>E-mail Financeiro:</w:t>
            </w:r>
          </w:p>
        </w:tc>
        <w:tc>
          <w:tcPr>
            <w:tcW w:w="3813" w:type="dxa"/>
            <w:gridSpan w:val="3"/>
            <w:tcBorders>
              <w:left w:val="nil"/>
            </w:tcBorders>
            <w:vAlign w:val="center"/>
          </w:tcPr>
          <w:p w:rsidR="00424881" w:rsidRPr="00C47D4C" w:rsidRDefault="00424881" w:rsidP="00376A90">
            <w:pPr>
              <w:jc w:val="both"/>
              <w:rPr>
                <w:rFonts w:ascii="Arial" w:hAnsi="Arial" w:cs="Arial"/>
              </w:rPr>
            </w:pPr>
          </w:p>
        </w:tc>
        <w:tc>
          <w:tcPr>
            <w:tcW w:w="1135" w:type="dxa"/>
            <w:gridSpan w:val="3"/>
            <w:tcBorders>
              <w:right w:val="nil"/>
            </w:tcBorders>
            <w:vAlign w:val="center"/>
          </w:tcPr>
          <w:p w:rsidR="00424881" w:rsidRPr="00C47D4C" w:rsidRDefault="00424881" w:rsidP="00376A90">
            <w:pPr>
              <w:jc w:val="both"/>
              <w:rPr>
                <w:rFonts w:ascii="Arial" w:hAnsi="Arial" w:cs="Arial"/>
              </w:rPr>
            </w:pPr>
            <w:r w:rsidRPr="00C47D4C">
              <w:rPr>
                <w:rFonts w:ascii="Arial" w:hAnsi="Arial" w:cs="Arial"/>
              </w:rPr>
              <w:t>Telefone:</w:t>
            </w:r>
          </w:p>
        </w:tc>
        <w:tc>
          <w:tcPr>
            <w:tcW w:w="3357" w:type="dxa"/>
            <w:gridSpan w:val="2"/>
            <w:tcBorders>
              <w:left w:val="nil"/>
            </w:tcBorders>
            <w:vAlign w:val="center"/>
          </w:tcPr>
          <w:p w:rsidR="00424881" w:rsidRPr="00C47D4C" w:rsidRDefault="00424881" w:rsidP="00376A90">
            <w:pPr>
              <w:jc w:val="both"/>
              <w:rPr>
                <w:rFonts w:ascii="Arial" w:hAnsi="Arial" w:cs="Arial"/>
              </w:rPr>
            </w:pPr>
          </w:p>
        </w:tc>
      </w:tr>
      <w:tr w:rsidR="00424881" w:rsidRPr="00C47D4C" w:rsidTr="00376A90">
        <w:trPr>
          <w:trHeight w:val="345"/>
          <w:jc w:val="center"/>
        </w:trPr>
        <w:tc>
          <w:tcPr>
            <w:tcW w:w="10073" w:type="dxa"/>
            <w:gridSpan w:val="14"/>
            <w:vAlign w:val="center"/>
          </w:tcPr>
          <w:p w:rsidR="00424881" w:rsidRPr="00C47D4C" w:rsidRDefault="00424881" w:rsidP="00376A90">
            <w:pPr>
              <w:jc w:val="both"/>
              <w:rPr>
                <w:rFonts w:ascii="Arial" w:hAnsi="Arial" w:cs="Arial"/>
              </w:rPr>
            </w:pPr>
            <w:r w:rsidRPr="00C47D4C">
              <w:rPr>
                <w:rFonts w:ascii="Arial" w:hAnsi="Arial" w:cs="Arial"/>
              </w:rPr>
              <w:t>E-mail para informativo de edital</w:t>
            </w:r>
          </w:p>
        </w:tc>
      </w:tr>
      <w:tr w:rsidR="00424881" w:rsidRPr="00C47D4C" w:rsidTr="00376A90">
        <w:trPr>
          <w:trHeight w:val="345"/>
          <w:jc w:val="center"/>
        </w:trPr>
        <w:tc>
          <w:tcPr>
            <w:tcW w:w="10073" w:type="dxa"/>
            <w:gridSpan w:val="14"/>
            <w:vAlign w:val="center"/>
          </w:tcPr>
          <w:p w:rsidR="00424881" w:rsidRPr="00C47D4C" w:rsidRDefault="00424881" w:rsidP="00376A90">
            <w:pPr>
              <w:jc w:val="both"/>
              <w:rPr>
                <w:rFonts w:ascii="Arial" w:hAnsi="Arial" w:cs="Arial"/>
              </w:rPr>
            </w:pPr>
            <w:r w:rsidRPr="00C47D4C">
              <w:rPr>
                <w:rFonts w:ascii="Arial" w:hAnsi="Arial" w:cs="Arial"/>
              </w:rPr>
              <w:t>ME/EPP:    (   )  SIM     (   ) Não</w:t>
            </w:r>
          </w:p>
        </w:tc>
      </w:tr>
    </w:tbl>
    <w:p w:rsidR="00424881" w:rsidRPr="00C47D4C" w:rsidRDefault="00424881" w:rsidP="00424881">
      <w:pPr>
        <w:jc w:val="both"/>
        <w:rPr>
          <w:rFonts w:ascii="Arial" w:hAnsi="Arial" w:cs="Arial"/>
        </w:rPr>
      </w:pPr>
    </w:p>
    <w:p w:rsidR="00424881" w:rsidRPr="00C47D4C" w:rsidRDefault="00424881" w:rsidP="00424881">
      <w:pPr>
        <w:jc w:val="both"/>
        <w:rPr>
          <w:rFonts w:ascii="Arial" w:hAnsi="Arial" w:cs="Arial"/>
        </w:rPr>
      </w:pPr>
      <w:r w:rsidRPr="00C47D4C">
        <w:rPr>
          <w:rFonts w:ascii="Arial" w:hAnsi="Arial" w:cs="Arial"/>
        </w:rPr>
        <w:t>1. Por meio do presente Termo, o Licitante acima qualificado manifesta sua adesão ao Regulamento do Sistema de pregão Eletrônico da  BLL - Bolsa de Licitações do Brasil do qual declara ter pleno conhecimento, em conformidade com as disposições que seguem.</w:t>
      </w:r>
    </w:p>
    <w:p w:rsidR="00424881" w:rsidRPr="00C47D4C" w:rsidRDefault="00424881" w:rsidP="00424881">
      <w:pPr>
        <w:jc w:val="both"/>
        <w:rPr>
          <w:rFonts w:ascii="Arial" w:hAnsi="Arial" w:cs="Arial"/>
        </w:rPr>
      </w:pPr>
      <w:r w:rsidRPr="00C47D4C">
        <w:rPr>
          <w:rFonts w:ascii="Arial" w:hAnsi="Arial" w:cs="Arial"/>
        </w:rPr>
        <w:t>2. São responsabilidades do Licitante:</w:t>
      </w:r>
    </w:p>
    <w:p w:rsidR="00424881" w:rsidRPr="00C47D4C" w:rsidRDefault="00424881" w:rsidP="00424881">
      <w:pPr>
        <w:tabs>
          <w:tab w:val="left" w:pos="-120"/>
          <w:tab w:val="left" w:pos="360"/>
        </w:tabs>
        <w:jc w:val="both"/>
        <w:rPr>
          <w:rFonts w:ascii="Arial" w:hAnsi="Arial" w:cs="Arial"/>
        </w:rPr>
      </w:pPr>
      <w:r w:rsidRPr="00C47D4C">
        <w:rPr>
          <w:rFonts w:ascii="Arial" w:hAnsi="Arial" w:cs="Arial"/>
        </w:rPr>
        <w:t>i.</w:t>
      </w:r>
      <w:r w:rsidRPr="00C47D4C">
        <w:rPr>
          <w:rFonts w:ascii="Arial" w:hAnsi="Arial" w:cs="Arial"/>
        </w:rPr>
        <w:tab/>
        <w:t>Tomar conhecimento de, e cumprir todos os dispositivos constantes dos editais de negócios dos quais venha a participar;</w:t>
      </w:r>
    </w:p>
    <w:p w:rsidR="00424881" w:rsidRPr="00C47D4C" w:rsidRDefault="00424881" w:rsidP="00424881">
      <w:pPr>
        <w:tabs>
          <w:tab w:val="left" w:pos="-120"/>
          <w:tab w:val="left" w:pos="360"/>
        </w:tabs>
        <w:jc w:val="both"/>
        <w:rPr>
          <w:rFonts w:ascii="Arial" w:hAnsi="Arial" w:cs="Arial"/>
        </w:rPr>
      </w:pPr>
      <w:r w:rsidRPr="00C47D4C">
        <w:rPr>
          <w:rFonts w:ascii="Arial" w:hAnsi="Arial" w:cs="Arial"/>
        </w:rPr>
        <w:t>ii.</w:t>
      </w:r>
      <w:r w:rsidRPr="00C47D4C">
        <w:rPr>
          <w:rFonts w:ascii="Arial" w:hAnsi="Arial" w:cs="Arial"/>
        </w:rPr>
        <w:tab/>
        <w:t>Observar e cumprir a regularidade fiscal, apresentando a documentação exigida nos editais para fins de habilitação nas licitações em que for vencedor;</w:t>
      </w:r>
    </w:p>
    <w:p w:rsidR="00424881" w:rsidRPr="00C47D4C" w:rsidRDefault="00424881" w:rsidP="00024BCA">
      <w:pPr>
        <w:numPr>
          <w:ilvl w:val="0"/>
          <w:numId w:val="28"/>
        </w:numPr>
        <w:tabs>
          <w:tab w:val="clear" w:pos="2520"/>
          <w:tab w:val="left" w:pos="-120"/>
          <w:tab w:val="left" w:pos="360"/>
          <w:tab w:val="num" w:pos="1080"/>
        </w:tabs>
        <w:ind w:left="1080" w:hanging="1080"/>
        <w:jc w:val="both"/>
        <w:rPr>
          <w:rFonts w:ascii="Arial" w:hAnsi="Arial" w:cs="Arial"/>
          <w:bCs/>
        </w:rPr>
      </w:pPr>
      <w:r w:rsidRPr="00C47D4C">
        <w:rPr>
          <w:rFonts w:ascii="Arial" w:hAnsi="Arial" w:cs="Arial"/>
        </w:rPr>
        <w:t>Observar a legislação pertinente, bem como o disposto no Estatuto Social e nas demais normas e regulamentos expedidos pela BLL - Bolsa de Licitações do Brasil, dos quais declara ter pleno conhecimento;</w:t>
      </w:r>
    </w:p>
    <w:p w:rsidR="00424881" w:rsidRPr="00C47D4C" w:rsidRDefault="00424881" w:rsidP="00024BCA">
      <w:pPr>
        <w:pStyle w:val="WW-Corpodetexto3"/>
        <w:numPr>
          <w:ilvl w:val="0"/>
          <w:numId w:val="28"/>
        </w:numPr>
        <w:tabs>
          <w:tab w:val="clear" w:pos="2520"/>
          <w:tab w:val="left" w:pos="-120"/>
          <w:tab w:val="left" w:pos="360"/>
          <w:tab w:val="num" w:pos="1080"/>
        </w:tabs>
        <w:spacing w:line="240" w:lineRule="auto"/>
        <w:ind w:left="1080" w:hanging="1080"/>
        <w:rPr>
          <w:rFonts w:ascii="Arial" w:hAnsi="Arial" w:cs="Arial"/>
          <w:szCs w:val="24"/>
          <w:lang w:eastAsia="pt-BR"/>
        </w:rPr>
      </w:pPr>
      <w:r w:rsidRPr="00C47D4C">
        <w:rPr>
          <w:rFonts w:ascii="Arial" w:hAnsi="Arial" w:cs="Arial"/>
          <w:szCs w:val="24"/>
          <w:lang w:eastAsia="pt-BR"/>
        </w:rPr>
        <w:t>Designar pessoa responsável para operar o Sistema Eletrônico de Licitações, conforme Anexo III.I</w:t>
      </w:r>
    </w:p>
    <w:p w:rsidR="00424881" w:rsidRPr="00C47D4C" w:rsidRDefault="00424881" w:rsidP="00024BCA">
      <w:pPr>
        <w:numPr>
          <w:ilvl w:val="0"/>
          <w:numId w:val="28"/>
        </w:numPr>
        <w:tabs>
          <w:tab w:val="clear" w:pos="2520"/>
          <w:tab w:val="left" w:pos="-120"/>
          <w:tab w:val="left" w:pos="360"/>
          <w:tab w:val="num" w:pos="1080"/>
        </w:tabs>
        <w:ind w:left="1080" w:hanging="1080"/>
        <w:jc w:val="both"/>
        <w:rPr>
          <w:rFonts w:ascii="Arial" w:hAnsi="Arial" w:cs="Arial"/>
          <w:bCs/>
        </w:rPr>
      </w:pPr>
      <w:r w:rsidRPr="00C47D4C">
        <w:rPr>
          <w:rFonts w:ascii="Arial" w:hAnsi="Arial" w:cs="Arial"/>
        </w:rPr>
        <w:t>Pagar as taxas pela utilização do Sistema Eletrônico de Licitações.</w:t>
      </w:r>
    </w:p>
    <w:p w:rsidR="00424881" w:rsidRPr="00C47D4C" w:rsidRDefault="00424881" w:rsidP="00424881">
      <w:pPr>
        <w:jc w:val="both"/>
        <w:rPr>
          <w:rFonts w:ascii="Arial" w:hAnsi="Arial" w:cs="Arial"/>
        </w:rPr>
      </w:pPr>
    </w:p>
    <w:p w:rsidR="00424881" w:rsidRPr="00C47D4C" w:rsidRDefault="00424881" w:rsidP="00424881">
      <w:pPr>
        <w:jc w:val="both"/>
        <w:rPr>
          <w:rFonts w:ascii="Arial" w:hAnsi="Arial" w:cs="Arial"/>
          <w:b/>
          <w:bCs/>
        </w:rPr>
      </w:pPr>
      <w:r w:rsidRPr="00C47D4C">
        <w:rPr>
          <w:rFonts w:ascii="Arial" w:hAnsi="Arial" w:cs="Arial"/>
        </w:rPr>
        <w:t xml:space="preserve">3. </w:t>
      </w:r>
      <w:r w:rsidRPr="00C47D4C">
        <w:rPr>
          <w:rFonts w:ascii="Arial" w:hAnsi="Arial" w:cs="Arial"/>
          <w:b/>
        </w:rPr>
        <w:t>O Licitante reconhece que a utilização do sistema eletrônico de negociação implica o pagamento de taxas de utilização</w:t>
      </w:r>
      <w:r w:rsidRPr="00C47D4C">
        <w:rPr>
          <w:rFonts w:ascii="Arial" w:hAnsi="Arial" w:cs="Arial"/>
          <w:b/>
          <w:bCs/>
        </w:rPr>
        <w:t xml:space="preserve">, conforme previsto no </w:t>
      </w:r>
      <w:r w:rsidRPr="00C47D4C">
        <w:rPr>
          <w:rFonts w:ascii="Arial" w:hAnsi="Arial" w:cs="Arial"/>
          <w:b/>
        </w:rPr>
        <w:t>Anexo IV do Regulamento do Sistema Eletrônico de Licitações da BLL -  Bolsa de Licitações do Brasil</w:t>
      </w:r>
      <w:r w:rsidRPr="00C47D4C">
        <w:rPr>
          <w:rFonts w:ascii="Arial" w:hAnsi="Arial" w:cs="Arial"/>
          <w:b/>
          <w:bCs/>
        </w:rPr>
        <w:t xml:space="preserve">. </w:t>
      </w:r>
    </w:p>
    <w:p w:rsidR="00424881" w:rsidRPr="00C47D4C" w:rsidRDefault="00424881" w:rsidP="00424881">
      <w:pPr>
        <w:jc w:val="both"/>
        <w:rPr>
          <w:rFonts w:ascii="Arial" w:hAnsi="Arial" w:cs="Arial"/>
          <w:b/>
          <w:bCs/>
        </w:rPr>
      </w:pPr>
    </w:p>
    <w:p w:rsidR="00424881" w:rsidRPr="00C47D4C" w:rsidRDefault="00424881" w:rsidP="00424881">
      <w:pPr>
        <w:jc w:val="both"/>
        <w:rPr>
          <w:rFonts w:ascii="Arial" w:hAnsi="Arial" w:cs="Arial"/>
          <w:b/>
          <w:color w:val="0000FF"/>
        </w:rPr>
      </w:pPr>
      <w:r w:rsidRPr="00C47D4C">
        <w:rPr>
          <w:rFonts w:ascii="Arial" w:hAnsi="Arial" w:cs="Arial"/>
          <w:b/>
        </w:rPr>
        <w:t>4. O Licitante autoriza a BLL – Bolsa de Licitações do Brasil a expedir boleto de cobrança bancária referente às taxas de utilização ora referidas, nos prazos e condições definidos no Anexo IV do Regulamento Sistema Eletrônico de Licitações da  BLL -  Bolsa de Licitações do Brasil.</w:t>
      </w:r>
    </w:p>
    <w:p w:rsidR="00424881" w:rsidRPr="00C47D4C" w:rsidRDefault="00424881" w:rsidP="00424881">
      <w:pPr>
        <w:jc w:val="both"/>
        <w:rPr>
          <w:rFonts w:ascii="Arial" w:hAnsi="Arial" w:cs="Arial"/>
          <w:color w:val="0000FF"/>
        </w:rPr>
      </w:pPr>
    </w:p>
    <w:p w:rsidR="00424881" w:rsidRPr="00C47D4C" w:rsidRDefault="00424881" w:rsidP="00424881">
      <w:pPr>
        <w:jc w:val="both"/>
        <w:rPr>
          <w:rFonts w:ascii="Arial" w:hAnsi="Arial" w:cs="Arial"/>
        </w:rPr>
      </w:pPr>
      <w:r w:rsidRPr="00C47D4C">
        <w:rPr>
          <w:rFonts w:ascii="Arial" w:hAnsi="Arial" w:cs="Arial"/>
        </w:rPr>
        <w:t>5. O presente Termo é por prazo indeterminado podendo ser rescindido, a qualquer tempo, pelo Licitante, mediante comunicação expressa, sem prejuízo das responsabilidades assumidas durante o prazo de vigência ou decorrentes de negócios realizado e/ou em andamento.</w:t>
      </w:r>
    </w:p>
    <w:p w:rsidR="00424881" w:rsidRPr="00C47D4C" w:rsidRDefault="00424881" w:rsidP="00424881">
      <w:pPr>
        <w:jc w:val="both"/>
        <w:rPr>
          <w:rFonts w:ascii="Arial" w:hAnsi="Arial" w:cs="Arial"/>
        </w:rPr>
      </w:pPr>
      <w:r w:rsidRPr="00C47D4C">
        <w:rPr>
          <w:rFonts w:ascii="Arial" w:hAnsi="Arial" w:cs="Arial"/>
        </w:rPr>
        <w:t>O Licitante assume a responsabilidade de pagamento dos valores devidos até a data da última utilização do Sistema, e/ou até a conclusão dos negócios em andamento. Responsabilizando-se pelas informações prestadas neste Termo, notadamente as informações de cadastro, alterações contratuais e/ou de usuários do Sistema, devendo, ainda, informar a  BLL - Bolsa de Licitações do Brasil qualquer mudança ocorrida.</w:t>
      </w:r>
    </w:p>
    <w:p w:rsidR="00424881" w:rsidRPr="00C47D4C" w:rsidRDefault="00424881" w:rsidP="00424881">
      <w:pPr>
        <w:jc w:val="both"/>
        <w:rPr>
          <w:rFonts w:ascii="Arial" w:hAnsi="Arial" w:cs="Arial"/>
        </w:rPr>
      </w:pPr>
    </w:p>
    <w:p w:rsidR="00424881" w:rsidRPr="00C47D4C" w:rsidRDefault="00424881" w:rsidP="00424881">
      <w:pPr>
        <w:jc w:val="both"/>
        <w:outlineLvl w:val="0"/>
        <w:rPr>
          <w:rFonts w:ascii="Arial" w:hAnsi="Arial" w:cs="Arial"/>
        </w:rPr>
      </w:pPr>
    </w:p>
    <w:p w:rsidR="00424881" w:rsidRPr="00C47D4C" w:rsidRDefault="00424881" w:rsidP="00424881">
      <w:pPr>
        <w:outlineLvl w:val="0"/>
        <w:rPr>
          <w:rFonts w:ascii="Arial" w:hAnsi="Arial" w:cs="Arial"/>
        </w:rPr>
      </w:pPr>
      <w:r w:rsidRPr="00C47D4C">
        <w:rPr>
          <w:rFonts w:ascii="Arial" w:hAnsi="Arial" w:cs="Arial"/>
        </w:rPr>
        <w:t>Local e data:  _________________________________________________________________</w:t>
      </w:r>
    </w:p>
    <w:p w:rsidR="00424881" w:rsidRPr="00C47D4C" w:rsidRDefault="00424881" w:rsidP="00424881">
      <w:pPr>
        <w:jc w:val="both"/>
        <w:rPr>
          <w:rFonts w:ascii="Arial" w:hAnsi="Arial" w:cs="Arial"/>
        </w:rPr>
      </w:pPr>
    </w:p>
    <w:p w:rsidR="00424881" w:rsidRPr="00C47D4C" w:rsidRDefault="00424881" w:rsidP="00424881">
      <w:pPr>
        <w:jc w:val="both"/>
        <w:rPr>
          <w:rFonts w:ascii="Arial" w:hAnsi="Arial" w:cs="Arial"/>
        </w:rPr>
      </w:pPr>
    </w:p>
    <w:p w:rsidR="00424881" w:rsidRPr="00C47D4C" w:rsidRDefault="00424881" w:rsidP="00424881">
      <w:pPr>
        <w:jc w:val="both"/>
        <w:rPr>
          <w:rFonts w:ascii="Arial" w:hAnsi="Arial" w:cs="Arial"/>
        </w:rPr>
      </w:pPr>
    </w:p>
    <w:p w:rsidR="00424881" w:rsidRPr="00C47D4C" w:rsidRDefault="00424881" w:rsidP="00424881">
      <w:pPr>
        <w:jc w:val="both"/>
        <w:rPr>
          <w:rFonts w:ascii="Arial" w:hAnsi="Arial" w:cs="Arial"/>
        </w:rPr>
      </w:pPr>
    </w:p>
    <w:p w:rsidR="00424881" w:rsidRPr="00C47D4C" w:rsidRDefault="00424881" w:rsidP="00424881">
      <w:pPr>
        <w:jc w:val="center"/>
        <w:rPr>
          <w:rFonts w:ascii="Arial" w:hAnsi="Arial" w:cs="Arial"/>
        </w:rPr>
      </w:pPr>
      <w:r w:rsidRPr="00C47D4C">
        <w:rPr>
          <w:rFonts w:ascii="Arial" w:hAnsi="Arial" w:cs="Arial"/>
        </w:rPr>
        <w:t xml:space="preserve">____________________________________________________________________________ </w:t>
      </w:r>
      <w:r w:rsidRPr="00C47D4C">
        <w:rPr>
          <w:rFonts w:ascii="Arial" w:hAnsi="Arial" w:cs="Arial"/>
          <w:b/>
          <w:color w:val="FF0000"/>
        </w:rPr>
        <w:t>(Assinaturas autorizadas com firma reconhecida em cartório)</w:t>
      </w:r>
    </w:p>
    <w:p w:rsidR="00424881" w:rsidRPr="00C47D4C" w:rsidRDefault="00424881" w:rsidP="00424881">
      <w:pPr>
        <w:jc w:val="center"/>
        <w:rPr>
          <w:rFonts w:ascii="Arial" w:hAnsi="Arial" w:cs="Arial"/>
        </w:rPr>
      </w:pPr>
    </w:p>
    <w:p w:rsidR="00424881" w:rsidRPr="00C47D4C" w:rsidRDefault="00424881" w:rsidP="00424881">
      <w:pPr>
        <w:jc w:val="center"/>
        <w:rPr>
          <w:rFonts w:ascii="Arial" w:hAnsi="Arial" w:cs="Arial"/>
        </w:rPr>
      </w:pPr>
    </w:p>
    <w:p w:rsidR="00424881" w:rsidRPr="00C47D4C" w:rsidRDefault="00424881" w:rsidP="00424881">
      <w:pPr>
        <w:jc w:val="center"/>
        <w:rPr>
          <w:rFonts w:ascii="Arial" w:hAnsi="Arial" w:cs="Arial"/>
        </w:rPr>
      </w:pPr>
    </w:p>
    <w:p w:rsidR="00424881" w:rsidRPr="00C47D4C" w:rsidRDefault="00424881" w:rsidP="00424881">
      <w:pPr>
        <w:jc w:val="center"/>
        <w:rPr>
          <w:rFonts w:ascii="Arial" w:hAnsi="Arial" w:cs="Arial"/>
        </w:rPr>
      </w:pPr>
    </w:p>
    <w:p w:rsidR="00424881" w:rsidRPr="00C47D4C" w:rsidRDefault="00424881" w:rsidP="00424881">
      <w:pPr>
        <w:jc w:val="both"/>
        <w:rPr>
          <w:rFonts w:ascii="Arial" w:hAnsi="Arial" w:cs="Arial"/>
          <w:b/>
          <w:i/>
          <w:color w:val="FF0000"/>
        </w:rPr>
      </w:pPr>
      <w:r w:rsidRPr="00C47D4C">
        <w:rPr>
          <w:rFonts w:ascii="Arial" w:hAnsi="Arial" w:cs="Arial"/>
          <w:b/>
          <w:u w:val="single"/>
        </w:rPr>
        <w:t>OBSERVAÇÃO</w:t>
      </w:r>
      <w:r w:rsidRPr="00C47D4C">
        <w:rPr>
          <w:rFonts w:ascii="Arial" w:hAnsi="Arial" w:cs="Arial"/>
          <w:b/>
        </w:rPr>
        <w:t xml:space="preserve">: </w:t>
      </w:r>
      <w:r w:rsidRPr="00C47D4C">
        <w:rPr>
          <w:rFonts w:ascii="Arial" w:hAnsi="Arial" w:cs="Arial"/>
          <w:b/>
          <w:i/>
          <w:color w:val="FF0000"/>
        </w:rPr>
        <w:t>OBRIGATÓRIO RECONHECER FIRMA (EM CARTÓRIO) DAS ASSINATURAS E ANEXAR COPIA DO CONTRATO SOCIAL E ULTIMAS ALTERAÇÕES E/OU BREVE RELATO E/OU CONTRATO CONSOLIDADO (AUTENTICADAS).</w:t>
      </w:r>
    </w:p>
    <w:p w:rsidR="00424881" w:rsidRPr="00C47D4C" w:rsidRDefault="00424881" w:rsidP="00424881">
      <w:pPr>
        <w:jc w:val="center"/>
        <w:rPr>
          <w:rFonts w:ascii="Arial" w:hAnsi="Arial" w:cs="Arial"/>
        </w:rPr>
      </w:pPr>
    </w:p>
    <w:p w:rsidR="00424881" w:rsidRPr="00C47D4C" w:rsidRDefault="00424881" w:rsidP="00424881">
      <w:pPr>
        <w:jc w:val="center"/>
        <w:rPr>
          <w:rFonts w:ascii="Arial" w:hAnsi="Arial" w:cs="Arial"/>
        </w:rPr>
      </w:pPr>
    </w:p>
    <w:p w:rsidR="00424881" w:rsidRPr="00C47D4C" w:rsidRDefault="00424881" w:rsidP="00424881">
      <w:pPr>
        <w:jc w:val="center"/>
        <w:rPr>
          <w:rFonts w:ascii="Arial" w:hAnsi="Arial" w:cs="Arial"/>
        </w:rPr>
      </w:pPr>
    </w:p>
    <w:p w:rsidR="006530A3" w:rsidRDefault="006530A3" w:rsidP="00424881">
      <w:pPr>
        <w:jc w:val="center"/>
        <w:rPr>
          <w:rFonts w:ascii="Arial" w:hAnsi="Arial" w:cs="Arial"/>
          <w:b/>
        </w:rPr>
      </w:pPr>
    </w:p>
    <w:p w:rsidR="006530A3" w:rsidRDefault="006530A3" w:rsidP="00424881">
      <w:pPr>
        <w:jc w:val="center"/>
        <w:rPr>
          <w:rFonts w:ascii="Arial" w:hAnsi="Arial" w:cs="Arial"/>
          <w:b/>
        </w:rPr>
      </w:pPr>
    </w:p>
    <w:p w:rsidR="006530A3" w:rsidRDefault="006530A3" w:rsidP="00424881">
      <w:pPr>
        <w:jc w:val="center"/>
        <w:rPr>
          <w:rFonts w:ascii="Arial" w:hAnsi="Arial" w:cs="Arial"/>
          <w:b/>
        </w:rPr>
      </w:pPr>
    </w:p>
    <w:p w:rsidR="006530A3" w:rsidRDefault="006530A3" w:rsidP="00424881">
      <w:pPr>
        <w:jc w:val="center"/>
        <w:rPr>
          <w:rFonts w:ascii="Arial" w:hAnsi="Arial" w:cs="Arial"/>
          <w:b/>
        </w:rPr>
      </w:pPr>
    </w:p>
    <w:p w:rsidR="006530A3" w:rsidRDefault="006530A3" w:rsidP="00424881">
      <w:pPr>
        <w:jc w:val="center"/>
        <w:rPr>
          <w:rFonts w:ascii="Arial" w:hAnsi="Arial" w:cs="Arial"/>
          <w:b/>
        </w:rPr>
      </w:pPr>
    </w:p>
    <w:p w:rsidR="006530A3" w:rsidRDefault="006530A3" w:rsidP="00424881">
      <w:pPr>
        <w:jc w:val="center"/>
        <w:rPr>
          <w:rFonts w:ascii="Arial" w:hAnsi="Arial" w:cs="Arial"/>
          <w:b/>
        </w:rPr>
      </w:pPr>
    </w:p>
    <w:p w:rsidR="006530A3" w:rsidRDefault="006530A3" w:rsidP="00424881">
      <w:pPr>
        <w:jc w:val="center"/>
        <w:rPr>
          <w:rFonts w:ascii="Arial" w:hAnsi="Arial" w:cs="Arial"/>
          <w:b/>
        </w:rPr>
      </w:pPr>
    </w:p>
    <w:p w:rsidR="006530A3" w:rsidRDefault="006530A3" w:rsidP="00424881">
      <w:pPr>
        <w:jc w:val="center"/>
        <w:rPr>
          <w:rFonts w:ascii="Arial" w:hAnsi="Arial" w:cs="Arial"/>
          <w:b/>
        </w:rPr>
      </w:pPr>
    </w:p>
    <w:p w:rsidR="006530A3" w:rsidRDefault="006530A3" w:rsidP="00424881">
      <w:pPr>
        <w:jc w:val="center"/>
        <w:rPr>
          <w:rFonts w:ascii="Arial" w:hAnsi="Arial" w:cs="Arial"/>
          <w:b/>
        </w:rPr>
      </w:pPr>
    </w:p>
    <w:p w:rsidR="00424881" w:rsidRPr="00C47D4C" w:rsidRDefault="00424881" w:rsidP="00424881">
      <w:pPr>
        <w:jc w:val="center"/>
        <w:rPr>
          <w:rFonts w:ascii="Arial" w:hAnsi="Arial" w:cs="Arial"/>
          <w:b/>
        </w:rPr>
      </w:pPr>
      <w:r w:rsidRPr="00C47D4C">
        <w:rPr>
          <w:rFonts w:ascii="Arial" w:hAnsi="Arial" w:cs="Arial"/>
          <w:b/>
        </w:rPr>
        <w:t xml:space="preserve">ANEXO </w:t>
      </w:r>
      <w:r w:rsidR="009A1CE9" w:rsidRPr="00C47D4C">
        <w:rPr>
          <w:rFonts w:ascii="Arial" w:hAnsi="Arial" w:cs="Arial"/>
          <w:b/>
        </w:rPr>
        <w:t>4</w:t>
      </w:r>
      <w:r w:rsidRPr="00C47D4C">
        <w:rPr>
          <w:rFonts w:ascii="Arial" w:hAnsi="Arial" w:cs="Arial"/>
          <w:b/>
        </w:rPr>
        <w:t>.1</w:t>
      </w:r>
    </w:p>
    <w:p w:rsidR="00424881" w:rsidRPr="00C47D4C" w:rsidRDefault="00424881" w:rsidP="00424881">
      <w:pPr>
        <w:ind w:right="-91"/>
        <w:jc w:val="center"/>
        <w:rPr>
          <w:rFonts w:ascii="Arial" w:hAnsi="Arial" w:cs="Arial"/>
          <w:b/>
        </w:rPr>
      </w:pPr>
    </w:p>
    <w:p w:rsidR="00424881" w:rsidRPr="00C47D4C" w:rsidRDefault="00424881" w:rsidP="00424881">
      <w:pPr>
        <w:jc w:val="center"/>
        <w:rPr>
          <w:rFonts w:ascii="Arial" w:hAnsi="Arial" w:cs="Arial"/>
          <w:b/>
        </w:rPr>
      </w:pPr>
      <w:r w:rsidRPr="00C47D4C">
        <w:rPr>
          <w:rFonts w:ascii="Arial" w:hAnsi="Arial" w:cs="Arial"/>
          <w:b/>
        </w:rPr>
        <w:t xml:space="preserve">ANEXO AO TERMO DE ADESÃO AO SISTEMA ELETRÔNICO DE LICITAÇÕES DA </w:t>
      </w:r>
      <w:r w:rsidRPr="00C47D4C">
        <w:rPr>
          <w:rFonts w:ascii="Arial" w:hAnsi="Arial" w:cs="Arial"/>
          <w:b/>
        </w:rPr>
        <w:br/>
        <w:t xml:space="preserve">BLL – BOLSA DE LICITAÇÕES DO BRASIL </w:t>
      </w:r>
      <w:r w:rsidRPr="00C47D4C">
        <w:rPr>
          <w:rFonts w:ascii="Arial" w:hAnsi="Arial" w:cs="Arial"/>
          <w:b/>
        </w:rPr>
        <w:br/>
        <w:t xml:space="preserve">INDICAÇÃO DE USUÁRIO DO SISTEMA </w:t>
      </w:r>
    </w:p>
    <w:p w:rsidR="00424881" w:rsidRPr="00C47D4C" w:rsidRDefault="00424881" w:rsidP="00424881">
      <w:pPr>
        <w:rPr>
          <w:rFonts w:ascii="Arial" w:hAnsi="Arial" w:cs="Arial"/>
        </w:rPr>
      </w:pPr>
    </w:p>
    <w:tbl>
      <w:tblPr>
        <w:tblW w:w="90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578"/>
        <w:gridCol w:w="1221"/>
        <w:gridCol w:w="18"/>
        <w:gridCol w:w="61"/>
        <w:gridCol w:w="57"/>
        <w:gridCol w:w="84"/>
        <w:gridCol w:w="139"/>
        <w:gridCol w:w="14"/>
        <w:gridCol w:w="97"/>
        <w:gridCol w:w="825"/>
        <w:gridCol w:w="1879"/>
        <w:gridCol w:w="1008"/>
        <w:gridCol w:w="11"/>
        <w:gridCol w:w="3092"/>
      </w:tblGrid>
      <w:tr w:rsidR="00424881" w:rsidRPr="00C47D4C" w:rsidTr="00376A90">
        <w:trPr>
          <w:trHeight w:val="284"/>
          <w:jc w:val="center"/>
        </w:trPr>
        <w:tc>
          <w:tcPr>
            <w:tcW w:w="2969" w:type="dxa"/>
            <w:gridSpan w:val="10"/>
            <w:tcBorders>
              <w:right w:val="nil"/>
            </w:tcBorders>
            <w:vAlign w:val="center"/>
          </w:tcPr>
          <w:p w:rsidR="00424881" w:rsidRPr="00C47D4C" w:rsidRDefault="00424881" w:rsidP="00376A90">
            <w:pPr>
              <w:jc w:val="both"/>
              <w:rPr>
                <w:rFonts w:ascii="Arial" w:hAnsi="Arial" w:cs="Arial"/>
              </w:rPr>
            </w:pPr>
            <w:r w:rsidRPr="00C47D4C">
              <w:rPr>
                <w:rFonts w:ascii="Arial" w:hAnsi="Arial" w:cs="Arial"/>
              </w:rPr>
              <w:t>Razão Social do Licitante:</w:t>
            </w:r>
          </w:p>
        </w:tc>
        <w:tc>
          <w:tcPr>
            <w:tcW w:w="6115" w:type="dxa"/>
            <w:gridSpan w:val="4"/>
            <w:tcBorders>
              <w:left w:val="nil"/>
            </w:tcBorders>
            <w:vAlign w:val="center"/>
          </w:tcPr>
          <w:p w:rsidR="00424881" w:rsidRPr="00C47D4C" w:rsidRDefault="00424881" w:rsidP="00376A90">
            <w:pPr>
              <w:jc w:val="both"/>
              <w:rPr>
                <w:rFonts w:ascii="Arial" w:hAnsi="Arial" w:cs="Arial"/>
              </w:rPr>
            </w:pPr>
          </w:p>
        </w:tc>
      </w:tr>
      <w:tr w:rsidR="00424881" w:rsidRPr="00C47D4C" w:rsidTr="00376A90">
        <w:trPr>
          <w:trHeight w:val="284"/>
          <w:jc w:val="center"/>
        </w:trPr>
        <w:tc>
          <w:tcPr>
            <w:tcW w:w="1772" w:type="dxa"/>
            <w:gridSpan w:val="5"/>
            <w:tcBorders>
              <w:bottom w:val="single" w:sz="4" w:space="0" w:color="auto"/>
              <w:right w:val="nil"/>
            </w:tcBorders>
            <w:vAlign w:val="center"/>
          </w:tcPr>
          <w:p w:rsidR="00424881" w:rsidRPr="00C47D4C" w:rsidRDefault="00424881" w:rsidP="00376A90">
            <w:pPr>
              <w:jc w:val="both"/>
              <w:rPr>
                <w:rFonts w:ascii="Arial" w:hAnsi="Arial" w:cs="Arial"/>
              </w:rPr>
            </w:pPr>
            <w:r w:rsidRPr="00C47D4C">
              <w:rPr>
                <w:rFonts w:ascii="Arial" w:hAnsi="Arial" w:cs="Arial"/>
              </w:rPr>
              <w:t>CNPJ/CPF:</w:t>
            </w:r>
          </w:p>
        </w:tc>
        <w:tc>
          <w:tcPr>
            <w:tcW w:w="7312" w:type="dxa"/>
            <w:gridSpan w:val="9"/>
            <w:tcBorders>
              <w:left w:val="nil"/>
              <w:bottom w:val="single" w:sz="4" w:space="0" w:color="auto"/>
            </w:tcBorders>
            <w:vAlign w:val="center"/>
          </w:tcPr>
          <w:p w:rsidR="00424881" w:rsidRPr="00C47D4C" w:rsidRDefault="00424881" w:rsidP="00376A90">
            <w:pPr>
              <w:jc w:val="both"/>
              <w:rPr>
                <w:rFonts w:ascii="Arial" w:hAnsi="Arial" w:cs="Arial"/>
              </w:rPr>
            </w:pPr>
          </w:p>
        </w:tc>
      </w:tr>
      <w:tr w:rsidR="00424881" w:rsidRPr="00C47D4C" w:rsidTr="00376A90">
        <w:trPr>
          <w:trHeight w:val="284"/>
          <w:jc w:val="center"/>
        </w:trPr>
        <w:tc>
          <w:tcPr>
            <w:tcW w:w="9084" w:type="dxa"/>
            <w:gridSpan w:val="14"/>
            <w:shd w:val="clear" w:color="auto" w:fill="FFFFFF"/>
            <w:vAlign w:val="center"/>
          </w:tcPr>
          <w:p w:rsidR="00424881" w:rsidRPr="00C47D4C" w:rsidRDefault="00424881" w:rsidP="00376A90">
            <w:pPr>
              <w:pStyle w:val="Ttulo1"/>
              <w:rPr>
                <w:rFonts w:ascii="Arial" w:hAnsi="Arial" w:cs="Arial"/>
                <w:sz w:val="24"/>
                <w:szCs w:val="24"/>
              </w:rPr>
            </w:pPr>
            <w:r w:rsidRPr="00C47D4C">
              <w:rPr>
                <w:rFonts w:ascii="Arial" w:hAnsi="Arial" w:cs="Arial"/>
                <w:color w:val="auto"/>
                <w:sz w:val="24"/>
                <w:szCs w:val="24"/>
              </w:rPr>
              <w:t>Operadores</w:t>
            </w:r>
          </w:p>
        </w:tc>
      </w:tr>
      <w:tr w:rsidR="00424881" w:rsidRPr="00C47D4C" w:rsidTr="00376A90">
        <w:trPr>
          <w:trHeight w:val="284"/>
          <w:jc w:val="center"/>
        </w:trPr>
        <w:tc>
          <w:tcPr>
            <w:tcW w:w="590" w:type="dxa"/>
            <w:vAlign w:val="center"/>
          </w:tcPr>
          <w:p w:rsidR="00424881" w:rsidRPr="00C47D4C" w:rsidRDefault="00424881" w:rsidP="00376A90">
            <w:pPr>
              <w:jc w:val="both"/>
              <w:rPr>
                <w:rFonts w:ascii="Arial" w:hAnsi="Arial" w:cs="Arial"/>
              </w:rPr>
            </w:pPr>
            <w:r w:rsidRPr="00C47D4C">
              <w:rPr>
                <w:rFonts w:ascii="Arial" w:hAnsi="Arial" w:cs="Arial"/>
              </w:rPr>
              <w:t>1</w:t>
            </w:r>
          </w:p>
        </w:tc>
        <w:tc>
          <w:tcPr>
            <w:tcW w:w="1269" w:type="dxa"/>
            <w:gridSpan w:val="5"/>
            <w:tcBorders>
              <w:right w:val="nil"/>
            </w:tcBorders>
            <w:vAlign w:val="center"/>
          </w:tcPr>
          <w:p w:rsidR="00424881" w:rsidRPr="00C47D4C" w:rsidRDefault="00424881" w:rsidP="00376A90">
            <w:pPr>
              <w:jc w:val="both"/>
              <w:rPr>
                <w:rFonts w:ascii="Arial" w:hAnsi="Arial" w:cs="Arial"/>
              </w:rPr>
            </w:pPr>
            <w:r w:rsidRPr="00C47D4C">
              <w:rPr>
                <w:rFonts w:ascii="Arial" w:hAnsi="Arial" w:cs="Arial"/>
              </w:rPr>
              <w:t>Nome:</w:t>
            </w:r>
          </w:p>
        </w:tc>
        <w:tc>
          <w:tcPr>
            <w:tcW w:w="7225" w:type="dxa"/>
            <w:gridSpan w:val="8"/>
            <w:tcBorders>
              <w:left w:val="nil"/>
            </w:tcBorders>
            <w:vAlign w:val="center"/>
          </w:tcPr>
          <w:p w:rsidR="00424881" w:rsidRPr="00C47D4C" w:rsidRDefault="00424881" w:rsidP="00376A90">
            <w:pPr>
              <w:jc w:val="both"/>
              <w:rPr>
                <w:rFonts w:ascii="Arial" w:hAnsi="Arial" w:cs="Arial"/>
              </w:rPr>
            </w:pPr>
          </w:p>
        </w:tc>
      </w:tr>
      <w:tr w:rsidR="00424881" w:rsidRPr="00C47D4C" w:rsidTr="00376A90">
        <w:trPr>
          <w:trHeight w:val="284"/>
          <w:jc w:val="center"/>
        </w:trPr>
        <w:tc>
          <w:tcPr>
            <w:tcW w:w="590" w:type="dxa"/>
            <w:vAlign w:val="center"/>
          </w:tcPr>
          <w:p w:rsidR="00424881" w:rsidRPr="00C47D4C" w:rsidRDefault="00424881" w:rsidP="00376A90">
            <w:pPr>
              <w:jc w:val="both"/>
              <w:rPr>
                <w:rFonts w:ascii="Arial" w:hAnsi="Arial" w:cs="Arial"/>
              </w:rPr>
            </w:pPr>
          </w:p>
        </w:tc>
        <w:tc>
          <w:tcPr>
            <w:tcW w:w="1269" w:type="dxa"/>
            <w:gridSpan w:val="5"/>
            <w:tcBorders>
              <w:right w:val="nil"/>
            </w:tcBorders>
            <w:vAlign w:val="center"/>
          </w:tcPr>
          <w:p w:rsidR="00424881" w:rsidRPr="00C47D4C" w:rsidRDefault="00424881" w:rsidP="00376A90">
            <w:pPr>
              <w:jc w:val="both"/>
              <w:rPr>
                <w:rFonts w:ascii="Arial" w:hAnsi="Arial" w:cs="Arial"/>
              </w:rPr>
            </w:pPr>
            <w:r w:rsidRPr="00C47D4C">
              <w:rPr>
                <w:rFonts w:ascii="Arial" w:hAnsi="Arial" w:cs="Arial"/>
              </w:rPr>
              <w:t xml:space="preserve">CPF: </w:t>
            </w:r>
          </w:p>
        </w:tc>
        <w:tc>
          <w:tcPr>
            <w:tcW w:w="3054" w:type="dxa"/>
            <w:gridSpan w:val="5"/>
            <w:tcBorders>
              <w:left w:val="nil"/>
            </w:tcBorders>
            <w:vAlign w:val="center"/>
          </w:tcPr>
          <w:p w:rsidR="00424881" w:rsidRPr="00C47D4C" w:rsidRDefault="00424881" w:rsidP="00376A90">
            <w:pPr>
              <w:jc w:val="both"/>
              <w:rPr>
                <w:rFonts w:ascii="Arial" w:hAnsi="Arial" w:cs="Arial"/>
              </w:rPr>
            </w:pPr>
          </w:p>
        </w:tc>
        <w:tc>
          <w:tcPr>
            <w:tcW w:w="971" w:type="dxa"/>
            <w:gridSpan w:val="2"/>
            <w:tcBorders>
              <w:right w:val="nil"/>
            </w:tcBorders>
            <w:vAlign w:val="center"/>
          </w:tcPr>
          <w:p w:rsidR="00424881" w:rsidRPr="00C47D4C" w:rsidRDefault="00424881" w:rsidP="00376A90">
            <w:pPr>
              <w:jc w:val="both"/>
              <w:rPr>
                <w:rFonts w:ascii="Arial" w:hAnsi="Arial" w:cs="Arial"/>
              </w:rPr>
            </w:pPr>
            <w:r w:rsidRPr="00C47D4C">
              <w:rPr>
                <w:rFonts w:ascii="Arial" w:hAnsi="Arial" w:cs="Arial"/>
              </w:rPr>
              <w:t>Função:</w:t>
            </w:r>
          </w:p>
        </w:tc>
        <w:tc>
          <w:tcPr>
            <w:tcW w:w="3200" w:type="dxa"/>
            <w:tcBorders>
              <w:left w:val="nil"/>
            </w:tcBorders>
            <w:vAlign w:val="center"/>
          </w:tcPr>
          <w:p w:rsidR="00424881" w:rsidRPr="00C47D4C" w:rsidRDefault="00424881" w:rsidP="00376A90">
            <w:pPr>
              <w:jc w:val="both"/>
              <w:rPr>
                <w:rFonts w:ascii="Arial" w:hAnsi="Arial" w:cs="Arial"/>
              </w:rPr>
            </w:pPr>
          </w:p>
        </w:tc>
      </w:tr>
      <w:tr w:rsidR="00424881" w:rsidRPr="00C47D4C" w:rsidTr="00376A90">
        <w:trPr>
          <w:trHeight w:val="284"/>
          <w:jc w:val="center"/>
        </w:trPr>
        <w:tc>
          <w:tcPr>
            <w:tcW w:w="590" w:type="dxa"/>
            <w:vAlign w:val="center"/>
          </w:tcPr>
          <w:p w:rsidR="00424881" w:rsidRPr="00C47D4C" w:rsidRDefault="00424881" w:rsidP="00376A90">
            <w:pPr>
              <w:jc w:val="both"/>
              <w:rPr>
                <w:rFonts w:ascii="Arial" w:hAnsi="Arial" w:cs="Arial"/>
              </w:rPr>
            </w:pPr>
          </w:p>
        </w:tc>
        <w:tc>
          <w:tcPr>
            <w:tcW w:w="1526" w:type="dxa"/>
            <w:gridSpan w:val="8"/>
            <w:tcBorders>
              <w:right w:val="nil"/>
            </w:tcBorders>
            <w:vAlign w:val="center"/>
          </w:tcPr>
          <w:p w:rsidR="00424881" w:rsidRPr="00C47D4C" w:rsidRDefault="00424881" w:rsidP="00376A90">
            <w:pPr>
              <w:jc w:val="both"/>
              <w:rPr>
                <w:rFonts w:ascii="Arial" w:hAnsi="Arial" w:cs="Arial"/>
              </w:rPr>
            </w:pPr>
            <w:r w:rsidRPr="00C47D4C">
              <w:rPr>
                <w:rFonts w:ascii="Arial" w:hAnsi="Arial" w:cs="Arial"/>
              </w:rPr>
              <w:t>Telefone:</w:t>
            </w:r>
          </w:p>
        </w:tc>
        <w:tc>
          <w:tcPr>
            <w:tcW w:w="2797" w:type="dxa"/>
            <w:gridSpan w:val="2"/>
            <w:tcBorders>
              <w:left w:val="nil"/>
            </w:tcBorders>
            <w:vAlign w:val="center"/>
          </w:tcPr>
          <w:p w:rsidR="00424881" w:rsidRPr="00C47D4C" w:rsidRDefault="00424881" w:rsidP="00376A90">
            <w:pPr>
              <w:jc w:val="both"/>
              <w:rPr>
                <w:rFonts w:ascii="Arial" w:hAnsi="Arial" w:cs="Arial"/>
              </w:rPr>
            </w:pPr>
          </w:p>
        </w:tc>
        <w:tc>
          <w:tcPr>
            <w:tcW w:w="971" w:type="dxa"/>
            <w:gridSpan w:val="2"/>
            <w:tcBorders>
              <w:right w:val="nil"/>
            </w:tcBorders>
            <w:vAlign w:val="center"/>
          </w:tcPr>
          <w:p w:rsidR="00424881" w:rsidRPr="00C47D4C" w:rsidRDefault="00424881" w:rsidP="00376A90">
            <w:pPr>
              <w:jc w:val="both"/>
              <w:rPr>
                <w:rFonts w:ascii="Arial" w:hAnsi="Arial" w:cs="Arial"/>
              </w:rPr>
            </w:pPr>
            <w:r w:rsidRPr="00C47D4C">
              <w:rPr>
                <w:rFonts w:ascii="Arial" w:hAnsi="Arial" w:cs="Arial"/>
              </w:rPr>
              <w:t>Celular:</w:t>
            </w:r>
          </w:p>
        </w:tc>
        <w:tc>
          <w:tcPr>
            <w:tcW w:w="3200" w:type="dxa"/>
            <w:tcBorders>
              <w:left w:val="nil"/>
            </w:tcBorders>
            <w:vAlign w:val="center"/>
          </w:tcPr>
          <w:p w:rsidR="00424881" w:rsidRPr="00C47D4C" w:rsidRDefault="00424881" w:rsidP="00376A90">
            <w:pPr>
              <w:jc w:val="both"/>
              <w:rPr>
                <w:rFonts w:ascii="Arial" w:hAnsi="Arial" w:cs="Arial"/>
              </w:rPr>
            </w:pPr>
          </w:p>
        </w:tc>
      </w:tr>
      <w:tr w:rsidR="00424881" w:rsidRPr="00C47D4C" w:rsidTr="00376A90">
        <w:trPr>
          <w:trHeight w:val="284"/>
          <w:jc w:val="center"/>
        </w:trPr>
        <w:tc>
          <w:tcPr>
            <w:tcW w:w="590" w:type="dxa"/>
            <w:vAlign w:val="center"/>
          </w:tcPr>
          <w:p w:rsidR="00424881" w:rsidRPr="00C47D4C" w:rsidRDefault="00424881" w:rsidP="00376A90">
            <w:pPr>
              <w:jc w:val="both"/>
              <w:rPr>
                <w:rFonts w:ascii="Arial" w:hAnsi="Arial" w:cs="Arial"/>
              </w:rPr>
            </w:pPr>
          </w:p>
        </w:tc>
        <w:tc>
          <w:tcPr>
            <w:tcW w:w="1123" w:type="dxa"/>
            <w:gridSpan w:val="3"/>
            <w:tcBorders>
              <w:right w:val="nil"/>
            </w:tcBorders>
            <w:vAlign w:val="center"/>
          </w:tcPr>
          <w:p w:rsidR="00424881" w:rsidRPr="00C47D4C" w:rsidRDefault="00424881" w:rsidP="00376A90">
            <w:pPr>
              <w:jc w:val="both"/>
              <w:rPr>
                <w:rFonts w:ascii="Arial" w:hAnsi="Arial" w:cs="Arial"/>
              </w:rPr>
            </w:pPr>
            <w:r w:rsidRPr="00C47D4C">
              <w:rPr>
                <w:rFonts w:ascii="Arial" w:hAnsi="Arial" w:cs="Arial"/>
              </w:rPr>
              <w:t>Fax:</w:t>
            </w:r>
          </w:p>
        </w:tc>
        <w:tc>
          <w:tcPr>
            <w:tcW w:w="3200" w:type="dxa"/>
            <w:gridSpan w:val="7"/>
            <w:tcBorders>
              <w:left w:val="nil"/>
            </w:tcBorders>
            <w:vAlign w:val="center"/>
          </w:tcPr>
          <w:p w:rsidR="00424881" w:rsidRPr="00C47D4C" w:rsidRDefault="00424881" w:rsidP="00376A90">
            <w:pPr>
              <w:jc w:val="both"/>
              <w:rPr>
                <w:rFonts w:ascii="Arial" w:hAnsi="Arial" w:cs="Arial"/>
              </w:rPr>
            </w:pPr>
          </w:p>
        </w:tc>
        <w:tc>
          <w:tcPr>
            <w:tcW w:w="971" w:type="dxa"/>
            <w:gridSpan w:val="2"/>
            <w:tcBorders>
              <w:right w:val="nil"/>
            </w:tcBorders>
            <w:vAlign w:val="center"/>
          </w:tcPr>
          <w:p w:rsidR="00424881" w:rsidRPr="00C47D4C" w:rsidRDefault="00424881" w:rsidP="00376A90">
            <w:pPr>
              <w:jc w:val="both"/>
              <w:rPr>
                <w:rFonts w:ascii="Arial" w:hAnsi="Arial" w:cs="Arial"/>
              </w:rPr>
            </w:pPr>
            <w:r w:rsidRPr="00C47D4C">
              <w:rPr>
                <w:rFonts w:ascii="Arial" w:hAnsi="Arial" w:cs="Arial"/>
              </w:rPr>
              <w:t>E-mail:</w:t>
            </w:r>
          </w:p>
        </w:tc>
        <w:tc>
          <w:tcPr>
            <w:tcW w:w="3200" w:type="dxa"/>
            <w:tcBorders>
              <w:left w:val="nil"/>
            </w:tcBorders>
            <w:vAlign w:val="center"/>
          </w:tcPr>
          <w:p w:rsidR="00424881" w:rsidRPr="00C47D4C" w:rsidRDefault="00424881" w:rsidP="00376A90">
            <w:pPr>
              <w:jc w:val="both"/>
              <w:rPr>
                <w:rFonts w:ascii="Arial" w:hAnsi="Arial" w:cs="Arial"/>
              </w:rPr>
            </w:pPr>
          </w:p>
        </w:tc>
      </w:tr>
      <w:tr w:rsidR="00424881" w:rsidRPr="00C47D4C" w:rsidTr="00376A90">
        <w:trPr>
          <w:trHeight w:val="284"/>
          <w:jc w:val="center"/>
        </w:trPr>
        <w:tc>
          <w:tcPr>
            <w:tcW w:w="590" w:type="dxa"/>
            <w:vAlign w:val="center"/>
          </w:tcPr>
          <w:p w:rsidR="00424881" w:rsidRPr="00C47D4C" w:rsidRDefault="00424881" w:rsidP="00376A90">
            <w:pPr>
              <w:jc w:val="both"/>
              <w:rPr>
                <w:rFonts w:ascii="Arial" w:hAnsi="Arial" w:cs="Arial"/>
              </w:rPr>
            </w:pPr>
          </w:p>
        </w:tc>
        <w:tc>
          <w:tcPr>
            <w:tcW w:w="1123" w:type="dxa"/>
            <w:gridSpan w:val="3"/>
            <w:tcBorders>
              <w:right w:val="nil"/>
            </w:tcBorders>
            <w:vAlign w:val="center"/>
          </w:tcPr>
          <w:p w:rsidR="00424881" w:rsidRPr="00C47D4C" w:rsidRDefault="00424881" w:rsidP="00376A90">
            <w:pPr>
              <w:jc w:val="both"/>
              <w:rPr>
                <w:rFonts w:ascii="Arial" w:hAnsi="Arial" w:cs="Arial"/>
              </w:rPr>
            </w:pPr>
            <w:r w:rsidRPr="00C47D4C">
              <w:rPr>
                <w:rFonts w:ascii="Arial" w:hAnsi="Arial" w:cs="Arial"/>
              </w:rPr>
              <w:t>Whatsapp</w:t>
            </w:r>
          </w:p>
        </w:tc>
        <w:tc>
          <w:tcPr>
            <w:tcW w:w="3200" w:type="dxa"/>
            <w:gridSpan w:val="7"/>
            <w:tcBorders>
              <w:left w:val="nil"/>
            </w:tcBorders>
            <w:vAlign w:val="center"/>
          </w:tcPr>
          <w:p w:rsidR="00424881" w:rsidRPr="00C47D4C" w:rsidRDefault="00424881" w:rsidP="00376A90">
            <w:pPr>
              <w:jc w:val="both"/>
              <w:rPr>
                <w:rFonts w:ascii="Arial" w:hAnsi="Arial" w:cs="Arial"/>
              </w:rPr>
            </w:pPr>
          </w:p>
        </w:tc>
        <w:tc>
          <w:tcPr>
            <w:tcW w:w="971" w:type="dxa"/>
            <w:gridSpan w:val="2"/>
            <w:tcBorders>
              <w:right w:val="nil"/>
            </w:tcBorders>
            <w:vAlign w:val="center"/>
          </w:tcPr>
          <w:p w:rsidR="00424881" w:rsidRPr="00C47D4C" w:rsidRDefault="00424881" w:rsidP="00376A90">
            <w:pPr>
              <w:jc w:val="both"/>
              <w:rPr>
                <w:rFonts w:ascii="Arial" w:hAnsi="Arial" w:cs="Arial"/>
              </w:rPr>
            </w:pPr>
          </w:p>
        </w:tc>
        <w:tc>
          <w:tcPr>
            <w:tcW w:w="3200" w:type="dxa"/>
            <w:tcBorders>
              <w:left w:val="nil"/>
            </w:tcBorders>
            <w:vAlign w:val="center"/>
          </w:tcPr>
          <w:p w:rsidR="00424881" w:rsidRPr="00C47D4C" w:rsidRDefault="00424881" w:rsidP="00376A90">
            <w:pPr>
              <w:jc w:val="both"/>
              <w:rPr>
                <w:rFonts w:ascii="Arial" w:hAnsi="Arial" w:cs="Arial"/>
              </w:rPr>
            </w:pPr>
          </w:p>
        </w:tc>
      </w:tr>
      <w:tr w:rsidR="00424881" w:rsidRPr="00C47D4C" w:rsidTr="00376A90">
        <w:trPr>
          <w:trHeight w:val="284"/>
          <w:jc w:val="center"/>
        </w:trPr>
        <w:tc>
          <w:tcPr>
            <w:tcW w:w="590" w:type="dxa"/>
            <w:vAlign w:val="center"/>
          </w:tcPr>
          <w:p w:rsidR="00424881" w:rsidRPr="00C47D4C" w:rsidRDefault="00424881" w:rsidP="00376A90">
            <w:pPr>
              <w:jc w:val="both"/>
              <w:rPr>
                <w:rFonts w:ascii="Arial" w:hAnsi="Arial" w:cs="Arial"/>
              </w:rPr>
            </w:pPr>
            <w:r w:rsidRPr="00C47D4C">
              <w:rPr>
                <w:rFonts w:ascii="Arial" w:hAnsi="Arial" w:cs="Arial"/>
              </w:rPr>
              <w:t>2</w:t>
            </w:r>
          </w:p>
        </w:tc>
        <w:tc>
          <w:tcPr>
            <w:tcW w:w="1123" w:type="dxa"/>
            <w:gridSpan w:val="3"/>
            <w:tcBorders>
              <w:right w:val="nil"/>
            </w:tcBorders>
            <w:vAlign w:val="center"/>
          </w:tcPr>
          <w:p w:rsidR="00424881" w:rsidRPr="00C47D4C" w:rsidRDefault="00424881" w:rsidP="00376A90">
            <w:pPr>
              <w:jc w:val="both"/>
              <w:rPr>
                <w:rFonts w:ascii="Arial" w:hAnsi="Arial" w:cs="Arial"/>
              </w:rPr>
            </w:pPr>
            <w:r w:rsidRPr="00C47D4C">
              <w:rPr>
                <w:rFonts w:ascii="Arial" w:hAnsi="Arial" w:cs="Arial"/>
              </w:rPr>
              <w:t>Nome:</w:t>
            </w:r>
          </w:p>
        </w:tc>
        <w:tc>
          <w:tcPr>
            <w:tcW w:w="7371" w:type="dxa"/>
            <w:gridSpan w:val="10"/>
            <w:tcBorders>
              <w:left w:val="nil"/>
            </w:tcBorders>
            <w:vAlign w:val="center"/>
          </w:tcPr>
          <w:p w:rsidR="00424881" w:rsidRPr="00C47D4C" w:rsidRDefault="00424881" w:rsidP="00376A90">
            <w:pPr>
              <w:jc w:val="both"/>
              <w:rPr>
                <w:rFonts w:ascii="Arial" w:hAnsi="Arial" w:cs="Arial"/>
              </w:rPr>
            </w:pPr>
          </w:p>
        </w:tc>
      </w:tr>
      <w:tr w:rsidR="00424881" w:rsidRPr="00C47D4C" w:rsidTr="00376A90">
        <w:trPr>
          <w:trHeight w:val="284"/>
          <w:jc w:val="center"/>
        </w:trPr>
        <w:tc>
          <w:tcPr>
            <w:tcW w:w="590" w:type="dxa"/>
            <w:vAlign w:val="center"/>
          </w:tcPr>
          <w:p w:rsidR="00424881" w:rsidRPr="00C47D4C" w:rsidRDefault="00424881" w:rsidP="00376A90">
            <w:pPr>
              <w:jc w:val="both"/>
              <w:rPr>
                <w:rFonts w:ascii="Arial" w:hAnsi="Arial" w:cs="Arial"/>
              </w:rPr>
            </w:pPr>
          </w:p>
        </w:tc>
        <w:tc>
          <w:tcPr>
            <w:tcW w:w="1123" w:type="dxa"/>
            <w:gridSpan w:val="3"/>
            <w:tcBorders>
              <w:right w:val="nil"/>
            </w:tcBorders>
            <w:vAlign w:val="center"/>
          </w:tcPr>
          <w:p w:rsidR="00424881" w:rsidRPr="00C47D4C" w:rsidRDefault="00424881" w:rsidP="00376A90">
            <w:pPr>
              <w:jc w:val="both"/>
              <w:rPr>
                <w:rFonts w:ascii="Arial" w:hAnsi="Arial" w:cs="Arial"/>
              </w:rPr>
            </w:pPr>
            <w:r w:rsidRPr="00C47D4C">
              <w:rPr>
                <w:rFonts w:ascii="Arial" w:hAnsi="Arial" w:cs="Arial"/>
              </w:rPr>
              <w:t>CPF:</w:t>
            </w:r>
          </w:p>
        </w:tc>
        <w:tc>
          <w:tcPr>
            <w:tcW w:w="3200" w:type="dxa"/>
            <w:gridSpan w:val="7"/>
            <w:tcBorders>
              <w:left w:val="nil"/>
            </w:tcBorders>
            <w:vAlign w:val="center"/>
          </w:tcPr>
          <w:p w:rsidR="00424881" w:rsidRPr="00C47D4C" w:rsidRDefault="00424881" w:rsidP="00376A90">
            <w:pPr>
              <w:jc w:val="both"/>
              <w:rPr>
                <w:rFonts w:ascii="Arial" w:hAnsi="Arial" w:cs="Arial"/>
              </w:rPr>
            </w:pPr>
          </w:p>
        </w:tc>
        <w:tc>
          <w:tcPr>
            <w:tcW w:w="960" w:type="dxa"/>
            <w:tcBorders>
              <w:right w:val="nil"/>
            </w:tcBorders>
            <w:vAlign w:val="center"/>
          </w:tcPr>
          <w:p w:rsidR="00424881" w:rsidRPr="00C47D4C" w:rsidRDefault="00424881" w:rsidP="00376A90">
            <w:pPr>
              <w:jc w:val="both"/>
              <w:rPr>
                <w:rFonts w:ascii="Arial" w:hAnsi="Arial" w:cs="Arial"/>
              </w:rPr>
            </w:pPr>
            <w:r w:rsidRPr="00C47D4C">
              <w:rPr>
                <w:rFonts w:ascii="Arial" w:hAnsi="Arial" w:cs="Arial"/>
              </w:rPr>
              <w:t>Função:</w:t>
            </w:r>
          </w:p>
        </w:tc>
        <w:tc>
          <w:tcPr>
            <w:tcW w:w="3211" w:type="dxa"/>
            <w:gridSpan w:val="2"/>
            <w:tcBorders>
              <w:left w:val="nil"/>
            </w:tcBorders>
            <w:vAlign w:val="center"/>
          </w:tcPr>
          <w:p w:rsidR="00424881" w:rsidRPr="00C47D4C" w:rsidRDefault="00424881" w:rsidP="00376A90">
            <w:pPr>
              <w:jc w:val="both"/>
              <w:rPr>
                <w:rFonts w:ascii="Arial" w:hAnsi="Arial" w:cs="Arial"/>
              </w:rPr>
            </w:pPr>
          </w:p>
        </w:tc>
      </w:tr>
      <w:tr w:rsidR="00424881" w:rsidRPr="00C47D4C" w:rsidTr="00376A90">
        <w:trPr>
          <w:trHeight w:val="284"/>
          <w:jc w:val="center"/>
        </w:trPr>
        <w:tc>
          <w:tcPr>
            <w:tcW w:w="590" w:type="dxa"/>
            <w:vAlign w:val="center"/>
          </w:tcPr>
          <w:p w:rsidR="00424881" w:rsidRPr="00C47D4C" w:rsidRDefault="00424881" w:rsidP="00376A90">
            <w:pPr>
              <w:jc w:val="both"/>
              <w:rPr>
                <w:rFonts w:ascii="Arial" w:hAnsi="Arial" w:cs="Arial"/>
              </w:rPr>
            </w:pPr>
          </w:p>
        </w:tc>
        <w:tc>
          <w:tcPr>
            <w:tcW w:w="1426" w:type="dxa"/>
            <w:gridSpan w:val="7"/>
            <w:tcBorders>
              <w:right w:val="nil"/>
            </w:tcBorders>
            <w:vAlign w:val="center"/>
          </w:tcPr>
          <w:p w:rsidR="00424881" w:rsidRPr="00C47D4C" w:rsidRDefault="00424881" w:rsidP="00376A90">
            <w:pPr>
              <w:jc w:val="both"/>
              <w:rPr>
                <w:rFonts w:ascii="Arial" w:hAnsi="Arial" w:cs="Arial"/>
              </w:rPr>
            </w:pPr>
            <w:r w:rsidRPr="00C47D4C">
              <w:rPr>
                <w:rFonts w:ascii="Arial" w:hAnsi="Arial" w:cs="Arial"/>
              </w:rPr>
              <w:t>Telefone:</w:t>
            </w:r>
          </w:p>
        </w:tc>
        <w:tc>
          <w:tcPr>
            <w:tcW w:w="2897" w:type="dxa"/>
            <w:gridSpan w:val="3"/>
            <w:tcBorders>
              <w:left w:val="nil"/>
            </w:tcBorders>
            <w:vAlign w:val="center"/>
          </w:tcPr>
          <w:p w:rsidR="00424881" w:rsidRPr="00C47D4C" w:rsidRDefault="00424881" w:rsidP="00376A90">
            <w:pPr>
              <w:jc w:val="both"/>
              <w:rPr>
                <w:rFonts w:ascii="Arial" w:hAnsi="Arial" w:cs="Arial"/>
              </w:rPr>
            </w:pPr>
          </w:p>
        </w:tc>
        <w:tc>
          <w:tcPr>
            <w:tcW w:w="960" w:type="dxa"/>
            <w:tcBorders>
              <w:right w:val="nil"/>
            </w:tcBorders>
            <w:vAlign w:val="center"/>
          </w:tcPr>
          <w:p w:rsidR="00424881" w:rsidRPr="00C47D4C" w:rsidRDefault="00424881" w:rsidP="00376A90">
            <w:pPr>
              <w:jc w:val="both"/>
              <w:rPr>
                <w:rFonts w:ascii="Arial" w:hAnsi="Arial" w:cs="Arial"/>
              </w:rPr>
            </w:pPr>
            <w:r w:rsidRPr="00C47D4C">
              <w:rPr>
                <w:rFonts w:ascii="Arial" w:hAnsi="Arial" w:cs="Arial"/>
              </w:rPr>
              <w:t>Celular:</w:t>
            </w:r>
          </w:p>
        </w:tc>
        <w:tc>
          <w:tcPr>
            <w:tcW w:w="3211" w:type="dxa"/>
            <w:gridSpan w:val="2"/>
            <w:tcBorders>
              <w:left w:val="nil"/>
            </w:tcBorders>
            <w:vAlign w:val="center"/>
          </w:tcPr>
          <w:p w:rsidR="00424881" w:rsidRPr="00C47D4C" w:rsidRDefault="00424881" w:rsidP="00376A90">
            <w:pPr>
              <w:jc w:val="both"/>
              <w:rPr>
                <w:rFonts w:ascii="Arial" w:hAnsi="Arial" w:cs="Arial"/>
              </w:rPr>
            </w:pPr>
          </w:p>
        </w:tc>
      </w:tr>
      <w:tr w:rsidR="00424881" w:rsidRPr="00C47D4C" w:rsidTr="00376A90">
        <w:trPr>
          <w:trHeight w:val="284"/>
          <w:jc w:val="center"/>
        </w:trPr>
        <w:tc>
          <w:tcPr>
            <w:tcW w:w="590" w:type="dxa"/>
            <w:vAlign w:val="center"/>
          </w:tcPr>
          <w:p w:rsidR="00424881" w:rsidRPr="00C47D4C" w:rsidRDefault="00424881" w:rsidP="00376A90">
            <w:pPr>
              <w:jc w:val="both"/>
              <w:rPr>
                <w:rFonts w:ascii="Arial" w:hAnsi="Arial" w:cs="Arial"/>
              </w:rPr>
            </w:pPr>
          </w:p>
        </w:tc>
        <w:tc>
          <w:tcPr>
            <w:tcW w:w="1042" w:type="dxa"/>
            <w:tcBorders>
              <w:right w:val="nil"/>
            </w:tcBorders>
            <w:vAlign w:val="center"/>
          </w:tcPr>
          <w:p w:rsidR="00424881" w:rsidRPr="00C47D4C" w:rsidRDefault="00424881" w:rsidP="00376A90">
            <w:pPr>
              <w:jc w:val="both"/>
              <w:rPr>
                <w:rFonts w:ascii="Arial" w:hAnsi="Arial" w:cs="Arial"/>
              </w:rPr>
            </w:pPr>
            <w:r w:rsidRPr="00C47D4C">
              <w:rPr>
                <w:rFonts w:ascii="Arial" w:hAnsi="Arial" w:cs="Arial"/>
              </w:rPr>
              <w:t>Fax:</w:t>
            </w:r>
          </w:p>
        </w:tc>
        <w:tc>
          <w:tcPr>
            <w:tcW w:w="3281" w:type="dxa"/>
            <w:gridSpan w:val="9"/>
            <w:tcBorders>
              <w:left w:val="nil"/>
            </w:tcBorders>
            <w:vAlign w:val="center"/>
          </w:tcPr>
          <w:p w:rsidR="00424881" w:rsidRPr="00C47D4C" w:rsidRDefault="00424881" w:rsidP="00376A90">
            <w:pPr>
              <w:jc w:val="both"/>
              <w:rPr>
                <w:rFonts w:ascii="Arial" w:hAnsi="Arial" w:cs="Arial"/>
              </w:rPr>
            </w:pPr>
          </w:p>
        </w:tc>
        <w:tc>
          <w:tcPr>
            <w:tcW w:w="960" w:type="dxa"/>
            <w:tcBorders>
              <w:right w:val="nil"/>
            </w:tcBorders>
            <w:vAlign w:val="center"/>
          </w:tcPr>
          <w:p w:rsidR="00424881" w:rsidRPr="00C47D4C" w:rsidRDefault="00424881" w:rsidP="00376A90">
            <w:pPr>
              <w:jc w:val="both"/>
              <w:rPr>
                <w:rFonts w:ascii="Arial" w:hAnsi="Arial" w:cs="Arial"/>
              </w:rPr>
            </w:pPr>
            <w:r w:rsidRPr="00C47D4C">
              <w:rPr>
                <w:rFonts w:ascii="Arial" w:hAnsi="Arial" w:cs="Arial"/>
              </w:rPr>
              <w:t>E-mail:</w:t>
            </w:r>
          </w:p>
        </w:tc>
        <w:tc>
          <w:tcPr>
            <w:tcW w:w="3211" w:type="dxa"/>
            <w:gridSpan w:val="2"/>
            <w:tcBorders>
              <w:left w:val="nil"/>
            </w:tcBorders>
            <w:vAlign w:val="center"/>
          </w:tcPr>
          <w:p w:rsidR="00424881" w:rsidRPr="00C47D4C" w:rsidRDefault="00424881" w:rsidP="00376A90">
            <w:pPr>
              <w:jc w:val="both"/>
              <w:rPr>
                <w:rFonts w:ascii="Arial" w:hAnsi="Arial" w:cs="Arial"/>
              </w:rPr>
            </w:pPr>
          </w:p>
        </w:tc>
      </w:tr>
      <w:tr w:rsidR="00424881" w:rsidRPr="00C47D4C" w:rsidTr="00376A90">
        <w:trPr>
          <w:trHeight w:val="284"/>
          <w:jc w:val="center"/>
        </w:trPr>
        <w:tc>
          <w:tcPr>
            <w:tcW w:w="590" w:type="dxa"/>
            <w:vAlign w:val="center"/>
          </w:tcPr>
          <w:p w:rsidR="00424881" w:rsidRPr="00C47D4C" w:rsidRDefault="00424881" w:rsidP="00376A90">
            <w:pPr>
              <w:jc w:val="both"/>
              <w:rPr>
                <w:rFonts w:ascii="Arial" w:hAnsi="Arial" w:cs="Arial"/>
              </w:rPr>
            </w:pPr>
          </w:p>
        </w:tc>
        <w:tc>
          <w:tcPr>
            <w:tcW w:w="1042" w:type="dxa"/>
            <w:tcBorders>
              <w:right w:val="nil"/>
            </w:tcBorders>
            <w:vAlign w:val="center"/>
          </w:tcPr>
          <w:p w:rsidR="00424881" w:rsidRPr="00C47D4C" w:rsidRDefault="00424881" w:rsidP="00376A90">
            <w:pPr>
              <w:jc w:val="both"/>
              <w:rPr>
                <w:rFonts w:ascii="Arial" w:hAnsi="Arial" w:cs="Arial"/>
              </w:rPr>
            </w:pPr>
            <w:r w:rsidRPr="00C47D4C">
              <w:rPr>
                <w:rFonts w:ascii="Arial" w:hAnsi="Arial" w:cs="Arial"/>
              </w:rPr>
              <w:t>Whatsapp</w:t>
            </w:r>
          </w:p>
        </w:tc>
        <w:tc>
          <w:tcPr>
            <w:tcW w:w="7452" w:type="dxa"/>
            <w:gridSpan w:val="12"/>
            <w:tcBorders>
              <w:left w:val="nil"/>
            </w:tcBorders>
            <w:vAlign w:val="center"/>
          </w:tcPr>
          <w:p w:rsidR="00424881" w:rsidRPr="00C47D4C" w:rsidRDefault="00424881" w:rsidP="00376A90">
            <w:pPr>
              <w:jc w:val="both"/>
              <w:rPr>
                <w:rFonts w:ascii="Arial" w:hAnsi="Arial" w:cs="Arial"/>
              </w:rPr>
            </w:pPr>
          </w:p>
        </w:tc>
      </w:tr>
      <w:tr w:rsidR="00424881" w:rsidRPr="00C47D4C" w:rsidTr="00376A90">
        <w:trPr>
          <w:trHeight w:val="284"/>
          <w:jc w:val="center"/>
        </w:trPr>
        <w:tc>
          <w:tcPr>
            <w:tcW w:w="590" w:type="dxa"/>
            <w:vAlign w:val="center"/>
          </w:tcPr>
          <w:p w:rsidR="00424881" w:rsidRPr="00C47D4C" w:rsidRDefault="00424881" w:rsidP="00376A90">
            <w:pPr>
              <w:jc w:val="both"/>
              <w:rPr>
                <w:rFonts w:ascii="Arial" w:hAnsi="Arial" w:cs="Arial"/>
              </w:rPr>
            </w:pPr>
            <w:r w:rsidRPr="00C47D4C">
              <w:rPr>
                <w:rFonts w:ascii="Arial" w:hAnsi="Arial" w:cs="Arial"/>
              </w:rPr>
              <w:t>3</w:t>
            </w:r>
          </w:p>
        </w:tc>
        <w:tc>
          <w:tcPr>
            <w:tcW w:w="1042" w:type="dxa"/>
            <w:tcBorders>
              <w:right w:val="nil"/>
            </w:tcBorders>
            <w:vAlign w:val="center"/>
          </w:tcPr>
          <w:p w:rsidR="00424881" w:rsidRPr="00C47D4C" w:rsidRDefault="00424881" w:rsidP="00376A90">
            <w:pPr>
              <w:jc w:val="both"/>
              <w:rPr>
                <w:rFonts w:ascii="Arial" w:hAnsi="Arial" w:cs="Arial"/>
              </w:rPr>
            </w:pPr>
            <w:r w:rsidRPr="00C47D4C">
              <w:rPr>
                <w:rFonts w:ascii="Arial" w:hAnsi="Arial" w:cs="Arial"/>
              </w:rPr>
              <w:t>Nome:</w:t>
            </w:r>
          </w:p>
        </w:tc>
        <w:tc>
          <w:tcPr>
            <w:tcW w:w="7452" w:type="dxa"/>
            <w:gridSpan w:val="12"/>
            <w:tcBorders>
              <w:left w:val="nil"/>
            </w:tcBorders>
            <w:vAlign w:val="center"/>
          </w:tcPr>
          <w:p w:rsidR="00424881" w:rsidRPr="00C47D4C" w:rsidRDefault="00424881" w:rsidP="00376A90">
            <w:pPr>
              <w:jc w:val="both"/>
              <w:rPr>
                <w:rFonts w:ascii="Arial" w:hAnsi="Arial" w:cs="Arial"/>
              </w:rPr>
            </w:pPr>
          </w:p>
        </w:tc>
      </w:tr>
      <w:tr w:rsidR="00424881" w:rsidRPr="00C47D4C" w:rsidTr="00376A90">
        <w:trPr>
          <w:trHeight w:val="284"/>
          <w:jc w:val="center"/>
        </w:trPr>
        <w:tc>
          <w:tcPr>
            <w:tcW w:w="590" w:type="dxa"/>
            <w:vAlign w:val="center"/>
          </w:tcPr>
          <w:p w:rsidR="00424881" w:rsidRPr="00C47D4C" w:rsidRDefault="00424881" w:rsidP="00376A90">
            <w:pPr>
              <w:jc w:val="both"/>
              <w:rPr>
                <w:rFonts w:ascii="Arial" w:hAnsi="Arial" w:cs="Arial"/>
              </w:rPr>
            </w:pPr>
          </w:p>
        </w:tc>
        <w:tc>
          <w:tcPr>
            <w:tcW w:w="1042" w:type="dxa"/>
            <w:tcBorders>
              <w:right w:val="nil"/>
            </w:tcBorders>
            <w:vAlign w:val="center"/>
          </w:tcPr>
          <w:p w:rsidR="00424881" w:rsidRPr="00C47D4C" w:rsidRDefault="00424881" w:rsidP="00376A90">
            <w:pPr>
              <w:jc w:val="both"/>
              <w:rPr>
                <w:rFonts w:ascii="Arial" w:hAnsi="Arial" w:cs="Arial"/>
              </w:rPr>
            </w:pPr>
            <w:r w:rsidRPr="00C47D4C">
              <w:rPr>
                <w:rFonts w:ascii="Arial" w:hAnsi="Arial" w:cs="Arial"/>
              </w:rPr>
              <w:t>CPF:</w:t>
            </w:r>
          </w:p>
        </w:tc>
        <w:tc>
          <w:tcPr>
            <w:tcW w:w="3281" w:type="dxa"/>
            <w:gridSpan w:val="9"/>
            <w:tcBorders>
              <w:left w:val="nil"/>
            </w:tcBorders>
            <w:vAlign w:val="center"/>
          </w:tcPr>
          <w:p w:rsidR="00424881" w:rsidRPr="00C47D4C" w:rsidRDefault="00424881" w:rsidP="00376A90">
            <w:pPr>
              <w:jc w:val="both"/>
              <w:rPr>
                <w:rFonts w:ascii="Arial" w:hAnsi="Arial" w:cs="Arial"/>
              </w:rPr>
            </w:pPr>
          </w:p>
        </w:tc>
        <w:tc>
          <w:tcPr>
            <w:tcW w:w="971" w:type="dxa"/>
            <w:gridSpan w:val="2"/>
            <w:tcBorders>
              <w:right w:val="nil"/>
            </w:tcBorders>
            <w:vAlign w:val="center"/>
          </w:tcPr>
          <w:p w:rsidR="00424881" w:rsidRPr="00C47D4C" w:rsidRDefault="00424881" w:rsidP="00376A90">
            <w:pPr>
              <w:jc w:val="both"/>
              <w:rPr>
                <w:rFonts w:ascii="Arial" w:hAnsi="Arial" w:cs="Arial"/>
              </w:rPr>
            </w:pPr>
            <w:r w:rsidRPr="00C47D4C">
              <w:rPr>
                <w:rFonts w:ascii="Arial" w:hAnsi="Arial" w:cs="Arial"/>
              </w:rPr>
              <w:t>Função:</w:t>
            </w:r>
          </w:p>
        </w:tc>
        <w:tc>
          <w:tcPr>
            <w:tcW w:w="3200" w:type="dxa"/>
            <w:tcBorders>
              <w:left w:val="nil"/>
            </w:tcBorders>
            <w:vAlign w:val="center"/>
          </w:tcPr>
          <w:p w:rsidR="00424881" w:rsidRPr="00C47D4C" w:rsidRDefault="00424881" w:rsidP="00376A90">
            <w:pPr>
              <w:jc w:val="both"/>
              <w:rPr>
                <w:rFonts w:ascii="Arial" w:hAnsi="Arial" w:cs="Arial"/>
              </w:rPr>
            </w:pPr>
          </w:p>
        </w:tc>
      </w:tr>
      <w:tr w:rsidR="00424881" w:rsidRPr="00C47D4C" w:rsidTr="00376A90">
        <w:trPr>
          <w:trHeight w:val="284"/>
          <w:jc w:val="center"/>
        </w:trPr>
        <w:tc>
          <w:tcPr>
            <w:tcW w:w="590" w:type="dxa"/>
            <w:vAlign w:val="center"/>
          </w:tcPr>
          <w:p w:rsidR="00424881" w:rsidRPr="00C47D4C" w:rsidRDefault="00424881" w:rsidP="00376A90">
            <w:pPr>
              <w:jc w:val="both"/>
              <w:rPr>
                <w:rFonts w:ascii="Arial" w:hAnsi="Arial" w:cs="Arial"/>
              </w:rPr>
            </w:pPr>
          </w:p>
        </w:tc>
        <w:tc>
          <w:tcPr>
            <w:tcW w:w="1412" w:type="dxa"/>
            <w:gridSpan w:val="6"/>
            <w:tcBorders>
              <w:right w:val="nil"/>
            </w:tcBorders>
            <w:vAlign w:val="center"/>
          </w:tcPr>
          <w:p w:rsidR="00424881" w:rsidRPr="00C47D4C" w:rsidRDefault="00424881" w:rsidP="00376A90">
            <w:pPr>
              <w:jc w:val="both"/>
              <w:rPr>
                <w:rFonts w:ascii="Arial" w:hAnsi="Arial" w:cs="Arial"/>
              </w:rPr>
            </w:pPr>
            <w:r w:rsidRPr="00C47D4C">
              <w:rPr>
                <w:rFonts w:ascii="Arial" w:hAnsi="Arial" w:cs="Arial"/>
              </w:rPr>
              <w:t>Telefone:</w:t>
            </w:r>
          </w:p>
        </w:tc>
        <w:tc>
          <w:tcPr>
            <w:tcW w:w="2911" w:type="dxa"/>
            <w:gridSpan w:val="4"/>
            <w:tcBorders>
              <w:left w:val="nil"/>
            </w:tcBorders>
            <w:vAlign w:val="center"/>
          </w:tcPr>
          <w:p w:rsidR="00424881" w:rsidRPr="00C47D4C" w:rsidRDefault="00424881" w:rsidP="00376A90">
            <w:pPr>
              <w:jc w:val="both"/>
              <w:rPr>
                <w:rFonts w:ascii="Arial" w:hAnsi="Arial" w:cs="Arial"/>
              </w:rPr>
            </w:pPr>
          </w:p>
        </w:tc>
        <w:tc>
          <w:tcPr>
            <w:tcW w:w="971" w:type="dxa"/>
            <w:gridSpan w:val="2"/>
            <w:tcBorders>
              <w:right w:val="nil"/>
            </w:tcBorders>
            <w:vAlign w:val="center"/>
          </w:tcPr>
          <w:p w:rsidR="00424881" w:rsidRPr="00C47D4C" w:rsidRDefault="00424881" w:rsidP="00376A90">
            <w:pPr>
              <w:jc w:val="both"/>
              <w:rPr>
                <w:rFonts w:ascii="Arial" w:hAnsi="Arial" w:cs="Arial"/>
              </w:rPr>
            </w:pPr>
            <w:r w:rsidRPr="00C47D4C">
              <w:rPr>
                <w:rFonts w:ascii="Arial" w:hAnsi="Arial" w:cs="Arial"/>
              </w:rPr>
              <w:t>Celular:</w:t>
            </w:r>
          </w:p>
        </w:tc>
        <w:tc>
          <w:tcPr>
            <w:tcW w:w="3200" w:type="dxa"/>
            <w:tcBorders>
              <w:left w:val="nil"/>
            </w:tcBorders>
            <w:vAlign w:val="center"/>
          </w:tcPr>
          <w:p w:rsidR="00424881" w:rsidRPr="00C47D4C" w:rsidRDefault="00424881" w:rsidP="00376A90">
            <w:pPr>
              <w:jc w:val="both"/>
              <w:rPr>
                <w:rFonts w:ascii="Arial" w:hAnsi="Arial" w:cs="Arial"/>
              </w:rPr>
            </w:pPr>
          </w:p>
        </w:tc>
      </w:tr>
      <w:tr w:rsidR="00424881" w:rsidRPr="00C47D4C" w:rsidTr="00376A90">
        <w:trPr>
          <w:trHeight w:val="284"/>
          <w:jc w:val="center"/>
        </w:trPr>
        <w:tc>
          <w:tcPr>
            <w:tcW w:w="590" w:type="dxa"/>
            <w:vAlign w:val="center"/>
          </w:tcPr>
          <w:p w:rsidR="00424881" w:rsidRPr="00C47D4C" w:rsidRDefault="00424881" w:rsidP="00376A90">
            <w:pPr>
              <w:jc w:val="both"/>
              <w:rPr>
                <w:rFonts w:ascii="Arial" w:hAnsi="Arial" w:cs="Arial"/>
              </w:rPr>
            </w:pPr>
          </w:p>
        </w:tc>
        <w:tc>
          <w:tcPr>
            <w:tcW w:w="1060" w:type="dxa"/>
            <w:gridSpan w:val="2"/>
            <w:tcBorders>
              <w:right w:val="nil"/>
            </w:tcBorders>
            <w:vAlign w:val="center"/>
          </w:tcPr>
          <w:p w:rsidR="00424881" w:rsidRPr="00C47D4C" w:rsidRDefault="00424881" w:rsidP="00376A90">
            <w:pPr>
              <w:jc w:val="both"/>
              <w:rPr>
                <w:rFonts w:ascii="Arial" w:hAnsi="Arial" w:cs="Arial"/>
              </w:rPr>
            </w:pPr>
            <w:r w:rsidRPr="00C47D4C">
              <w:rPr>
                <w:rFonts w:ascii="Arial" w:hAnsi="Arial" w:cs="Arial"/>
              </w:rPr>
              <w:t>Fax:</w:t>
            </w:r>
          </w:p>
        </w:tc>
        <w:tc>
          <w:tcPr>
            <w:tcW w:w="3263" w:type="dxa"/>
            <w:gridSpan w:val="8"/>
            <w:tcBorders>
              <w:left w:val="nil"/>
            </w:tcBorders>
            <w:vAlign w:val="center"/>
          </w:tcPr>
          <w:p w:rsidR="00424881" w:rsidRPr="00C47D4C" w:rsidRDefault="00424881" w:rsidP="00376A90">
            <w:pPr>
              <w:jc w:val="both"/>
              <w:rPr>
                <w:rFonts w:ascii="Arial" w:hAnsi="Arial" w:cs="Arial"/>
              </w:rPr>
            </w:pPr>
          </w:p>
        </w:tc>
        <w:tc>
          <w:tcPr>
            <w:tcW w:w="971" w:type="dxa"/>
            <w:gridSpan w:val="2"/>
            <w:tcBorders>
              <w:right w:val="nil"/>
            </w:tcBorders>
            <w:vAlign w:val="center"/>
          </w:tcPr>
          <w:p w:rsidR="00424881" w:rsidRPr="00C47D4C" w:rsidRDefault="00424881" w:rsidP="00376A90">
            <w:pPr>
              <w:jc w:val="both"/>
              <w:rPr>
                <w:rFonts w:ascii="Arial" w:hAnsi="Arial" w:cs="Arial"/>
              </w:rPr>
            </w:pPr>
            <w:r w:rsidRPr="00C47D4C">
              <w:rPr>
                <w:rFonts w:ascii="Arial" w:hAnsi="Arial" w:cs="Arial"/>
              </w:rPr>
              <w:t>E-mail:</w:t>
            </w:r>
          </w:p>
        </w:tc>
        <w:tc>
          <w:tcPr>
            <w:tcW w:w="3200" w:type="dxa"/>
            <w:tcBorders>
              <w:left w:val="nil"/>
            </w:tcBorders>
            <w:vAlign w:val="center"/>
          </w:tcPr>
          <w:p w:rsidR="00424881" w:rsidRPr="00C47D4C" w:rsidRDefault="00424881" w:rsidP="00376A90">
            <w:pPr>
              <w:jc w:val="both"/>
              <w:rPr>
                <w:rFonts w:ascii="Arial" w:hAnsi="Arial" w:cs="Arial"/>
              </w:rPr>
            </w:pPr>
          </w:p>
        </w:tc>
      </w:tr>
      <w:tr w:rsidR="00424881" w:rsidRPr="00C47D4C" w:rsidTr="00376A90">
        <w:trPr>
          <w:trHeight w:val="284"/>
          <w:jc w:val="center"/>
        </w:trPr>
        <w:tc>
          <w:tcPr>
            <w:tcW w:w="590" w:type="dxa"/>
            <w:vAlign w:val="center"/>
          </w:tcPr>
          <w:p w:rsidR="00424881" w:rsidRPr="00C47D4C" w:rsidRDefault="00424881" w:rsidP="00376A90">
            <w:pPr>
              <w:jc w:val="both"/>
              <w:rPr>
                <w:rFonts w:ascii="Arial" w:hAnsi="Arial" w:cs="Arial"/>
              </w:rPr>
            </w:pPr>
          </w:p>
        </w:tc>
        <w:tc>
          <w:tcPr>
            <w:tcW w:w="1060" w:type="dxa"/>
            <w:gridSpan w:val="2"/>
            <w:tcBorders>
              <w:right w:val="nil"/>
            </w:tcBorders>
            <w:vAlign w:val="center"/>
          </w:tcPr>
          <w:p w:rsidR="00424881" w:rsidRPr="00C47D4C" w:rsidRDefault="00424881" w:rsidP="00376A90">
            <w:pPr>
              <w:jc w:val="both"/>
              <w:rPr>
                <w:rFonts w:ascii="Arial" w:hAnsi="Arial" w:cs="Arial"/>
              </w:rPr>
            </w:pPr>
            <w:r w:rsidRPr="00C47D4C">
              <w:rPr>
                <w:rFonts w:ascii="Arial" w:hAnsi="Arial" w:cs="Arial"/>
              </w:rPr>
              <w:t>Whatsapp</w:t>
            </w:r>
          </w:p>
        </w:tc>
        <w:tc>
          <w:tcPr>
            <w:tcW w:w="3263" w:type="dxa"/>
            <w:gridSpan w:val="8"/>
            <w:tcBorders>
              <w:left w:val="nil"/>
            </w:tcBorders>
            <w:vAlign w:val="center"/>
          </w:tcPr>
          <w:p w:rsidR="00424881" w:rsidRPr="00C47D4C" w:rsidRDefault="00424881" w:rsidP="00376A90">
            <w:pPr>
              <w:jc w:val="both"/>
              <w:rPr>
                <w:rFonts w:ascii="Arial" w:hAnsi="Arial" w:cs="Arial"/>
              </w:rPr>
            </w:pPr>
          </w:p>
        </w:tc>
        <w:tc>
          <w:tcPr>
            <w:tcW w:w="971" w:type="dxa"/>
            <w:gridSpan w:val="2"/>
            <w:tcBorders>
              <w:right w:val="nil"/>
            </w:tcBorders>
            <w:vAlign w:val="center"/>
          </w:tcPr>
          <w:p w:rsidR="00424881" w:rsidRPr="00C47D4C" w:rsidRDefault="00424881" w:rsidP="00376A90">
            <w:pPr>
              <w:jc w:val="both"/>
              <w:rPr>
                <w:rFonts w:ascii="Arial" w:hAnsi="Arial" w:cs="Arial"/>
              </w:rPr>
            </w:pPr>
          </w:p>
        </w:tc>
        <w:tc>
          <w:tcPr>
            <w:tcW w:w="3200" w:type="dxa"/>
            <w:tcBorders>
              <w:left w:val="nil"/>
            </w:tcBorders>
            <w:vAlign w:val="center"/>
          </w:tcPr>
          <w:p w:rsidR="00424881" w:rsidRPr="00C47D4C" w:rsidRDefault="00424881" w:rsidP="00376A90">
            <w:pPr>
              <w:jc w:val="both"/>
              <w:rPr>
                <w:rFonts w:ascii="Arial" w:hAnsi="Arial" w:cs="Arial"/>
              </w:rPr>
            </w:pPr>
          </w:p>
        </w:tc>
      </w:tr>
    </w:tbl>
    <w:p w:rsidR="00424881" w:rsidRPr="00C47D4C" w:rsidRDefault="00424881" w:rsidP="00424881">
      <w:pPr>
        <w:jc w:val="both"/>
        <w:rPr>
          <w:rFonts w:ascii="Arial" w:hAnsi="Arial" w:cs="Arial"/>
        </w:rPr>
      </w:pPr>
    </w:p>
    <w:p w:rsidR="00424881" w:rsidRPr="00C47D4C" w:rsidRDefault="00424881" w:rsidP="00424881">
      <w:pPr>
        <w:jc w:val="both"/>
        <w:rPr>
          <w:rFonts w:ascii="Arial" w:hAnsi="Arial" w:cs="Arial"/>
        </w:rPr>
      </w:pPr>
      <w:r w:rsidRPr="00C47D4C">
        <w:rPr>
          <w:rFonts w:ascii="Arial" w:hAnsi="Arial" w:cs="Arial"/>
        </w:rPr>
        <w:t>O Licitante reconhece que:</w:t>
      </w:r>
    </w:p>
    <w:p w:rsidR="00424881" w:rsidRPr="00C47D4C" w:rsidRDefault="00424881" w:rsidP="00424881">
      <w:pPr>
        <w:jc w:val="both"/>
        <w:rPr>
          <w:rFonts w:ascii="Arial" w:hAnsi="Arial" w:cs="Arial"/>
        </w:rPr>
      </w:pPr>
    </w:p>
    <w:p w:rsidR="00424881" w:rsidRPr="00C47D4C" w:rsidRDefault="00424881" w:rsidP="00424881">
      <w:pPr>
        <w:ind w:left="480" w:hanging="480"/>
        <w:jc w:val="both"/>
        <w:rPr>
          <w:rFonts w:ascii="Arial" w:hAnsi="Arial" w:cs="Arial"/>
        </w:rPr>
      </w:pPr>
      <w:r w:rsidRPr="00C47D4C">
        <w:rPr>
          <w:rFonts w:ascii="Arial" w:hAnsi="Arial" w:cs="Arial"/>
        </w:rPr>
        <w:t>i.</w:t>
      </w:r>
      <w:r w:rsidRPr="00C47D4C">
        <w:rPr>
          <w:rFonts w:ascii="Arial" w:hAnsi="Arial" w:cs="Arial"/>
        </w:rPr>
        <w:tab/>
        <w:t>A Senha e a Chave Eletrônica de identificação do usuário para acesso ao sistema são de uso exclusivo de seu titular, não cabendo à BLL - Bolsa de Licitações do Brasil nenhuma responsabilidade por eventuais danos ou prejuízos decorrentes de seu uso indevido;</w:t>
      </w:r>
    </w:p>
    <w:p w:rsidR="00424881" w:rsidRPr="00C47D4C" w:rsidRDefault="00424881" w:rsidP="00424881">
      <w:pPr>
        <w:ind w:left="480" w:hanging="480"/>
        <w:jc w:val="both"/>
        <w:rPr>
          <w:rFonts w:ascii="Arial" w:hAnsi="Arial" w:cs="Arial"/>
        </w:rPr>
      </w:pPr>
      <w:r w:rsidRPr="00C47D4C">
        <w:rPr>
          <w:rFonts w:ascii="Arial" w:hAnsi="Arial" w:cs="Arial"/>
        </w:rPr>
        <w:t>ii.</w:t>
      </w:r>
      <w:r w:rsidRPr="00C47D4C">
        <w:rPr>
          <w:rFonts w:ascii="Arial" w:hAnsi="Arial" w:cs="Arial"/>
        </w:rPr>
        <w:tab/>
        <w:t>O cancelamento de Senha ou de Chave Eletrônica poderá ser feito pela BLL - Bolsa de Licitações do Brasil, mediante solicitação escrita de seu titular ou do Licitante;</w:t>
      </w:r>
    </w:p>
    <w:p w:rsidR="00424881" w:rsidRPr="00C47D4C" w:rsidRDefault="00424881" w:rsidP="00424881">
      <w:pPr>
        <w:pStyle w:val="Recuodecorpodetexto"/>
        <w:rPr>
          <w:rFonts w:ascii="Arial" w:hAnsi="Arial" w:cs="Arial"/>
        </w:rPr>
      </w:pPr>
      <w:r w:rsidRPr="00C47D4C">
        <w:rPr>
          <w:rFonts w:ascii="Arial" w:hAnsi="Arial" w:cs="Arial"/>
        </w:rPr>
        <w:t>iii.</w:t>
      </w:r>
      <w:r w:rsidRPr="00C47D4C">
        <w:rPr>
          <w:rFonts w:ascii="Arial" w:hAnsi="Arial" w:cs="Arial"/>
        </w:rPr>
        <w:tab/>
        <w:t xml:space="preserve">A perda de Senha ou de Chave Eletrônica ou a quebra de seu sigilo deverá ser comunicada imediatamente à BLL – Bolsa de Licitações do Brasil para o necessário bloqueio de acesso; </w:t>
      </w:r>
    </w:p>
    <w:p w:rsidR="00424881" w:rsidRPr="00C47D4C" w:rsidRDefault="00424881" w:rsidP="00024BCA">
      <w:pPr>
        <w:numPr>
          <w:ilvl w:val="0"/>
          <w:numId w:val="29"/>
        </w:numPr>
        <w:tabs>
          <w:tab w:val="clear" w:pos="1080"/>
          <w:tab w:val="num" w:pos="-180"/>
        </w:tabs>
        <w:ind w:left="540" w:hanging="540"/>
        <w:jc w:val="both"/>
        <w:rPr>
          <w:rFonts w:ascii="Arial" w:hAnsi="Arial" w:cs="Arial"/>
        </w:rPr>
      </w:pPr>
      <w:r w:rsidRPr="00C47D4C">
        <w:rPr>
          <w:rFonts w:ascii="Arial" w:hAnsi="Arial" w:cs="Arial"/>
        </w:rPr>
        <w:t xml:space="preserve">O Licitante será responsável por todas as propostas, lances de preços e transações efetuadas no sistema, por seu usuário, por sua conta e ordem, assumindo-os como </w:t>
      </w:r>
      <w:r w:rsidRPr="00C47D4C">
        <w:rPr>
          <w:rFonts w:ascii="Arial" w:hAnsi="Arial" w:cs="Arial"/>
        </w:rPr>
        <w:lastRenderedPageBreak/>
        <w:t xml:space="preserve">firmes e verdadeiros; e o não pagamento das taxas ensejará a sua inclusão no cadastro de inadimplentes da BLL – Bolsa de Licitações do Brasil, no Serviço de Proteção de Credito e no SERASA e ao automático cancelamento de sua Senha ou de Chave Eletrônica.  </w:t>
      </w:r>
    </w:p>
    <w:p w:rsidR="00424881" w:rsidRPr="00C47D4C" w:rsidRDefault="00424881" w:rsidP="00424881">
      <w:pPr>
        <w:ind w:left="540"/>
        <w:jc w:val="both"/>
        <w:rPr>
          <w:rFonts w:ascii="Arial" w:hAnsi="Arial" w:cs="Arial"/>
        </w:rPr>
      </w:pPr>
    </w:p>
    <w:p w:rsidR="00424881" w:rsidRPr="00C47D4C" w:rsidRDefault="00424881" w:rsidP="00424881">
      <w:pPr>
        <w:jc w:val="both"/>
        <w:rPr>
          <w:rFonts w:ascii="Arial" w:hAnsi="Arial" w:cs="Arial"/>
        </w:rPr>
      </w:pPr>
    </w:p>
    <w:p w:rsidR="00424881" w:rsidRPr="00C47D4C" w:rsidRDefault="00424881" w:rsidP="00424881">
      <w:pPr>
        <w:outlineLvl w:val="0"/>
        <w:rPr>
          <w:rFonts w:ascii="Arial" w:hAnsi="Arial" w:cs="Arial"/>
        </w:rPr>
      </w:pPr>
      <w:r w:rsidRPr="00C47D4C">
        <w:rPr>
          <w:rFonts w:ascii="Arial" w:hAnsi="Arial" w:cs="Arial"/>
        </w:rPr>
        <w:t>Local e data:  __________________________________________________________________</w:t>
      </w:r>
    </w:p>
    <w:p w:rsidR="00424881" w:rsidRPr="00C47D4C" w:rsidRDefault="00424881" w:rsidP="00424881">
      <w:pPr>
        <w:outlineLvl w:val="0"/>
        <w:rPr>
          <w:rFonts w:ascii="Arial" w:hAnsi="Arial" w:cs="Arial"/>
        </w:rPr>
      </w:pPr>
    </w:p>
    <w:p w:rsidR="00424881" w:rsidRPr="00C47D4C" w:rsidRDefault="00424881" w:rsidP="00424881">
      <w:pPr>
        <w:outlineLvl w:val="0"/>
        <w:rPr>
          <w:rFonts w:ascii="Arial" w:hAnsi="Arial" w:cs="Arial"/>
        </w:rPr>
      </w:pPr>
    </w:p>
    <w:p w:rsidR="00424881" w:rsidRPr="00C47D4C" w:rsidRDefault="00424881" w:rsidP="00424881">
      <w:pPr>
        <w:pBdr>
          <w:bottom w:val="single" w:sz="12" w:space="1" w:color="auto"/>
        </w:pBdr>
        <w:jc w:val="both"/>
        <w:rPr>
          <w:rFonts w:ascii="Arial" w:hAnsi="Arial" w:cs="Arial"/>
        </w:rPr>
      </w:pPr>
    </w:p>
    <w:p w:rsidR="00424881" w:rsidRPr="00C47D4C" w:rsidRDefault="00424881" w:rsidP="00424881">
      <w:pPr>
        <w:jc w:val="center"/>
        <w:rPr>
          <w:rFonts w:ascii="Arial" w:hAnsi="Arial" w:cs="Arial"/>
        </w:rPr>
      </w:pPr>
      <w:r w:rsidRPr="00C47D4C">
        <w:rPr>
          <w:rFonts w:ascii="Arial" w:hAnsi="Arial" w:cs="Arial"/>
          <w:b/>
          <w:color w:val="FF0000"/>
        </w:rPr>
        <w:t>(Assinaturas autorizadas com firma reconhecida em cartório)</w:t>
      </w:r>
    </w:p>
    <w:p w:rsidR="00424881" w:rsidRPr="00C47D4C" w:rsidRDefault="00424881" w:rsidP="00424881">
      <w:pPr>
        <w:pStyle w:val="Corpodetexto2"/>
        <w:jc w:val="center"/>
        <w:rPr>
          <w:rFonts w:ascii="Arial" w:hAnsi="Arial" w:cs="Arial"/>
          <w:b/>
          <w:bCs/>
        </w:rPr>
      </w:pPr>
    </w:p>
    <w:p w:rsidR="00424881" w:rsidRPr="00C47D4C" w:rsidRDefault="00424881" w:rsidP="00424881">
      <w:pPr>
        <w:pStyle w:val="Corpodetexto2"/>
        <w:jc w:val="center"/>
        <w:rPr>
          <w:rFonts w:ascii="Arial" w:hAnsi="Arial" w:cs="Arial"/>
          <w:b/>
          <w:bCs/>
        </w:rPr>
      </w:pPr>
      <w:r w:rsidRPr="00C47D4C">
        <w:rPr>
          <w:rFonts w:ascii="Arial" w:hAnsi="Arial" w:cs="Arial"/>
          <w:b/>
          <w:bCs/>
        </w:rPr>
        <w:t>ANEXO 0</w:t>
      </w:r>
      <w:r w:rsidR="009A1CE9" w:rsidRPr="00C47D4C">
        <w:rPr>
          <w:rFonts w:ascii="Arial" w:hAnsi="Arial" w:cs="Arial"/>
          <w:b/>
          <w:bCs/>
        </w:rPr>
        <w:t>5</w:t>
      </w:r>
    </w:p>
    <w:p w:rsidR="00424881" w:rsidRPr="00C47D4C" w:rsidRDefault="00424881" w:rsidP="00424881">
      <w:pPr>
        <w:pStyle w:val="Corpodetexto2"/>
        <w:tabs>
          <w:tab w:val="left" w:pos="2520"/>
        </w:tabs>
        <w:rPr>
          <w:rFonts w:ascii="Arial" w:hAnsi="Arial" w:cs="Arial"/>
          <w:u w:val="single"/>
        </w:rPr>
      </w:pPr>
      <w:r w:rsidRPr="00C47D4C">
        <w:rPr>
          <w:rFonts w:ascii="Arial" w:hAnsi="Arial" w:cs="Arial"/>
        </w:rPr>
        <w:t xml:space="preserve">CUSTO PELA UTILIZAÇÃO DO SISTEMA </w:t>
      </w:r>
      <w:r w:rsidRPr="00C47D4C">
        <w:rPr>
          <w:rFonts w:ascii="Arial" w:hAnsi="Arial" w:cs="Arial"/>
        </w:rPr>
        <w:br/>
        <w:t xml:space="preserve">– SOMENTE PARA O </w:t>
      </w:r>
      <w:r w:rsidRPr="00C47D4C">
        <w:rPr>
          <w:rFonts w:ascii="Arial" w:hAnsi="Arial" w:cs="Arial"/>
          <w:u w:val="single"/>
        </w:rPr>
        <w:t>FORNECEDOR VENCEDOR</w:t>
      </w:r>
    </w:p>
    <w:p w:rsidR="00424881" w:rsidRPr="00C47D4C" w:rsidRDefault="00424881" w:rsidP="00424881">
      <w:pPr>
        <w:jc w:val="both"/>
        <w:rPr>
          <w:rFonts w:ascii="Arial" w:hAnsi="Arial" w:cs="Arial"/>
        </w:rPr>
      </w:pPr>
    </w:p>
    <w:p w:rsidR="00424881" w:rsidRPr="00C47D4C" w:rsidRDefault="00424881" w:rsidP="00424881">
      <w:pPr>
        <w:jc w:val="both"/>
        <w:rPr>
          <w:rFonts w:ascii="Arial" w:hAnsi="Arial" w:cs="Arial"/>
        </w:rPr>
      </w:pPr>
      <w:r w:rsidRPr="00C47D4C">
        <w:rPr>
          <w:rFonts w:ascii="Arial" w:hAnsi="Arial" w:cs="Arial"/>
        </w:rPr>
        <w:t>Editais publicados pelo sistema de aquisição:</w:t>
      </w:r>
    </w:p>
    <w:p w:rsidR="00424881" w:rsidRPr="00C47D4C" w:rsidRDefault="00424881" w:rsidP="00424881">
      <w:pPr>
        <w:jc w:val="both"/>
        <w:rPr>
          <w:rFonts w:ascii="Arial" w:hAnsi="Arial" w:cs="Arial"/>
        </w:rPr>
      </w:pPr>
    </w:p>
    <w:p w:rsidR="00424881" w:rsidRPr="00C47D4C" w:rsidRDefault="00424881" w:rsidP="00024BCA">
      <w:pPr>
        <w:numPr>
          <w:ilvl w:val="0"/>
          <w:numId w:val="33"/>
        </w:numPr>
        <w:jc w:val="both"/>
        <w:rPr>
          <w:rFonts w:ascii="Arial" w:hAnsi="Arial" w:cs="Arial"/>
        </w:rPr>
      </w:pPr>
      <w:r w:rsidRPr="00C47D4C">
        <w:rPr>
          <w:rFonts w:ascii="Arial" w:hAnsi="Arial" w:cs="Arial"/>
        </w:rPr>
        <w:t>1,5% (Um e meio por cento) sobre o valor do lote adjudicado, com vencimento em 45 dias após a adjudicação – limitado ao teto máximo de R$ 600,00 (seiscentos reais) por lote adjudicado, cobrados mediante boleto bancário em favor da BLL -  Bolsa de Licitações do Brasil.</w:t>
      </w:r>
    </w:p>
    <w:p w:rsidR="00424881" w:rsidRPr="00C47D4C" w:rsidRDefault="00424881" w:rsidP="00424881">
      <w:pPr>
        <w:jc w:val="both"/>
        <w:rPr>
          <w:rFonts w:ascii="Arial" w:hAnsi="Arial" w:cs="Arial"/>
        </w:rPr>
      </w:pPr>
    </w:p>
    <w:p w:rsidR="00424881" w:rsidRPr="00C47D4C" w:rsidRDefault="00424881" w:rsidP="00424881">
      <w:pPr>
        <w:jc w:val="both"/>
        <w:rPr>
          <w:rFonts w:ascii="Arial" w:hAnsi="Arial" w:cs="Arial"/>
        </w:rPr>
      </w:pPr>
      <w:r w:rsidRPr="00C47D4C">
        <w:rPr>
          <w:rFonts w:ascii="Arial" w:hAnsi="Arial" w:cs="Arial"/>
        </w:rPr>
        <w:t>Editais publicados pelo sistema de registro de preços:</w:t>
      </w:r>
    </w:p>
    <w:p w:rsidR="00424881" w:rsidRPr="00C47D4C" w:rsidRDefault="00424881" w:rsidP="00424881">
      <w:pPr>
        <w:jc w:val="both"/>
        <w:rPr>
          <w:rFonts w:ascii="Arial" w:hAnsi="Arial" w:cs="Arial"/>
        </w:rPr>
      </w:pPr>
    </w:p>
    <w:p w:rsidR="00424881" w:rsidRPr="00C47D4C" w:rsidRDefault="00424881" w:rsidP="00024BCA">
      <w:pPr>
        <w:numPr>
          <w:ilvl w:val="0"/>
          <w:numId w:val="33"/>
        </w:numPr>
        <w:jc w:val="both"/>
        <w:rPr>
          <w:rFonts w:ascii="Arial" w:hAnsi="Arial" w:cs="Arial"/>
        </w:rPr>
      </w:pPr>
      <w:r w:rsidRPr="00C47D4C">
        <w:rPr>
          <w:rFonts w:ascii="Arial" w:hAnsi="Arial" w:cs="Arial"/>
        </w:rPr>
        <w:t>1,5% (Um e meio por cento) sobre o valor do lote adjudicado, com vencimento parcelado em parcelas mensais (equivalentes ao número de meses do registro) e sucessivas com emissão do boleto em 60(sessenta) dias após a adjudicação – com limitação do custo de R$ 600,00 (seiscentos reais) por lote adjudicado, cobrados mediante boleto bancário em favor da BLL -  Bolsa de Licitações do Brasil.</w:t>
      </w:r>
    </w:p>
    <w:p w:rsidR="00424881" w:rsidRPr="00C47D4C" w:rsidRDefault="00424881" w:rsidP="00424881">
      <w:pPr>
        <w:ind w:left="360"/>
        <w:jc w:val="both"/>
        <w:rPr>
          <w:rFonts w:ascii="Arial" w:hAnsi="Arial" w:cs="Arial"/>
        </w:rPr>
      </w:pPr>
    </w:p>
    <w:p w:rsidR="00424881" w:rsidRPr="00C47D4C" w:rsidRDefault="00424881" w:rsidP="00424881">
      <w:pPr>
        <w:jc w:val="both"/>
        <w:rPr>
          <w:rFonts w:ascii="Arial" w:hAnsi="Arial" w:cs="Arial"/>
        </w:rPr>
      </w:pPr>
      <w:r w:rsidRPr="00C47D4C">
        <w:rPr>
          <w:rFonts w:ascii="Arial" w:hAnsi="Arial" w:cs="Arial"/>
        </w:rPr>
        <w:t>O não pagamento dos boletos acima mencionados sujeitam o usuário ao pagamento de multa de 2% e juros moratórios de 1% ao mês, assim como inscrição em serviços de proteção ao crédito (SPC/ SERASA e OUTRO) e cadastro dos inadimplentes da BLL – Bolsa de Licitações do Brasil e ao automático cancelamento de sua Senha ou de Chave Eletrônica.</w:t>
      </w:r>
    </w:p>
    <w:p w:rsidR="00424881" w:rsidRPr="00C47D4C" w:rsidRDefault="00424881" w:rsidP="00424881">
      <w:pPr>
        <w:jc w:val="both"/>
        <w:rPr>
          <w:rFonts w:ascii="Arial" w:hAnsi="Arial" w:cs="Arial"/>
        </w:rPr>
      </w:pPr>
    </w:p>
    <w:p w:rsidR="00424881" w:rsidRPr="00C47D4C" w:rsidRDefault="00424881" w:rsidP="00424881">
      <w:pPr>
        <w:pStyle w:val="Corpodetexto"/>
        <w:rPr>
          <w:rFonts w:ascii="Arial" w:hAnsi="Arial" w:cs="Arial"/>
          <w:b/>
        </w:rPr>
      </w:pPr>
      <w:r w:rsidRPr="00C47D4C">
        <w:rPr>
          <w:rFonts w:ascii="Arial" w:hAnsi="Arial" w:cs="Arial"/>
        </w:rPr>
        <w:lastRenderedPageBreak/>
        <w:t xml:space="preserve">Em caso de cancelamento pelo órgão promotor (comprador) do pregão realizado na plataforma, o licitante vencedor receberá a devolução dos valores eventualmente arcados com o uso da plataforma eletrônica no respectivo lote cancelado. </w:t>
      </w:r>
    </w:p>
    <w:p w:rsidR="00424881" w:rsidRPr="00C47D4C" w:rsidRDefault="00424881" w:rsidP="00424881">
      <w:pPr>
        <w:jc w:val="both"/>
        <w:rPr>
          <w:rFonts w:ascii="Arial" w:hAnsi="Arial" w:cs="Arial"/>
        </w:rPr>
      </w:pPr>
    </w:p>
    <w:p w:rsidR="00424881" w:rsidRPr="00C47D4C" w:rsidRDefault="00424881" w:rsidP="00424881">
      <w:pPr>
        <w:pStyle w:val="Ttulo1"/>
        <w:rPr>
          <w:rFonts w:ascii="Arial" w:hAnsi="Arial" w:cs="Arial"/>
          <w:sz w:val="24"/>
          <w:szCs w:val="24"/>
        </w:rPr>
      </w:pPr>
      <w:r w:rsidRPr="00C47D4C">
        <w:rPr>
          <w:rFonts w:ascii="Arial" w:hAnsi="Arial" w:cs="Arial"/>
          <w:color w:val="auto"/>
          <w:sz w:val="24"/>
          <w:szCs w:val="24"/>
        </w:rPr>
        <w:t>DA UTILIZAÇÃO DE CÉLULAS DE APOIO (CORRETORAS) ASSOCIADAS</w:t>
      </w:r>
    </w:p>
    <w:p w:rsidR="00424881" w:rsidRPr="00C47D4C" w:rsidRDefault="00424881" w:rsidP="00424881">
      <w:pPr>
        <w:jc w:val="both"/>
        <w:rPr>
          <w:rFonts w:ascii="Arial" w:hAnsi="Arial" w:cs="Arial"/>
        </w:rPr>
      </w:pPr>
    </w:p>
    <w:p w:rsidR="00424881" w:rsidRPr="00C47D4C" w:rsidRDefault="00424881" w:rsidP="00424881">
      <w:pPr>
        <w:jc w:val="both"/>
        <w:rPr>
          <w:rFonts w:ascii="Arial" w:hAnsi="Arial" w:cs="Arial"/>
        </w:rPr>
      </w:pPr>
      <w:r w:rsidRPr="00C47D4C">
        <w:rPr>
          <w:rFonts w:ascii="Arial" w:hAnsi="Arial" w:cs="Arial"/>
        </w:rPr>
        <w:t>A livre contratação de sociedades CÉLULAS DE APOIO (corretoras) para a representação junto ao sistema de PREGÕES, não exime o licitante do pagamento dos custos de uso do sistema da  BLL – Bolsa de Licitações do Brasil. A corretagem será pactuada entre os o licitante e a corretora de acordo com as regras usuais do mercado.</w:t>
      </w:r>
    </w:p>
    <w:p w:rsidR="00424881" w:rsidRPr="00C47D4C" w:rsidRDefault="00424881" w:rsidP="00424881">
      <w:pPr>
        <w:jc w:val="both"/>
        <w:rPr>
          <w:rFonts w:ascii="Arial" w:hAnsi="Arial" w:cs="Arial"/>
          <w:b/>
        </w:rPr>
      </w:pPr>
    </w:p>
    <w:p w:rsidR="00424881" w:rsidRPr="00C47D4C" w:rsidRDefault="00424881" w:rsidP="00424881">
      <w:pPr>
        <w:jc w:val="both"/>
        <w:rPr>
          <w:rFonts w:ascii="Arial" w:hAnsi="Arial" w:cs="Arial"/>
          <w:b/>
        </w:rPr>
      </w:pPr>
      <w:r w:rsidRPr="00C47D4C">
        <w:rPr>
          <w:rFonts w:ascii="Arial" w:hAnsi="Arial" w:cs="Arial"/>
          <w:b/>
        </w:rPr>
        <w:t xml:space="preserve">DAS RESPONSABILIDADES COMO LICITANTE/FORNECEDOR </w:t>
      </w:r>
    </w:p>
    <w:p w:rsidR="00424881" w:rsidRPr="00C47D4C" w:rsidRDefault="00424881" w:rsidP="00424881">
      <w:pPr>
        <w:jc w:val="both"/>
        <w:rPr>
          <w:rFonts w:ascii="Arial" w:hAnsi="Arial" w:cs="Arial"/>
          <w:b/>
        </w:rPr>
      </w:pPr>
    </w:p>
    <w:p w:rsidR="00424881" w:rsidRPr="00C47D4C" w:rsidRDefault="00424881" w:rsidP="00424881">
      <w:pPr>
        <w:jc w:val="both"/>
        <w:rPr>
          <w:rFonts w:ascii="Arial" w:hAnsi="Arial" w:cs="Arial"/>
          <w:b/>
        </w:rPr>
      </w:pPr>
      <w:r w:rsidRPr="00C47D4C">
        <w:rPr>
          <w:rFonts w:ascii="Arial" w:hAnsi="Arial" w:cs="Arial"/>
          <w:b/>
        </w:rPr>
        <w:t>Como Licitante/Fornecedor, concordamos e anuímos com todos termos contidos neste anexo e nos responsabilizamos por cumpri-lo integralmente em seus expressos termos.</w:t>
      </w:r>
    </w:p>
    <w:p w:rsidR="00424881" w:rsidRPr="00C47D4C" w:rsidRDefault="00424881" w:rsidP="00424881">
      <w:pPr>
        <w:jc w:val="both"/>
        <w:rPr>
          <w:rFonts w:ascii="Arial" w:hAnsi="Arial" w:cs="Arial"/>
        </w:rPr>
      </w:pPr>
    </w:p>
    <w:p w:rsidR="00424881" w:rsidRPr="00C47D4C" w:rsidRDefault="00424881" w:rsidP="00424881">
      <w:pPr>
        <w:jc w:val="both"/>
        <w:rPr>
          <w:rFonts w:ascii="Arial" w:hAnsi="Arial" w:cs="Arial"/>
        </w:rPr>
      </w:pPr>
    </w:p>
    <w:p w:rsidR="00424881" w:rsidRPr="00C47D4C" w:rsidRDefault="00424881" w:rsidP="00424881">
      <w:pPr>
        <w:outlineLvl w:val="0"/>
        <w:rPr>
          <w:rFonts w:ascii="Arial" w:hAnsi="Arial" w:cs="Arial"/>
        </w:rPr>
      </w:pPr>
      <w:r w:rsidRPr="00C47D4C">
        <w:rPr>
          <w:rFonts w:ascii="Arial" w:hAnsi="Arial" w:cs="Arial"/>
        </w:rPr>
        <w:t>Local e data: ________________________________________________________________</w:t>
      </w:r>
    </w:p>
    <w:p w:rsidR="00424881" w:rsidRPr="00C47D4C" w:rsidRDefault="00424881" w:rsidP="00424881">
      <w:pPr>
        <w:outlineLvl w:val="0"/>
        <w:rPr>
          <w:rFonts w:ascii="Arial" w:hAnsi="Arial" w:cs="Arial"/>
        </w:rPr>
      </w:pPr>
    </w:p>
    <w:p w:rsidR="00424881" w:rsidRPr="00C47D4C" w:rsidRDefault="00424881" w:rsidP="00424881">
      <w:pPr>
        <w:outlineLvl w:val="0"/>
        <w:rPr>
          <w:rFonts w:ascii="Arial" w:hAnsi="Arial" w:cs="Arial"/>
        </w:rPr>
      </w:pPr>
    </w:p>
    <w:p w:rsidR="00424881" w:rsidRPr="00C47D4C" w:rsidRDefault="00424881" w:rsidP="00424881">
      <w:pPr>
        <w:outlineLvl w:val="0"/>
        <w:rPr>
          <w:rFonts w:ascii="Arial" w:hAnsi="Arial" w:cs="Arial"/>
        </w:rPr>
      </w:pPr>
    </w:p>
    <w:p w:rsidR="00424881" w:rsidRPr="00C47D4C" w:rsidRDefault="00424881" w:rsidP="00424881">
      <w:pPr>
        <w:jc w:val="both"/>
        <w:rPr>
          <w:rFonts w:ascii="Arial" w:hAnsi="Arial" w:cs="Arial"/>
        </w:rPr>
      </w:pPr>
      <w:r w:rsidRPr="00C47D4C">
        <w:rPr>
          <w:rFonts w:ascii="Arial" w:hAnsi="Arial" w:cs="Arial"/>
        </w:rPr>
        <w:t>_____________________________________________________________________________</w:t>
      </w:r>
    </w:p>
    <w:p w:rsidR="00424881" w:rsidRPr="00C47D4C" w:rsidRDefault="00424881" w:rsidP="00424881">
      <w:pPr>
        <w:jc w:val="center"/>
        <w:rPr>
          <w:rFonts w:ascii="Arial" w:hAnsi="Arial" w:cs="Arial"/>
          <w:b/>
          <w:color w:val="FF0000"/>
        </w:rPr>
      </w:pPr>
      <w:r w:rsidRPr="00C47D4C">
        <w:rPr>
          <w:rFonts w:ascii="Arial" w:hAnsi="Arial" w:cs="Arial"/>
          <w:b/>
          <w:color w:val="FF0000"/>
        </w:rPr>
        <w:t>(Assinaturas autorizadas com firma reconhecida em cartório)</w:t>
      </w:r>
    </w:p>
    <w:p w:rsidR="00424881" w:rsidRPr="00C47D4C" w:rsidRDefault="00424881" w:rsidP="00424881">
      <w:pPr>
        <w:pStyle w:val="PargrafodaLista"/>
        <w:rPr>
          <w:rFonts w:ascii="Arial" w:hAnsi="Arial" w:cs="Arial"/>
        </w:rPr>
      </w:pPr>
    </w:p>
    <w:p w:rsidR="00424881" w:rsidRPr="00C47D4C" w:rsidRDefault="00424881" w:rsidP="00424881">
      <w:pPr>
        <w:jc w:val="both"/>
        <w:rPr>
          <w:rFonts w:ascii="Arial" w:hAnsi="Arial" w:cs="Arial"/>
          <w:b/>
          <w:bCs/>
        </w:rPr>
      </w:pPr>
      <w:r w:rsidRPr="00C47D4C">
        <w:rPr>
          <w:rFonts w:ascii="Arial" w:hAnsi="Arial" w:cs="Arial"/>
          <w:b/>
          <w:u w:val="single"/>
        </w:rPr>
        <w:t>OBSERVAÇÃO</w:t>
      </w:r>
      <w:r w:rsidRPr="00C47D4C">
        <w:rPr>
          <w:rFonts w:ascii="Arial" w:hAnsi="Arial" w:cs="Arial"/>
          <w:b/>
        </w:rPr>
        <w:t xml:space="preserve">: </w:t>
      </w:r>
      <w:r w:rsidRPr="00C47D4C">
        <w:rPr>
          <w:rFonts w:ascii="Arial" w:hAnsi="Arial" w:cs="Arial"/>
          <w:b/>
          <w:i/>
          <w:color w:val="FF0000"/>
        </w:rPr>
        <w:t>OBRIGATÓRIO RECONHECER FIRMA (EM CARTÓRIO) DAS ASSINATURAS E ANEXAR COPIA DO CONTRATO SOCIAL E ULTIMAS ALTERAÇÕES E/OU BREVE RELATO E/OU CONTRATO CONSOLIDADO (AUTENTICADAS).</w:t>
      </w:r>
    </w:p>
    <w:p w:rsidR="00681967" w:rsidRPr="00C47D4C" w:rsidRDefault="00681967" w:rsidP="00681967">
      <w:pPr>
        <w:pStyle w:val="PargrafodaLista"/>
        <w:rPr>
          <w:rFonts w:ascii="Arial" w:hAnsi="Arial" w:cs="Arial"/>
        </w:rPr>
      </w:pPr>
    </w:p>
    <w:p w:rsidR="009A1CE9" w:rsidRPr="00C47D4C" w:rsidRDefault="009A1CE9" w:rsidP="00681967">
      <w:pPr>
        <w:overflowPunct w:val="0"/>
        <w:autoSpaceDE w:val="0"/>
        <w:autoSpaceDN w:val="0"/>
        <w:adjustRightInd w:val="0"/>
        <w:spacing w:before="100" w:beforeAutospacing="1" w:after="100" w:afterAutospacing="1"/>
        <w:ind w:left="708"/>
        <w:jc w:val="center"/>
        <w:textAlignment w:val="baseline"/>
        <w:rPr>
          <w:rFonts w:ascii="Arial" w:hAnsi="Arial" w:cs="Arial"/>
          <w:b/>
          <w:bCs/>
        </w:rPr>
      </w:pPr>
    </w:p>
    <w:p w:rsidR="009A1CE9" w:rsidRPr="00C47D4C" w:rsidRDefault="009A1CE9" w:rsidP="00681967">
      <w:pPr>
        <w:overflowPunct w:val="0"/>
        <w:autoSpaceDE w:val="0"/>
        <w:autoSpaceDN w:val="0"/>
        <w:adjustRightInd w:val="0"/>
        <w:spacing w:before="100" w:beforeAutospacing="1" w:after="100" w:afterAutospacing="1"/>
        <w:ind w:left="708"/>
        <w:jc w:val="center"/>
        <w:textAlignment w:val="baseline"/>
        <w:rPr>
          <w:rFonts w:ascii="Arial" w:hAnsi="Arial" w:cs="Arial"/>
          <w:b/>
          <w:bCs/>
        </w:rPr>
      </w:pPr>
    </w:p>
    <w:p w:rsidR="009A1CE9" w:rsidRPr="00C47D4C" w:rsidRDefault="009A1CE9" w:rsidP="00681967">
      <w:pPr>
        <w:overflowPunct w:val="0"/>
        <w:autoSpaceDE w:val="0"/>
        <w:autoSpaceDN w:val="0"/>
        <w:adjustRightInd w:val="0"/>
        <w:spacing w:before="100" w:beforeAutospacing="1" w:after="100" w:afterAutospacing="1"/>
        <w:ind w:left="708"/>
        <w:jc w:val="center"/>
        <w:textAlignment w:val="baseline"/>
        <w:rPr>
          <w:rFonts w:ascii="Arial" w:hAnsi="Arial" w:cs="Arial"/>
          <w:b/>
          <w:bCs/>
        </w:rPr>
      </w:pPr>
    </w:p>
    <w:p w:rsidR="009A1CE9" w:rsidRPr="00C47D4C" w:rsidRDefault="009A1CE9" w:rsidP="00681967">
      <w:pPr>
        <w:overflowPunct w:val="0"/>
        <w:autoSpaceDE w:val="0"/>
        <w:autoSpaceDN w:val="0"/>
        <w:adjustRightInd w:val="0"/>
        <w:spacing w:before="100" w:beforeAutospacing="1" w:after="100" w:afterAutospacing="1"/>
        <w:ind w:left="708"/>
        <w:jc w:val="center"/>
        <w:textAlignment w:val="baseline"/>
        <w:rPr>
          <w:rFonts w:ascii="Arial" w:hAnsi="Arial" w:cs="Arial"/>
          <w:b/>
          <w:bCs/>
        </w:rPr>
      </w:pPr>
    </w:p>
    <w:p w:rsidR="009A1CE9" w:rsidRDefault="009A1CE9" w:rsidP="00681967">
      <w:pPr>
        <w:overflowPunct w:val="0"/>
        <w:autoSpaceDE w:val="0"/>
        <w:autoSpaceDN w:val="0"/>
        <w:adjustRightInd w:val="0"/>
        <w:spacing w:before="100" w:beforeAutospacing="1" w:after="100" w:afterAutospacing="1"/>
        <w:ind w:left="708"/>
        <w:jc w:val="center"/>
        <w:textAlignment w:val="baseline"/>
        <w:rPr>
          <w:rFonts w:ascii="Arial" w:hAnsi="Arial" w:cs="Arial"/>
          <w:b/>
          <w:bCs/>
        </w:rPr>
      </w:pPr>
    </w:p>
    <w:p w:rsidR="000F3CA4" w:rsidRDefault="000F3CA4" w:rsidP="00681967">
      <w:pPr>
        <w:overflowPunct w:val="0"/>
        <w:autoSpaceDE w:val="0"/>
        <w:autoSpaceDN w:val="0"/>
        <w:adjustRightInd w:val="0"/>
        <w:spacing w:before="100" w:beforeAutospacing="1" w:after="100" w:afterAutospacing="1"/>
        <w:ind w:left="708"/>
        <w:jc w:val="center"/>
        <w:textAlignment w:val="baseline"/>
        <w:rPr>
          <w:rFonts w:ascii="Arial" w:hAnsi="Arial" w:cs="Arial"/>
          <w:b/>
          <w:bCs/>
        </w:rPr>
      </w:pPr>
    </w:p>
    <w:p w:rsidR="000F3CA4" w:rsidRDefault="000F3CA4" w:rsidP="00681967">
      <w:pPr>
        <w:overflowPunct w:val="0"/>
        <w:autoSpaceDE w:val="0"/>
        <w:autoSpaceDN w:val="0"/>
        <w:adjustRightInd w:val="0"/>
        <w:spacing w:before="100" w:beforeAutospacing="1" w:after="100" w:afterAutospacing="1"/>
        <w:ind w:left="708"/>
        <w:jc w:val="center"/>
        <w:textAlignment w:val="baseline"/>
        <w:rPr>
          <w:rFonts w:ascii="Arial" w:hAnsi="Arial" w:cs="Arial"/>
          <w:b/>
          <w:bCs/>
        </w:rPr>
      </w:pPr>
    </w:p>
    <w:p w:rsidR="000F3CA4" w:rsidRDefault="000F3CA4" w:rsidP="00681967">
      <w:pPr>
        <w:overflowPunct w:val="0"/>
        <w:autoSpaceDE w:val="0"/>
        <w:autoSpaceDN w:val="0"/>
        <w:adjustRightInd w:val="0"/>
        <w:spacing w:before="100" w:beforeAutospacing="1" w:after="100" w:afterAutospacing="1"/>
        <w:ind w:left="708"/>
        <w:jc w:val="center"/>
        <w:textAlignment w:val="baseline"/>
        <w:rPr>
          <w:rFonts w:ascii="Arial" w:hAnsi="Arial" w:cs="Arial"/>
          <w:b/>
          <w:bCs/>
        </w:rPr>
      </w:pPr>
    </w:p>
    <w:p w:rsidR="00681967" w:rsidRPr="00C47D4C" w:rsidRDefault="00681967" w:rsidP="00681967">
      <w:pPr>
        <w:overflowPunct w:val="0"/>
        <w:autoSpaceDE w:val="0"/>
        <w:autoSpaceDN w:val="0"/>
        <w:adjustRightInd w:val="0"/>
        <w:spacing w:before="100" w:beforeAutospacing="1" w:after="100" w:afterAutospacing="1"/>
        <w:ind w:left="708"/>
        <w:jc w:val="center"/>
        <w:textAlignment w:val="baseline"/>
        <w:rPr>
          <w:rFonts w:ascii="Arial" w:hAnsi="Arial" w:cs="Arial"/>
          <w:b/>
          <w:bCs/>
        </w:rPr>
      </w:pPr>
      <w:r w:rsidRPr="00C47D4C">
        <w:rPr>
          <w:rFonts w:ascii="Arial" w:hAnsi="Arial" w:cs="Arial"/>
          <w:b/>
          <w:bCs/>
        </w:rPr>
        <w:t>ANEXO 0</w:t>
      </w:r>
      <w:r w:rsidR="009A1CE9" w:rsidRPr="00C47D4C">
        <w:rPr>
          <w:rFonts w:ascii="Arial" w:hAnsi="Arial" w:cs="Arial"/>
          <w:b/>
          <w:bCs/>
        </w:rPr>
        <w:t>6</w:t>
      </w:r>
    </w:p>
    <w:p w:rsidR="00681967" w:rsidRPr="00C47D4C" w:rsidRDefault="00681967" w:rsidP="00681967">
      <w:pPr>
        <w:overflowPunct w:val="0"/>
        <w:autoSpaceDE w:val="0"/>
        <w:autoSpaceDN w:val="0"/>
        <w:adjustRightInd w:val="0"/>
        <w:spacing w:before="100" w:beforeAutospacing="1" w:after="100" w:afterAutospacing="1"/>
        <w:jc w:val="both"/>
        <w:textAlignment w:val="baseline"/>
        <w:rPr>
          <w:rFonts w:ascii="Arial" w:hAnsi="Arial" w:cs="Arial"/>
          <w:b/>
          <w:bCs/>
        </w:rPr>
      </w:pPr>
    </w:p>
    <w:p w:rsidR="00681967" w:rsidRPr="00C47D4C" w:rsidRDefault="00EE2C93" w:rsidP="00E62E09">
      <w:pPr>
        <w:overflowPunct w:val="0"/>
        <w:autoSpaceDE w:val="0"/>
        <w:autoSpaceDN w:val="0"/>
        <w:adjustRightInd w:val="0"/>
        <w:spacing w:before="100" w:beforeAutospacing="1" w:after="100" w:afterAutospacing="1"/>
        <w:ind w:firstLine="708"/>
        <w:jc w:val="both"/>
        <w:textAlignment w:val="baseline"/>
        <w:rPr>
          <w:rFonts w:ascii="Arial" w:hAnsi="Arial" w:cs="Arial"/>
          <w:b/>
          <w:bCs/>
        </w:rPr>
      </w:pPr>
      <w:r>
        <w:rPr>
          <w:rFonts w:ascii="Arial" w:hAnsi="Arial" w:cs="Arial"/>
          <w:b/>
          <w:bCs/>
        </w:rPr>
        <w:t>PREGÃO ELETRÔNICO Nº 69</w:t>
      </w:r>
      <w:r w:rsidR="0047728C">
        <w:rPr>
          <w:rFonts w:ascii="Arial" w:hAnsi="Arial" w:cs="Arial"/>
          <w:b/>
          <w:bCs/>
        </w:rPr>
        <w:t>/</w:t>
      </w:r>
      <w:r w:rsidR="00681967" w:rsidRPr="00C47D4C">
        <w:rPr>
          <w:rFonts w:ascii="Arial" w:hAnsi="Arial" w:cs="Arial"/>
          <w:b/>
          <w:bCs/>
        </w:rPr>
        <w:t>20</w:t>
      </w:r>
      <w:r w:rsidR="00E62E09">
        <w:rPr>
          <w:rFonts w:ascii="Arial" w:hAnsi="Arial" w:cs="Arial"/>
          <w:b/>
          <w:bCs/>
        </w:rPr>
        <w:t>2</w:t>
      </w:r>
      <w:r w:rsidR="00145EE0">
        <w:rPr>
          <w:rFonts w:ascii="Arial" w:hAnsi="Arial" w:cs="Arial"/>
          <w:b/>
          <w:bCs/>
        </w:rPr>
        <w:t>1</w:t>
      </w:r>
    </w:p>
    <w:p w:rsidR="00681967" w:rsidRPr="00C47D4C" w:rsidRDefault="00681967" w:rsidP="00681967">
      <w:pPr>
        <w:overflowPunct w:val="0"/>
        <w:autoSpaceDE w:val="0"/>
        <w:autoSpaceDN w:val="0"/>
        <w:adjustRightInd w:val="0"/>
        <w:spacing w:before="100" w:beforeAutospacing="1" w:after="100" w:afterAutospacing="1"/>
        <w:ind w:left="3540" w:firstLine="708"/>
        <w:jc w:val="both"/>
        <w:textAlignment w:val="baseline"/>
        <w:rPr>
          <w:rFonts w:ascii="Arial" w:hAnsi="Arial" w:cs="Arial"/>
          <w:b/>
          <w:bCs/>
        </w:rPr>
      </w:pPr>
      <w:r w:rsidRPr="00C47D4C">
        <w:rPr>
          <w:rFonts w:ascii="Arial" w:hAnsi="Arial" w:cs="Arial"/>
          <w:b/>
          <w:bCs/>
        </w:rPr>
        <w:t>DECLARAÇÃO</w:t>
      </w:r>
    </w:p>
    <w:p w:rsidR="00681967" w:rsidRPr="00C47D4C" w:rsidRDefault="00681967" w:rsidP="00681967">
      <w:pPr>
        <w:overflowPunct w:val="0"/>
        <w:autoSpaceDE w:val="0"/>
        <w:autoSpaceDN w:val="0"/>
        <w:adjustRightInd w:val="0"/>
        <w:spacing w:before="100" w:beforeAutospacing="1" w:after="100" w:afterAutospacing="1"/>
        <w:ind w:firstLine="708"/>
        <w:jc w:val="both"/>
        <w:textAlignment w:val="baseline"/>
        <w:rPr>
          <w:rFonts w:ascii="Arial" w:hAnsi="Arial" w:cs="Arial"/>
          <w:color w:val="000000"/>
        </w:rPr>
      </w:pPr>
      <w:r w:rsidRPr="00C47D4C">
        <w:rPr>
          <w:rFonts w:ascii="Arial" w:hAnsi="Arial" w:cs="Arial"/>
          <w:color w:val="000000"/>
        </w:rPr>
        <w:t>(Nome da Empresa)</w:t>
      </w:r>
    </w:p>
    <w:p w:rsidR="00681967" w:rsidRPr="00C47D4C" w:rsidRDefault="00681967" w:rsidP="00681967">
      <w:pPr>
        <w:overflowPunct w:val="0"/>
        <w:autoSpaceDE w:val="0"/>
        <w:autoSpaceDN w:val="0"/>
        <w:adjustRightInd w:val="0"/>
        <w:spacing w:before="100" w:beforeAutospacing="1" w:after="100" w:afterAutospacing="1"/>
        <w:ind w:left="708"/>
        <w:jc w:val="both"/>
        <w:textAlignment w:val="baseline"/>
        <w:rPr>
          <w:rFonts w:ascii="Arial" w:hAnsi="Arial" w:cs="Arial"/>
          <w:color w:val="000000"/>
        </w:rPr>
      </w:pPr>
      <w:r w:rsidRPr="00C47D4C">
        <w:rPr>
          <w:rFonts w:ascii="Arial" w:hAnsi="Arial" w:cs="Arial"/>
          <w:color w:val="000000"/>
        </w:rPr>
        <w:t>CNPJ/MF Nº ________________________________________________________, sediada.</w:t>
      </w:r>
    </w:p>
    <w:p w:rsidR="00681967" w:rsidRPr="00C47D4C" w:rsidRDefault="00681967" w:rsidP="00681967">
      <w:pPr>
        <w:overflowPunct w:val="0"/>
        <w:autoSpaceDE w:val="0"/>
        <w:autoSpaceDN w:val="0"/>
        <w:adjustRightInd w:val="0"/>
        <w:spacing w:before="100" w:beforeAutospacing="1" w:after="100" w:afterAutospacing="1"/>
        <w:jc w:val="both"/>
        <w:textAlignment w:val="baseline"/>
        <w:rPr>
          <w:rFonts w:ascii="Arial" w:hAnsi="Arial" w:cs="Arial"/>
          <w:color w:val="000000"/>
        </w:rPr>
      </w:pPr>
    </w:p>
    <w:p w:rsidR="00681967" w:rsidRPr="00C47D4C" w:rsidRDefault="00681967" w:rsidP="00681967">
      <w:pPr>
        <w:overflowPunct w:val="0"/>
        <w:autoSpaceDE w:val="0"/>
        <w:autoSpaceDN w:val="0"/>
        <w:adjustRightInd w:val="0"/>
        <w:spacing w:before="100" w:beforeAutospacing="1" w:after="100" w:afterAutospacing="1"/>
        <w:ind w:firstLine="708"/>
        <w:jc w:val="both"/>
        <w:textAlignment w:val="baseline"/>
        <w:rPr>
          <w:rFonts w:ascii="Arial" w:hAnsi="Arial" w:cs="Arial"/>
          <w:color w:val="000000"/>
        </w:rPr>
      </w:pPr>
      <w:r w:rsidRPr="00C47D4C">
        <w:rPr>
          <w:rFonts w:ascii="Arial" w:hAnsi="Arial" w:cs="Arial"/>
          <w:color w:val="000000"/>
        </w:rPr>
        <w:t>(Endereço Completo)</w:t>
      </w:r>
    </w:p>
    <w:p w:rsidR="00681967" w:rsidRPr="00C47D4C" w:rsidRDefault="00681967" w:rsidP="00681967">
      <w:pPr>
        <w:overflowPunct w:val="0"/>
        <w:autoSpaceDE w:val="0"/>
        <w:autoSpaceDN w:val="0"/>
        <w:adjustRightInd w:val="0"/>
        <w:spacing w:before="100" w:beforeAutospacing="1" w:after="100" w:afterAutospacing="1"/>
        <w:ind w:left="708" w:firstLine="708"/>
        <w:jc w:val="both"/>
        <w:textAlignment w:val="baseline"/>
        <w:rPr>
          <w:rFonts w:ascii="Arial" w:hAnsi="Arial" w:cs="Arial"/>
        </w:rPr>
      </w:pPr>
    </w:p>
    <w:p w:rsidR="00681967" w:rsidRPr="00C47D4C" w:rsidRDefault="00681967" w:rsidP="00681967">
      <w:pPr>
        <w:overflowPunct w:val="0"/>
        <w:autoSpaceDE w:val="0"/>
        <w:autoSpaceDN w:val="0"/>
        <w:adjustRightInd w:val="0"/>
        <w:spacing w:before="100" w:beforeAutospacing="1" w:after="100" w:afterAutospacing="1"/>
        <w:ind w:left="708" w:firstLine="708"/>
        <w:jc w:val="both"/>
        <w:textAlignment w:val="baseline"/>
        <w:rPr>
          <w:rFonts w:ascii="Arial" w:hAnsi="Arial" w:cs="Arial"/>
          <w:color w:val="000000"/>
        </w:rPr>
      </w:pPr>
      <w:r w:rsidRPr="00C47D4C">
        <w:rPr>
          <w:rFonts w:ascii="Arial" w:hAnsi="Arial" w:cs="Arial"/>
        </w:rPr>
        <w:t xml:space="preserve">Declara, sob as penas da Lei, que na qualidade de proponente do procedimento licitatório, sob a modalidade Pregão Eletrônico nº _____________ instaurada pela Prefeitura Municipal de </w:t>
      </w:r>
      <w:r w:rsidRPr="00C47D4C">
        <w:rPr>
          <w:rFonts w:ascii="Arial" w:hAnsi="Arial" w:cs="Arial"/>
          <w:b/>
          <w:color w:val="FF0000"/>
        </w:rPr>
        <w:t>________</w:t>
      </w:r>
      <w:r w:rsidRPr="00C47D4C">
        <w:rPr>
          <w:rFonts w:ascii="Arial" w:hAnsi="Arial" w:cs="Arial"/>
        </w:rPr>
        <w:t>, que não fomos declarados inidôneos para licitar ou contratar com o Poder Público, em qualquer de suas esferas.</w:t>
      </w:r>
    </w:p>
    <w:p w:rsidR="00681967" w:rsidRPr="00C47D4C" w:rsidRDefault="00681967" w:rsidP="00681967">
      <w:pPr>
        <w:overflowPunct w:val="0"/>
        <w:autoSpaceDE w:val="0"/>
        <w:autoSpaceDN w:val="0"/>
        <w:adjustRightInd w:val="0"/>
        <w:spacing w:before="100" w:beforeAutospacing="1" w:after="100" w:afterAutospacing="1"/>
        <w:ind w:firstLine="708"/>
        <w:jc w:val="both"/>
        <w:textAlignment w:val="baseline"/>
        <w:rPr>
          <w:rFonts w:ascii="Arial" w:hAnsi="Arial" w:cs="Arial"/>
          <w:color w:val="000000"/>
        </w:rPr>
      </w:pPr>
      <w:r w:rsidRPr="00C47D4C">
        <w:rPr>
          <w:rFonts w:ascii="Arial" w:hAnsi="Arial" w:cs="Arial"/>
          <w:color w:val="000000"/>
        </w:rPr>
        <w:t>Por ser expressão de verdade, firmamos a presente.</w:t>
      </w:r>
    </w:p>
    <w:p w:rsidR="00681967" w:rsidRPr="00C47D4C" w:rsidRDefault="00681967" w:rsidP="00681967">
      <w:pPr>
        <w:overflowPunct w:val="0"/>
        <w:autoSpaceDE w:val="0"/>
        <w:autoSpaceDN w:val="0"/>
        <w:adjustRightInd w:val="0"/>
        <w:spacing w:before="100" w:beforeAutospacing="1" w:after="100" w:afterAutospacing="1"/>
        <w:jc w:val="both"/>
        <w:textAlignment w:val="baseline"/>
        <w:rPr>
          <w:rFonts w:ascii="Arial" w:hAnsi="Arial" w:cs="Arial"/>
          <w:color w:val="000000"/>
        </w:rPr>
      </w:pPr>
    </w:p>
    <w:p w:rsidR="00681967" w:rsidRPr="00C47D4C" w:rsidRDefault="00681967" w:rsidP="00681967">
      <w:pPr>
        <w:overflowPunct w:val="0"/>
        <w:autoSpaceDE w:val="0"/>
        <w:autoSpaceDN w:val="0"/>
        <w:adjustRightInd w:val="0"/>
        <w:spacing w:before="100" w:beforeAutospacing="1" w:after="100" w:afterAutospacing="1"/>
        <w:ind w:firstLine="708"/>
        <w:jc w:val="both"/>
        <w:textAlignment w:val="baseline"/>
        <w:rPr>
          <w:rFonts w:ascii="Arial" w:hAnsi="Arial" w:cs="Arial"/>
          <w:color w:val="000000"/>
        </w:rPr>
      </w:pPr>
      <w:r w:rsidRPr="00C47D4C">
        <w:rPr>
          <w:rFonts w:ascii="Arial" w:hAnsi="Arial" w:cs="Arial"/>
          <w:color w:val="000000"/>
        </w:rPr>
        <w:t>(Local e Data)</w:t>
      </w:r>
    </w:p>
    <w:p w:rsidR="00681967" w:rsidRPr="00C47D4C" w:rsidRDefault="00681967" w:rsidP="00681967">
      <w:pPr>
        <w:overflowPunct w:val="0"/>
        <w:autoSpaceDE w:val="0"/>
        <w:autoSpaceDN w:val="0"/>
        <w:adjustRightInd w:val="0"/>
        <w:spacing w:before="100" w:beforeAutospacing="1" w:after="100" w:afterAutospacing="1"/>
        <w:jc w:val="both"/>
        <w:textAlignment w:val="baseline"/>
        <w:rPr>
          <w:rFonts w:ascii="Arial" w:hAnsi="Arial" w:cs="Arial"/>
          <w:color w:val="000000"/>
        </w:rPr>
      </w:pPr>
    </w:p>
    <w:p w:rsidR="00681967" w:rsidRPr="00C47D4C" w:rsidRDefault="00681967" w:rsidP="00681967">
      <w:pPr>
        <w:overflowPunct w:val="0"/>
        <w:autoSpaceDE w:val="0"/>
        <w:autoSpaceDN w:val="0"/>
        <w:adjustRightInd w:val="0"/>
        <w:spacing w:before="100" w:beforeAutospacing="1" w:after="100" w:afterAutospacing="1"/>
        <w:ind w:firstLine="708"/>
        <w:jc w:val="both"/>
        <w:textAlignment w:val="baseline"/>
        <w:rPr>
          <w:rFonts w:ascii="Arial" w:hAnsi="Arial" w:cs="Arial"/>
          <w:color w:val="000000"/>
        </w:rPr>
      </w:pPr>
      <w:r w:rsidRPr="00C47D4C">
        <w:rPr>
          <w:rFonts w:ascii="Arial" w:hAnsi="Arial" w:cs="Arial"/>
          <w:color w:val="000000"/>
        </w:rPr>
        <w:t>(Nome e Número da Carteira de Identidade do Declarante)</w:t>
      </w:r>
    </w:p>
    <w:p w:rsidR="00681967" w:rsidRPr="00C47D4C" w:rsidRDefault="00681967" w:rsidP="00681967">
      <w:pPr>
        <w:overflowPunct w:val="0"/>
        <w:autoSpaceDE w:val="0"/>
        <w:autoSpaceDN w:val="0"/>
        <w:adjustRightInd w:val="0"/>
        <w:spacing w:before="100" w:beforeAutospacing="1" w:after="100" w:afterAutospacing="1"/>
        <w:ind w:left="708"/>
        <w:jc w:val="both"/>
        <w:textAlignment w:val="baseline"/>
        <w:rPr>
          <w:rFonts w:ascii="Arial" w:hAnsi="Arial" w:cs="Arial"/>
          <w:color w:val="000000"/>
        </w:rPr>
      </w:pPr>
    </w:p>
    <w:p w:rsidR="00681967" w:rsidRPr="00C47D4C" w:rsidRDefault="00681967" w:rsidP="00681967">
      <w:pPr>
        <w:overflowPunct w:val="0"/>
        <w:autoSpaceDE w:val="0"/>
        <w:autoSpaceDN w:val="0"/>
        <w:adjustRightInd w:val="0"/>
        <w:spacing w:before="100" w:beforeAutospacing="1" w:after="100" w:afterAutospacing="1"/>
        <w:ind w:left="708"/>
        <w:jc w:val="both"/>
        <w:textAlignment w:val="baseline"/>
        <w:rPr>
          <w:rFonts w:ascii="Arial" w:hAnsi="Arial" w:cs="Arial"/>
          <w:color w:val="000000"/>
        </w:rPr>
      </w:pPr>
    </w:p>
    <w:p w:rsidR="00681967" w:rsidRPr="00C47D4C" w:rsidRDefault="00681967" w:rsidP="00681967">
      <w:pPr>
        <w:overflowPunct w:val="0"/>
        <w:autoSpaceDE w:val="0"/>
        <w:autoSpaceDN w:val="0"/>
        <w:adjustRightInd w:val="0"/>
        <w:spacing w:before="100" w:beforeAutospacing="1" w:after="100" w:afterAutospacing="1"/>
        <w:ind w:left="708"/>
        <w:jc w:val="both"/>
        <w:textAlignment w:val="baseline"/>
        <w:rPr>
          <w:rFonts w:ascii="Arial" w:hAnsi="Arial" w:cs="Arial"/>
          <w:color w:val="000000"/>
        </w:rPr>
      </w:pPr>
      <w:r w:rsidRPr="00C47D4C">
        <w:rPr>
          <w:rFonts w:ascii="Arial" w:hAnsi="Arial" w:cs="Arial"/>
          <w:color w:val="000000"/>
        </w:rPr>
        <w:lastRenderedPageBreak/>
        <w:t>OBS. Esta declaração deverá ser emitida em papel timbrado da empresa proponente e carimbada com o número do CNPJ.</w:t>
      </w:r>
    </w:p>
    <w:p w:rsidR="00681967" w:rsidRPr="00C47D4C" w:rsidRDefault="00681967" w:rsidP="00681967">
      <w:pPr>
        <w:overflowPunct w:val="0"/>
        <w:autoSpaceDE w:val="0"/>
        <w:autoSpaceDN w:val="0"/>
        <w:adjustRightInd w:val="0"/>
        <w:spacing w:before="100" w:beforeAutospacing="1" w:after="100" w:afterAutospacing="1"/>
        <w:ind w:left="708"/>
        <w:jc w:val="center"/>
        <w:textAlignment w:val="baseline"/>
        <w:rPr>
          <w:rFonts w:ascii="Arial" w:hAnsi="Arial" w:cs="Arial"/>
          <w:b/>
          <w:bCs/>
        </w:rPr>
      </w:pPr>
      <w:r w:rsidRPr="00C47D4C">
        <w:rPr>
          <w:rFonts w:ascii="Arial" w:hAnsi="Arial" w:cs="Arial"/>
          <w:color w:val="000000"/>
        </w:rPr>
        <w:br w:type="page"/>
      </w:r>
      <w:r w:rsidRPr="00C47D4C">
        <w:rPr>
          <w:rFonts w:ascii="Arial" w:hAnsi="Arial" w:cs="Arial"/>
          <w:b/>
          <w:bCs/>
        </w:rPr>
        <w:lastRenderedPageBreak/>
        <w:t>ANEXO 0</w:t>
      </w:r>
      <w:r w:rsidR="009A1CE9" w:rsidRPr="00C47D4C">
        <w:rPr>
          <w:rFonts w:ascii="Arial" w:hAnsi="Arial" w:cs="Arial"/>
          <w:b/>
          <w:bCs/>
        </w:rPr>
        <w:t>7</w:t>
      </w:r>
    </w:p>
    <w:p w:rsidR="00681967" w:rsidRPr="00C47D4C" w:rsidRDefault="00681967" w:rsidP="00681967">
      <w:pPr>
        <w:overflowPunct w:val="0"/>
        <w:autoSpaceDE w:val="0"/>
        <w:autoSpaceDN w:val="0"/>
        <w:adjustRightInd w:val="0"/>
        <w:spacing w:before="100" w:beforeAutospacing="1" w:after="100" w:afterAutospacing="1"/>
        <w:jc w:val="both"/>
        <w:textAlignment w:val="baseline"/>
        <w:rPr>
          <w:rFonts w:ascii="Arial" w:hAnsi="Arial" w:cs="Arial"/>
          <w:b/>
          <w:bCs/>
        </w:rPr>
      </w:pPr>
    </w:p>
    <w:p w:rsidR="00681967" w:rsidRPr="00C47D4C" w:rsidRDefault="00EE2C93" w:rsidP="00E62E09">
      <w:pPr>
        <w:overflowPunct w:val="0"/>
        <w:autoSpaceDE w:val="0"/>
        <w:autoSpaceDN w:val="0"/>
        <w:adjustRightInd w:val="0"/>
        <w:spacing w:before="100" w:beforeAutospacing="1" w:after="100" w:afterAutospacing="1"/>
        <w:ind w:firstLine="708"/>
        <w:jc w:val="both"/>
        <w:textAlignment w:val="baseline"/>
        <w:rPr>
          <w:rFonts w:ascii="Arial" w:hAnsi="Arial" w:cs="Arial"/>
          <w:b/>
          <w:bCs/>
        </w:rPr>
      </w:pPr>
      <w:r>
        <w:rPr>
          <w:rFonts w:ascii="Arial" w:hAnsi="Arial" w:cs="Arial"/>
          <w:b/>
          <w:bCs/>
        </w:rPr>
        <w:t>PREGÃO ELETRÔNICO Nº 69</w:t>
      </w:r>
      <w:r w:rsidR="00681967" w:rsidRPr="00C47D4C">
        <w:rPr>
          <w:rFonts w:ascii="Arial" w:hAnsi="Arial" w:cs="Arial"/>
          <w:b/>
          <w:bCs/>
        </w:rPr>
        <w:t>/20</w:t>
      </w:r>
      <w:r w:rsidR="00E62E09">
        <w:rPr>
          <w:rFonts w:ascii="Arial" w:hAnsi="Arial" w:cs="Arial"/>
          <w:b/>
          <w:bCs/>
        </w:rPr>
        <w:t>2</w:t>
      </w:r>
      <w:r w:rsidR="00145EE0">
        <w:rPr>
          <w:rFonts w:ascii="Arial" w:hAnsi="Arial" w:cs="Arial"/>
          <w:b/>
          <w:bCs/>
        </w:rPr>
        <w:t>1</w:t>
      </w:r>
    </w:p>
    <w:p w:rsidR="00681967" w:rsidRPr="00C47D4C" w:rsidRDefault="00681967" w:rsidP="00681967">
      <w:pPr>
        <w:overflowPunct w:val="0"/>
        <w:autoSpaceDE w:val="0"/>
        <w:autoSpaceDN w:val="0"/>
        <w:adjustRightInd w:val="0"/>
        <w:spacing w:before="100" w:beforeAutospacing="1" w:after="100" w:afterAutospacing="1"/>
        <w:ind w:left="3540" w:firstLine="708"/>
        <w:jc w:val="both"/>
        <w:textAlignment w:val="baseline"/>
        <w:rPr>
          <w:rFonts w:ascii="Arial" w:hAnsi="Arial" w:cs="Arial"/>
          <w:b/>
          <w:bCs/>
        </w:rPr>
      </w:pPr>
      <w:r w:rsidRPr="00C47D4C">
        <w:rPr>
          <w:rFonts w:ascii="Arial" w:hAnsi="Arial" w:cs="Arial"/>
          <w:b/>
          <w:bCs/>
        </w:rPr>
        <w:t>DECLARAÇÃO</w:t>
      </w:r>
    </w:p>
    <w:p w:rsidR="00681967" w:rsidRPr="00C47D4C" w:rsidRDefault="00681967" w:rsidP="00681967">
      <w:pPr>
        <w:overflowPunct w:val="0"/>
        <w:autoSpaceDE w:val="0"/>
        <w:autoSpaceDN w:val="0"/>
        <w:adjustRightInd w:val="0"/>
        <w:spacing w:before="100" w:beforeAutospacing="1" w:after="100" w:afterAutospacing="1"/>
        <w:jc w:val="both"/>
        <w:textAlignment w:val="baseline"/>
        <w:rPr>
          <w:rFonts w:ascii="Arial" w:hAnsi="Arial" w:cs="Arial"/>
          <w:color w:val="000000"/>
        </w:rPr>
      </w:pPr>
    </w:p>
    <w:p w:rsidR="00681967" w:rsidRPr="00C47D4C" w:rsidRDefault="00681967" w:rsidP="00681967">
      <w:pPr>
        <w:overflowPunct w:val="0"/>
        <w:autoSpaceDE w:val="0"/>
        <w:autoSpaceDN w:val="0"/>
        <w:adjustRightInd w:val="0"/>
        <w:spacing w:before="100" w:beforeAutospacing="1" w:after="100" w:afterAutospacing="1"/>
        <w:ind w:firstLine="708"/>
        <w:jc w:val="both"/>
        <w:textAlignment w:val="baseline"/>
        <w:rPr>
          <w:rFonts w:ascii="Arial" w:hAnsi="Arial" w:cs="Arial"/>
          <w:color w:val="000000"/>
        </w:rPr>
      </w:pPr>
      <w:r w:rsidRPr="00C47D4C">
        <w:rPr>
          <w:rFonts w:ascii="Arial" w:hAnsi="Arial" w:cs="Arial"/>
          <w:color w:val="000000"/>
        </w:rPr>
        <w:t>(Nome da Empresa)</w:t>
      </w:r>
    </w:p>
    <w:p w:rsidR="00681967" w:rsidRPr="00C47D4C" w:rsidRDefault="00681967" w:rsidP="00681967">
      <w:pPr>
        <w:overflowPunct w:val="0"/>
        <w:autoSpaceDE w:val="0"/>
        <w:autoSpaceDN w:val="0"/>
        <w:adjustRightInd w:val="0"/>
        <w:spacing w:before="100" w:beforeAutospacing="1" w:after="100" w:afterAutospacing="1"/>
        <w:jc w:val="both"/>
        <w:textAlignment w:val="baseline"/>
        <w:rPr>
          <w:rFonts w:ascii="Arial" w:hAnsi="Arial" w:cs="Arial"/>
          <w:color w:val="000000"/>
        </w:rPr>
      </w:pPr>
    </w:p>
    <w:p w:rsidR="00681967" w:rsidRPr="00C47D4C" w:rsidRDefault="00681967" w:rsidP="00681967">
      <w:pPr>
        <w:overflowPunct w:val="0"/>
        <w:autoSpaceDE w:val="0"/>
        <w:autoSpaceDN w:val="0"/>
        <w:adjustRightInd w:val="0"/>
        <w:spacing w:before="100" w:beforeAutospacing="1" w:after="100" w:afterAutospacing="1"/>
        <w:ind w:firstLine="708"/>
        <w:jc w:val="both"/>
        <w:textAlignment w:val="baseline"/>
        <w:rPr>
          <w:rFonts w:ascii="Arial" w:hAnsi="Arial" w:cs="Arial"/>
          <w:color w:val="000000"/>
        </w:rPr>
      </w:pPr>
    </w:p>
    <w:p w:rsidR="00681967" w:rsidRPr="00C47D4C" w:rsidRDefault="00681967" w:rsidP="00681967">
      <w:pPr>
        <w:overflowPunct w:val="0"/>
        <w:autoSpaceDE w:val="0"/>
        <w:autoSpaceDN w:val="0"/>
        <w:adjustRightInd w:val="0"/>
        <w:spacing w:before="100" w:beforeAutospacing="1" w:after="100" w:afterAutospacing="1"/>
        <w:ind w:left="708"/>
        <w:jc w:val="both"/>
        <w:textAlignment w:val="baseline"/>
        <w:rPr>
          <w:rFonts w:ascii="Arial" w:hAnsi="Arial" w:cs="Arial"/>
          <w:color w:val="000000"/>
        </w:rPr>
      </w:pPr>
      <w:r w:rsidRPr="00C47D4C">
        <w:rPr>
          <w:rFonts w:ascii="Arial" w:hAnsi="Arial" w:cs="Arial"/>
          <w:color w:val="000000"/>
        </w:rPr>
        <w:t>CNPJ/MF Nº ________________________________________________________, sediada</w:t>
      </w:r>
    </w:p>
    <w:p w:rsidR="00681967" w:rsidRPr="00C47D4C" w:rsidRDefault="00681967" w:rsidP="00681967">
      <w:pPr>
        <w:overflowPunct w:val="0"/>
        <w:autoSpaceDE w:val="0"/>
        <w:autoSpaceDN w:val="0"/>
        <w:adjustRightInd w:val="0"/>
        <w:spacing w:before="100" w:beforeAutospacing="1" w:after="100" w:afterAutospacing="1"/>
        <w:jc w:val="both"/>
        <w:textAlignment w:val="baseline"/>
        <w:rPr>
          <w:rFonts w:ascii="Arial" w:hAnsi="Arial" w:cs="Arial"/>
          <w:color w:val="000000"/>
        </w:rPr>
      </w:pPr>
    </w:p>
    <w:p w:rsidR="00681967" w:rsidRPr="00C47D4C" w:rsidRDefault="00681967" w:rsidP="00681967">
      <w:pPr>
        <w:overflowPunct w:val="0"/>
        <w:autoSpaceDE w:val="0"/>
        <w:autoSpaceDN w:val="0"/>
        <w:adjustRightInd w:val="0"/>
        <w:spacing w:before="100" w:beforeAutospacing="1" w:after="100" w:afterAutospacing="1"/>
        <w:ind w:firstLine="708"/>
        <w:jc w:val="both"/>
        <w:textAlignment w:val="baseline"/>
        <w:rPr>
          <w:rFonts w:ascii="Arial" w:hAnsi="Arial" w:cs="Arial"/>
          <w:color w:val="000000"/>
        </w:rPr>
      </w:pPr>
      <w:r w:rsidRPr="00C47D4C">
        <w:rPr>
          <w:rFonts w:ascii="Arial" w:hAnsi="Arial" w:cs="Arial"/>
          <w:color w:val="000000"/>
        </w:rPr>
        <w:t>(Endereço Completo)</w:t>
      </w:r>
    </w:p>
    <w:p w:rsidR="00681967" w:rsidRPr="00C47D4C" w:rsidRDefault="00681967" w:rsidP="00681967">
      <w:pPr>
        <w:overflowPunct w:val="0"/>
        <w:autoSpaceDE w:val="0"/>
        <w:autoSpaceDN w:val="0"/>
        <w:adjustRightInd w:val="0"/>
        <w:spacing w:before="100" w:beforeAutospacing="1" w:after="100" w:afterAutospacing="1"/>
        <w:ind w:left="708" w:firstLine="708"/>
        <w:jc w:val="both"/>
        <w:textAlignment w:val="baseline"/>
        <w:rPr>
          <w:rFonts w:ascii="Arial" w:hAnsi="Arial" w:cs="Arial"/>
        </w:rPr>
      </w:pPr>
    </w:p>
    <w:p w:rsidR="00681967" w:rsidRPr="00C47D4C" w:rsidRDefault="00681967" w:rsidP="00681967">
      <w:pPr>
        <w:overflowPunct w:val="0"/>
        <w:autoSpaceDE w:val="0"/>
        <w:autoSpaceDN w:val="0"/>
        <w:adjustRightInd w:val="0"/>
        <w:spacing w:before="100" w:beforeAutospacing="1" w:after="100" w:afterAutospacing="1"/>
        <w:ind w:left="708" w:firstLine="708"/>
        <w:jc w:val="both"/>
        <w:textAlignment w:val="baseline"/>
        <w:rPr>
          <w:rFonts w:ascii="Arial" w:hAnsi="Arial" w:cs="Arial"/>
        </w:rPr>
      </w:pPr>
      <w:r w:rsidRPr="00C47D4C">
        <w:rPr>
          <w:rFonts w:ascii="Arial" w:hAnsi="Arial" w:cs="Arial"/>
        </w:rPr>
        <w:t>Declara, sob as penas da Lei, que até a presente data inexistem fatos impeditivos para sua habilitação no presente processo e que está ciente da obrigatoriedade de declarar ocorrências posteriores.</w:t>
      </w:r>
    </w:p>
    <w:p w:rsidR="00681967" w:rsidRPr="00C47D4C" w:rsidRDefault="00681967" w:rsidP="00681967">
      <w:pPr>
        <w:overflowPunct w:val="0"/>
        <w:autoSpaceDE w:val="0"/>
        <w:autoSpaceDN w:val="0"/>
        <w:adjustRightInd w:val="0"/>
        <w:spacing w:before="100" w:beforeAutospacing="1" w:after="100" w:afterAutospacing="1"/>
        <w:jc w:val="both"/>
        <w:textAlignment w:val="baseline"/>
        <w:rPr>
          <w:rFonts w:ascii="Arial" w:hAnsi="Arial" w:cs="Arial"/>
          <w:color w:val="000000"/>
        </w:rPr>
      </w:pPr>
    </w:p>
    <w:p w:rsidR="00681967" w:rsidRPr="00C47D4C" w:rsidRDefault="00681967" w:rsidP="00681967">
      <w:pPr>
        <w:overflowPunct w:val="0"/>
        <w:autoSpaceDE w:val="0"/>
        <w:autoSpaceDN w:val="0"/>
        <w:adjustRightInd w:val="0"/>
        <w:spacing w:before="100" w:beforeAutospacing="1" w:after="100" w:afterAutospacing="1"/>
        <w:ind w:firstLine="708"/>
        <w:jc w:val="both"/>
        <w:textAlignment w:val="baseline"/>
        <w:rPr>
          <w:rFonts w:ascii="Arial" w:hAnsi="Arial" w:cs="Arial"/>
          <w:color w:val="000000"/>
        </w:rPr>
      </w:pPr>
      <w:r w:rsidRPr="00C47D4C">
        <w:rPr>
          <w:rFonts w:ascii="Arial" w:hAnsi="Arial" w:cs="Arial"/>
          <w:color w:val="000000"/>
        </w:rPr>
        <w:t>(Local e Data)</w:t>
      </w:r>
    </w:p>
    <w:p w:rsidR="00681967" w:rsidRPr="00C47D4C" w:rsidRDefault="00681967" w:rsidP="00681967">
      <w:pPr>
        <w:overflowPunct w:val="0"/>
        <w:autoSpaceDE w:val="0"/>
        <w:autoSpaceDN w:val="0"/>
        <w:adjustRightInd w:val="0"/>
        <w:spacing w:before="100" w:beforeAutospacing="1" w:after="100" w:afterAutospacing="1"/>
        <w:jc w:val="both"/>
        <w:textAlignment w:val="baseline"/>
        <w:rPr>
          <w:rFonts w:ascii="Arial" w:hAnsi="Arial" w:cs="Arial"/>
          <w:color w:val="000000"/>
        </w:rPr>
      </w:pPr>
    </w:p>
    <w:p w:rsidR="00681967" w:rsidRPr="00C47D4C" w:rsidRDefault="00681967" w:rsidP="00681967">
      <w:pPr>
        <w:overflowPunct w:val="0"/>
        <w:autoSpaceDE w:val="0"/>
        <w:autoSpaceDN w:val="0"/>
        <w:adjustRightInd w:val="0"/>
        <w:spacing w:before="100" w:beforeAutospacing="1" w:after="100" w:afterAutospacing="1"/>
        <w:ind w:firstLine="708"/>
        <w:jc w:val="both"/>
        <w:textAlignment w:val="baseline"/>
        <w:rPr>
          <w:rFonts w:ascii="Arial" w:hAnsi="Arial" w:cs="Arial"/>
          <w:color w:val="000000"/>
        </w:rPr>
      </w:pPr>
      <w:r w:rsidRPr="00C47D4C">
        <w:rPr>
          <w:rFonts w:ascii="Arial" w:hAnsi="Arial" w:cs="Arial"/>
          <w:color w:val="000000"/>
        </w:rPr>
        <w:t>(Nome e Número da Carteira de Identidade do Declarante)</w:t>
      </w:r>
    </w:p>
    <w:p w:rsidR="00681967" w:rsidRPr="00C47D4C" w:rsidRDefault="00681967" w:rsidP="00681967">
      <w:pPr>
        <w:overflowPunct w:val="0"/>
        <w:autoSpaceDE w:val="0"/>
        <w:autoSpaceDN w:val="0"/>
        <w:adjustRightInd w:val="0"/>
        <w:spacing w:before="100" w:beforeAutospacing="1" w:after="100" w:afterAutospacing="1"/>
        <w:jc w:val="both"/>
        <w:textAlignment w:val="baseline"/>
        <w:rPr>
          <w:rFonts w:ascii="Arial" w:hAnsi="Arial" w:cs="Arial"/>
          <w:color w:val="000000"/>
        </w:rPr>
      </w:pPr>
    </w:p>
    <w:p w:rsidR="00681967" w:rsidRPr="00C47D4C" w:rsidRDefault="00681967" w:rsidP="00681967">
      <w:pPr>
        <w:overflowPunct w:val="0"/>
        <w:autoSpaceDE w:val="0"/>
        <w:autoSpaceDN w:val="0"/>
        <w:adjustRightInd w:val="0"/>
        <w:spacing w:before="100" w:beforeAutospacing="1" w:after="100" w:afterAutospacing="1"/>
        <w:jc w:val="both"/>
        <w:textAlignment w:val="baseline"/>
        <w:rPr>
          <w:rFonts w:ascii="Arial" w:hAnsi="Arial" w:cs="Arial"/>
          <w:color w:val="000000"/>
        </w:rPr>
      </w:pPr>
    </w:p>
    <w:p w:rsidR="00681967" w:rsidRPr="00C47D4C" w:rsidRDefault="00681967" w:rsidP="00681967">
      <w:pPr>
        <w:overflowPunct w:val="0"/>
        <w:autoSpaceDE w:val="0"/>
        <w:autoSpaceDN w:val="0"/>
        <w:adjustRightInd w:val="0"/>
        <w:spacing w:before="100" w:beforeAutospacing="1" w:after="100" w:afterAutospacing="1"/>
        <w:ind w:left="708"/>
        <w:jc w:val="both"/>
        <w:textAlignment w:val="baseline"/>
        <w:rPr>
          <w:rFonts w:ascii="Arial" w:hAnsi="Arial" w:cs="Arial"/>
        </w:rPr>
      </w:pPr>
      <w:r w:rsidRPr="00C47D4C">
        <w:rPr>
          <w:rFonts w:ascii="Arial" w:hAnsi="Arial" w:cs="Arial"/>
          <w:color w:val="000000"/>
        </w:rPr>
        <w:t>OBS. Esta declaração deverá ser emitida em papel timbrado da empresa proponente e carimbada com o número do CNPJ.</w:t>
      </w:r>
    </w:p>
    <w:p w:rsidR="00681967" w:rsidRPr="00C47D4C" w:rsidRDefault="00681967" w:rsidP="00681967">
      <w:pPr>
        <w:overflowPunct w:val="0"/>
        <w:autoSpaceDE w:val="0"/>
        <w:autoSpaceDN w:val="0"/>
        <w:adjustRightInd w:val="0"/>
        <w:spacing w:before="100" w:beforeAutospacing="1" w:after="100" w:afterAutospacing="1"/>
        <w:jc w:val="center"/>
        <w:textAlignment w:val="baseline"/>
        <w:rPr>
          <w:rFonts w:ascii="Arial" w:hAnsi="Arial" w:cs="Arial"/>
          <w:b/>
          <w:bCs/>
        </w:rPr>
      </w:pPr>
      <w:r w:rsidRPr="00C47D4C">
        <w:rPr>
          <w:rFonts w:ascii="Arial" w:hAnsi="Arial" w:cs="Arial"/>
          <w:b/>
          <w:bCs/>
        </w:rPr>
        <w:br w:type="page"/>
      </w:r>
      <w:r w:rsidRPr="00C47D4C">
        <w:rPr>
          <w:rFonts w:ascii="Arial" w:hAnsi="Arial" w:cs="Arial"/>
          <w:b/>
          <w:bCs/>
        </w:rPr>
        <w:lastRenderedPageBreak/>
        <w:t>ANEXO 0</w:t>
      </w:r>
      <w:r w:rsidR="009A1CE9" w:rsidRPr="00C47D4C">
        <w:rPr>
          <w:rFonts w:ascii="Arial" w:hAnsi="Arial" w:cs="Arial"/>
          <w:b/>
          <w:bCs/>
        </w:rPr>
        <w:t>8</w:t>
      </w:r>
    </w:p>
    <w:p w:rsidR="00681967" w:rsidRPr="00C47D4C" w:rsidRDefault="00681967" w:rsidP="00681967">
      <w:pPr>
        <w:overflowPunct w:val="0"/>
        <w:autoSpaceDE w:val="0"/>
        <w:autoSpaceDN w:val="0"/>
        <w:adjustRightInd w:val="0"/>
        <w:spacing w:before="100" w:beforeAutospacing="1" w:after="100" w:afterAutospacing="1"/>
        <w:jc w:val="both"/>
        <w:textAlignment w:val="baseline"/>
        <w:rPr>
          <w:rFonts w:ascii="Arial" w:hAnsi="Arial" w:cs="Arial"/>
          <w:b/>
          <w:bCs/>
        </w:rPr>
      </w:pPr>
    </w:p>
    <w:p w:rsidR="00681967" w:rsidRPr="00C47D4C" w:rsidRDefault="00E62E09" w:rsidP="00681967">
      <w:pPr>
        <w:overflowPunct w:val="0"/>
        <w:autoSpaceDE w:val="0"/>
        <w:autoSpaceDN w:val="0"/>
        <w:adjustRightInd w:val="0"/>
        <w:spacing w:before="100" w:beforeAutospacing="1" w:after="100" w:afterAutospacing="1"/>
        <w:ind w:firstLine="708"/>
        <w:jc w:val="both"/>
        <w:textAlignment w:val="baseline"/>
        <w:rPr>
          <w:rFonts w:ascii="Arial" w:hAnsi="Arial" w:cs="Arial"/>
          <w:b/>
          <w:bCs/>
        </w:rPr>
      </w:pPr>
      <w:r>
        <w:rPr>
          <w:rFonts w:ascii="Arial" w:hAnsi="Arial" w:cs="Arial"/>
          <w:b/>
          <w:bCs/>
        </w:rPr>
        <w:t xml:space="preserve">PREGÃO ELETRÔNICO Nº </w:t>
      </w:r>
      <w:r w:rsidR="00EE2C93">
        <w:rPr>
          <w:rFonts w:ascii="Arial" w:hAnsi="Arial" w:cs="Arial"/>
          <w:b/>
          <w:bCs/>
        </w:rPr>
        <w:t>69</w:t>
      </w:r>
      <w:r w:rsidR="00681967" w:rsidRPr="00C47D4C">
        <w:rPr>
          <w:rFonts w:ascii="Arial" w:hAnsi="Arial" w:cs="Arial"/>
          <w:b/>
          <w:bCs/>
        </w:rPr>
        <w:t>/20</w:t>
      </w:r>
      <w:r>
        <w:rPr>
          <w:rFonts w:ascii="Arial" w:hAnsi="Arial" w:cs="Arial"/>
          <w:b/>
          <w:bCs/>
        </w:rPr>
        <w:t>2</w:t>
      </w:r>
      <w:r w:rsidR="00145EE0">
        <w:rPr>
          <w:rFonts w:ascii="Arial" w:hAnsi="Arial" w:cs="Arial"/>
          <w:b/>
          <w:bCs/>
        </w:rPr>
        <w:t>1</w:t>
      </w:r>
    </w:p>
    <w:p w:rsidR="00681967" w:rsidRPr="00C47D4C" w:rsidRDefault="00681967" w:rsidP="00681967">
      <w:pPr>
        <w:overflowPunct w:val="0"/>
        <w:autoSpaceDE w:val="0"/>
        <w:autoSpaceDN w:val="0"/>
        <w:adjustRightInd w:val="0"/>
        <w:spacing w:before="100" w:beforeAutospacing="1" w:after="100" w:afterAutospacing="1"/>
        <w:jc w:val="both"/>
        <w:textAlignment w:val="baseline"/>
        <w:rPr>
          <w:rFonts w:ascii="Arial" w:hAnsi="Arial" w:cs="Arial"/>
          <w:b/>
          <w:bCs/>
        </w:rPr>
      </w:pPr>
    </w:p>
    <w:p w:rsidR="00681967" w:rsidRPr="00C47D4C" w:rsidRDefault="00681967" w:rsidP="00681967">
      <w:pPr>
        <w:overflowPunct w:val="0"/>
        <w:autoSpaceDE w:val="0"/>
        <w:autoSpaceDN w:val="0"/>
        <w:adjustRightInd w:val="0"/>
        <w:spacing w:before="100" w:beforeAutospacing="1" w:after="100" w:afterAutospacing="1"/>
        <w:ind w:left="3540" w:firstLine="708"/>
        <w:jc w:val="both"/>
        <w:textAlignment w:val="baseline"/>
        <w:rPr>
          <w:rFonts w:ascii="Arial" w:hAnsi="Arial" w:cs="Arial"/>
          <w:b/>
          <w:bCs/>
        </w:rPr>
      </w:pPr>
      <w:r w:rsidRPr="00C47D4C">
        <w:rPr>
          <w:rFonts w:ascii="Arial" w:hAnsi="Arial" w:cs="Arial"/>
          <w:b/>
          <w:bCs/>
        </w:rPr>
        <w:t>DECLARAÇÃO</w:t>
      </w:r>
    </w:p>
    <w:p w:rsidR="00681967" w:rsidRPr="00C47D4C" w:rsidRDefault="00681967" w:rsidP="00681967">
      <w:pPr>
        <w:overflowPunct w:val="0"/>
        <w:autoSpaceDE w:val="0"/>
        <w:autoSpaceDN w:val="0"/>
        <w:adjustRightInd w:val="0"/>
        <w:spacing w:before="100" w:beforeAutospacing="1" w:after="100" w:afterAutospacing="1"/>
        <w:ind w:firstLine="708"/>
        <w:jc w:val="both"/>
        <w:textAlignment w:val="baseline"/>
        <w:rPr>
          <w:rFonts w:ascii="Arial" w:hAnsi="Arial" w:cs="Arial"/>
          <w:color w:val="000000"/>
        </w:rPr>
      </w:pPr>
      <w:r w:rsidRPr="00C47D4C">
        <w:rPr>
          <w:rFonts w:ascii="Arial" w:hAnsi="Arial" w:cs="Arial"/>
          <w:color w:val="000000"/>
        </w:rPr>
        <w:t>(Nome da Empresa)</w:t>
      </w:r>
    </w:p>
    <w:p w:rsidR="00681967" w:rsidRPr="00C47D4C" w:rsidRDefault="00681967" w:rsidP="00681967">
      <w:pPr>
        <w:overflowPunct w:val="0"/>
        <w:autoSpaceDE w:val="0"/>
        <w:autoSpaceDN w:val="0"/>
        <w:adjustRightInd w:val="0"/>
        <w:spacing w:before="100" w:beforeAutospacing="1" w:after="100" w:afterAutospacing="1"/>
        <w:jc w:val="both"/>
        <w:textAlignment w:val="baseline"/>
        <w:rPr>
          <w:rFonts w:ascii="Arial" w:hAnsi="Arial" w:cs="Arial"/>
          <w:color w:val="000000"/>
        </w:rPr>
      </w:pPr>
    </w:p>
    <w:p w:rsidR="00681967" w:rsidRPr="00C47D4C" w:rsidRDefault="00681967" w:rsidP="00681967">
      <w:pPr>
        <w:overflowPunct w:val="0"/>
        <w:autoSpaceDE w:val="0"/>
        <w:autoSpaceDN w:val="0"/>
        <w:adjustRightInd w:val="0"/>
        <w:spacing w:before="100" w:beforeAutospacing="1" w:after="100" w:afterAutospacing="1"/>
        <w:ind w:left="708"/>
        <w:jc w:val="both"/>
        <w:textAlignment w:val="baseline"/>
        <w:rPr>
          <w:rFonts w:ascii="Arial" w:hAnsi="Arial" w:cs="Arial"/>
          <w:color w:val="000000"/>
        </w:rPr>
      </w:pPr>
      <w:r w:rsidRPr="00C47D4C">
        <w:rPr>
          <w:rFonts w:ascii="Arial" w:hAnsi="Arial" w:cs="Arial"/>
          <w:color w:val="000000"/>
        </w:rPr>
        <w:t>CNPJ/MF Nº ________________________________________________________, sediada</w:t>
      </w:r>
    </w:p>
    <w:p w:rsidR="00681967" w:rsidRPr="00C47D4C" w:rsidRDefault="00681967" w:rsidP="00681967">
      <w:pPr>
        <w:overflowPunct w:val="0"/>
        <w:autoSpaceDE w:val="0"/>
        <w:autoSpaceDN w:val="0"/>
        <w:adjustRightInd w:val="0"/>
        <w:spacing w:before="100" w:beforeAutospacing="1" w:after="100" w:afterAutospacing="1"/>
        <w:jc w:val="both"/>
        <w:textAlignment w:val="baseline"/>
        <w:rPr>
          <w:rFonts w:ascii="Arial" w:hAnsi="Arial" w:cs="Arial"/>
          <w:color w:val="000000"/>
        </w:rPr>
      </w:pPr>
    </w:p>
    <w:p w:rsidR="00681967" w:rsidRPr="00C47D4C" w:rsidRDefault="00681967" w:rsidP="00681967">
      <w:pPr>
        <w:overflowPunct w:val="0"/>
        <w:autoSpaceDE w:val="0"/>
        <w:autoSpaceDN w:val="0"/>
        <w:adjustRightInd w:val="0"/>
        <w:spacing w:before="100" w:beforeAutospacing="1" w:after="100" w:afterAutospacing="1"/>
        <w:ind w:firstLine="708"/>
        <w:jc w:val="both"/>
        <w:textAlignment w:val="baseline"/>
        <w:rPr>
          <w:rFonts w:ascii="Arial" w:hAnsi="Arial" w:cs="Arial"/>
          <w:color w:val="000000"/>
        </w:rPr>
      </w:pPr>
      <w:r w:rsidRPr="00C47D4C">
        <w:rPr>
          <w:rFonts w:ascii="Arial" w:hAnsi="Arial" w:cs="Arial"/>
          <w:color w:val="000000"/>
        </w:rPr>
        <w:t>(Endereço Completo)</w:t>
      </w:r>
    </w:p>
    <w:p w:rsidR="00681967" w:rsidRPr="00C47D4C" w:rsidRDefault="00681967" w:rsidP="00681967">
      <w:pPr>
        <w:overflowPunct w:val="0"/>
        <w:autoSpaceDE w:val="0"/>
        <w:autoSpaceDN w:val="0"/>
        <w:adjustRightInd w:val="0"/>
        <w:spacing w:before="100" w:beforeAutospacing="1" w:after="100" w:afterAutospacing="1"/>
        <w:ind w:left="708" w:firstLine="708"/>
        <w:jc w:val="both"/>
        <w:textAlignment w:val="baseline"/>
        <w:rPr>
          <w:rFonts w:ascii="Arial" w:hAnsi="Arial" w:cs="Arial"/>
          <w:color w:val="000000"/>
        </w:rPr>
      </w:pPr>
      <w:r w:rsidRPr="00C47D4C">
        <w:rPr>
          <w:rFonts w:ascii="Arial" w:hAnsi="Arial" w:cs="Arial"/>
        </w:rPr>
        <w:t>Declaro que não possuímos, em nosso Quadro de Pessoal, empregados menores de 18 (dezoito) anos em trabalho noturno, perigoso ou insalubre e em qualquer trabalho, menores de 16 (dezesseis) anos, salvo na condição de aprendiz, a partir de 14 (quatorze) anos, em observância à Lei Federal nº 9854, de 27.10.99, que acrescentou o inciso V ao art. 27 da Lei Federal nº 8666/93.</w:t>
      </w:r>
    </w:p>
    <w:p w:rsidR="00681967" w:rsidRPr="00C47D4C" w:rsidRDefault="00681967" w:rsidP="00681967">
      <w:pPr>
        <w:overflowPunct w:val="0"/>
        <w:autoSpaceDE w:val="0"/>
        <w:autoSpaceDN w:val="0"/>
        <w:adjustRightInd w:val="0"/>
        <w:spacing w:before="100" w:beforeAutospacing="1" w:after="100" w:afterAutospacing="1"/>
        <w:ind w:firstLine="708"/>
        <w:jc w:val="both"/>
        <w:textAlignment w:val="baseline"/>
        <w:rPr>
          <w:rFonts w:ascii="Arial" w:hAnsi="Arial" w:cs="Arial"/>
          <w:color w:val="000000"/>
        </w:rPr>
      </w:pPr>
      <w:r w:rsidRPr="00C47D4C">
        <w:rPr>
          <w:rFonts w:ascii="Arial" w:hAnsi="Arial" w:cs="Arial"/>
          <w:color w:val="000000"/>
        </w:rPr>
        <w:t>(Local e Data)</w:t>
      </w:r>
    </w:p>
    <w:p w:rsidR="00681967" w:rsidRPr="00C47D4C" w:rsidRDefault="00681967" w:rsidP="00681967">
      <w:pPr>
        <w:overflowPunct w:val="0"/>
        <w:autoSpaceDE w:val="0"/>
        <w:autoSpaceDN w:val="0"/>
        <w:adjustRightInd w:val="0"/>
        <w:spacing w:before="100" w:beforeAutospacing="1" w:after="100" w:afterAutospacing="1"/>
        <w:ind w:firstLine="708"/>
        <w:jc w:val="both"/>
        <w:textAlignment w:val="baseline"/>
        <w:rPr>
          <w:rFonts w:ascii="Arial" w:hAnsi="Arial" w:cs="Arial"/>
          <w:color w:val="000000"/>
        </w:rPr>
      </w:pPr>
      <w:r w:rsidRPr="00C47D4C">
        <w:rPr>
          <w:rFonts w:ascii="Arial" w:hAnsi="Arial" w:cs="Arial"/>
          <w:color w:val="000000"/>
        </w:rPr>
        <w:t>(Nome e Número da Carteira de Identidade do Declarante)</w:t>
      </w:r>
    </w:p>
    <w:p w:rsidR="00681967" w:rsidRPr="00C47D4C" w:rsidRDefault="00681967" w:rsidP="00681967">
      <w:pPr>
        <w:overflowPunct w:val="0"/>
        <w:autoSpaceDE w:val="0"/>
        <w:autoSpaceDN w:val="0"/>
        <w:adjustRightInd w:val="0"/>
        <w:spacing w:before="100" w:beforeAutospacing="1" w:after="100" w:afterAutospacing="1"/>
        <w:ind w:left="708"/>
        <w:jc w:val="both"/>
        <w:textAlignment w:val="baseline"/>
        <w:rPr>
          <w:rFonts w:ascii="Arial" w:hAnsi="Arial" w:cs="Arial"/>
          <w:color w:val="000000"/>
        </w:rPr>
      </w:pPr>
      <w:r w:rsidRPr="00C47D4C">
        <w:rPr>
          <w:rFonts w:ascii="Arial" w:hAnsi="Arial" w:cs="Arial"/>
          <w:color w:val="000000"/>
        </w:rPr>
        <w:t xml:space="preserve">OBS. </w:t>
      </w:r>
    </w:p>
    <w:p w:rsidR="00681967" w:rsidRPr="00C47D4C" w:rsidRDefault="00681967" w:rsidP="00681967">
      <w:pPr>
        <w:overflowPunct w:val="0"/>
        <w:autoSpaceDE w:val="0"/>
        <w:autoSpaceDN w:val="0"/>
        <w:adjustRightInd w:val="0"/>
        <w:spacing w:before="100" w:beforeAutospacing="1" w:after="100" w:afterAutospacing="1"/>
        <w:ind w:left="708"/>
        <w:jc w:val="both"/>
        <w:textAlignment w:val="baseline"/>
        <w:rPr>
          <w:rFonts w:ascii="Arial" w:hAnsi="Arial" w:cs="Arial"/>
          <w:color w:val="000000"/>
        </w:rPr>
      </w:pPr>
      <w:r w:rsidRPr="00C47D4C">
        <w:rPr>
          <w:rFonts w:ascii="Arial" w:hAnsi="Arial" w:cs="Arial"/>
          <w:color w:val="000000"/>
        </w:rPr>
        <w:t>1) Esta declaração deverá ser emitida em papel timbrado da empresa proponente e carimbada com o número do CNPJ.</w:t>
      </w:r>
    </w:p>
    <w:p w:rsidR="00681967" w:rsidRDefault="00681967" w:rsidP="00681967">
      <w:pPr>
        <w:overflowPunct w:val="0"/>
        <w:autoSpaceDE w:val="0"/>
        <w:autoSpaceDN w:val="0"/>
        <w:adjustRightInd w:val="0"/>
        <w:spacing w:before="100" w:beforeAutospacing="1" w:after="100" w:afterAutospacing="1"/>
        <w:ind w:left="708"/>
        <w:jc w:val="both"/>
        <w:textAlignment w:val="baseline"/>
        <w:rPr>
          <w:rFonts w:ascii="Arial" w:hAnsi="Arial" w:cs="Arial"/>
        </w:rPr>
      </w:pPr>
      <w:r w:rsidRPr="00C47D4C">
        <w:rPr>
          <w:rFonts w:ascii="Arial" w:hAnsi="Arial" w:cs="Arial"/>
        </w:rPr>
        <w:t>2) Se a empresa licitante possuir menores de 14 anos aprendizes deverá declarar essa condição.</w:t>
      </w:r>
    </w:p>
    <w:p w:rsidR="00C47D4C" w:rsidRPr="00C47D4C" w:rsidRDefault="00C47D4C" w:rsidP="00681967">
      <w:pPr>
        <w:overflowPunct w:val="0"/>
        <w:autoSpaceDE w:val="0"/>
        <w:autoSpaceDN w:val="0"/>
        <w:adjustRightInd w:val="0"/>
        <w:spacing w:before="100" w:beforeAutospacing="1" w:after="100" w:afterAutospacing="1"/>
        <w:ind w:left="708"/>
        <w:jc w:val="both"/>
        <w:textAlignment w:val="baseline"/>
        <w:rPr>
          <w:rFonts w:ascii="Arial" w:hAnsi="Arial" w:cs="Arial"/>
        </w:rPr>
      </w:pPr>
    </w:p>
    <w:p w:rsidR="00681967" w:rsidRPr="00C47D4C" w:rsidRDefault="00681967" w:rsidP="00681967">
      <w:pPr>
        <w:overflowPunct w:val="0"/>
        <w:autoSpaceDE w:val="0"/>
        <w:autoSpaceDN w:val="0"/>
        <w:adjustRightInd w:val="0"/>
        <w:spacing w:before="100" w:beforeAutospacing="1" w:after="100" w:afterAutospacing="1"/>
        <w:ind w:firstLine="708"/>
        <w:jc w:val="center"/>
        <w:textAlignment w:val="baseline"/>
        <w:rPr>
          <w:rFonts w:ascii="Arial" w:hAnsi="Arial" w:cs="Arial"/>
          <w:b/>
        </w:rPr>
      </w:pPr>
      <w:r w:rsidRPr="00C47D4C">
        <w:rPr>
          <w:rFonts w:ascii="Arial" w:hAnsi="Arial" w:cs="Arial"/>
        </w:rPr>
        <w:br w:type="page"/>
      </w:r>
      <w:r w:rsidRPr="00C47D4C">
        <w:rPr>
          <w:rFonts w:ascii="Arial" w:hAnsi="Arial" w:cs="Arial"/>
          <w:b/>
        </w:rPr>
        <w:lastRenderedPageBreak/>
        <w:t>ANEXO 0</w:t>
      </w:r>
      <w:r w:rsidR="009A1CE9" w:rsidRPr="00C47D4C">
        <w:rPr>
          <w:rFonts w:ascii="Arial" w:hAnsi="Arial" w:cs="Arial"/>
          <w:b/>
        </w:rPr>
        <w:t>9</w:t>
      </w:r>
    </w:p>
    <w:p w:rsidR="00681967" w:rsidRPr="00C47D4C" w:rsidRDefault="00681967" w:rsidP="00681967">
      <w:pPr>
        <w:overflowPunct w:val="0"/>
        <w:autoSpaceDE w:val="0"/>
        <w:autoSpaceDN w:val="0"/>
        <w:adjustRightInd w:val="0"/>
        <w:spacing w:before="100" w:beforeAutospacing="1" w:after="100" w:afterAutospacing="1"/>
        <w:textAlignment w:val="baseline"/>
        <w:rPr>
          <w:rFonts w:ascii="Arial" w:hAnsi="Arial" w:cs="Arial"/>
          <w:b/>
        </w:rPr>
      </w:pPr>
    </w:p>
    <w:p w:rsidR="00681967" w:rsidRPr="00C47D4C" w:rsidRDefault="00E62E09" w:rsidP="00681967">
      <w:pPr>
        <w:overflowPunct w:val="0"/>
        <w:autoSpaceDE w:val="0"/>
        <w:autoSpaceDN w:val="0"/>
        <w:adjustRightInd w:val="0"/>
        <w:spacing w:before="100" w:beforeAutospacing="1" w:after="100" w:afterAutospacing="1"/>
        <w:ind w:firstLine="708"/>
        <w:jc w:val="both"/>
        <w:textAlignment w:val="baseline"/>
        <w:rPr>
          <w:rFonts w:ascii="Arial" w:hAnsi="Arial" w:cs="Arial"/>
          <w:b/>
          <w:bCs/>
        </w:rPr>
      </w:pPr>
      <w:r>
        <w:rPr>
          <w:rFonts w:ascii="Arial" w:hAnsi="Arial" w:cs="Arial"/>
          <w:b/>
          <w:bCs/>
        </w:rPr>
        <w:t>PR</w:t>
      </w:r>
      <w:r w:rsidR="00145EE0">
        <w:rPr>
          <w:rFonts w:ascii="Arial" w:hAnsi="Arial" w:cs="Arial"/>
          <w:b/>
          <w:bCs/>
        </w:rPr>
        <w:t>EGÃ</w:t>
      </w:r>
      <w:r w:rsidR="006A5214">
        <w:rPr>
          <w:rFonts w:ascii="Arial" w:hAnsi="Arial" w:cs="Arial"/>
          <w:b/>
          <w:bCs/>
        </w:rPr>
        <w:t>O ELET</w:t>
      </w:r>
      <w:r w:rsidR="00EE2C93">
        <w:rPr>
          <w:rFonts w:ascii="Arial" w:hAnsi="Arial" w:cs="Arial"/>
          <w:b/>
          <w:bCs/>
        </w:rPr>
        <w:t>RÔNICO Nº 69</w:t>
      </w:r>
      <w:r w:rsidR="00681967" w:rsidRPr="00C47D4C">
        <w:rPr>
          <w:rFonts w:ascii="Arial" w:hAnsi="Arial" w:cs="Arial"/>
          <w:b/>
          <w:bCs/>
        </w:rPr>
        <w:t>/20</w:t>
      </w:r>
      <w:r>
        <w:rPr>
          <w:rFonts w:ascii="Arial" w:hAnsi="Arial" w:cs="Arial"/>
          <w:b/>
          <w:bCs/>
        </w:rPr>
        <w:t>2</w:t>
      </w:r>
      <w:r w:rsidR="00145EE0">
        <w:rPr>
          <w:rFonts w:ascii="Arial" w:hAnsi="Arial" w:cs="Arial"/>
          <w:b/>
          <w:bCs/>
        </w:rPr>
        <w:t>1</w:t>
      </w:r>
    </w:p>
    <w:p w:rsidR="00681967" w:rsidRPr="00C47D4C" w:rsidRDefault="00681967" w:rsidP="00681967">
      <w:pPr>
        <w:overflowPunct w:val="0"/>
        <w:autoSpaceDE w:val="0"/>
        <w:autoSpaceDN w:val="0"/>
        <w:adjustRightInd w:val="0"/>
        <w:spacing w:before="100" w:beforeAutospacing="1" w:after="100" w:afterAutospacing="1"/>
        <w:textAlignment w:val="baseline"/>
        <w:rPr>
          <w:rFonts w:ascii="Arial" w:hAnsi="Arial" w:cs="Arial"/>
          <w:b/>
        </w:rPr>
      </w:pPr>
    </w:p>
    <w:p w:rsidR="00681967" w:rsidRPr="00C47D4C" w:rsidRDefault="00681967" w:rsidP="00681967">
      <w:pPr>
        <w:overflowPunct w:val="0"/>
        <w:autoSpaceDE w:val="0"/>
        <w:autoSpaceDN w:val="0"/>
        <w:adjustRightInd w:val="0"/>
        <w:spacing w:before="100" w:beforeAutospacing="1" w:after="100" w:afterAutospacing="1"/>
        <w:ind w:left="3540" w:firstLine="708"/>
        <w:jc w:val="both"/>
        <w:textAlignment w:val="baseline"/>
        <w:rPr>
          <w:rFonts w:ascii="Arial" w:hAnsi="Arial" w:cs="Arial"/>
          <w:b/>
          <w:bCs/>
        </w:rPr>
      </w:pPr>
      <w:r w:rsidRPr="00C47D4C">
        <w:rPr>
          <w:rFonts w:ascii="Arial" w:hAnsi="Arial" w:cs="Arial"/>
          <w:b/>
          <w:bCs/>
        </w:rPr>
        <w:t>DECLARAÇÃO</w:t>
      </w:r>
    </w:p>
    <w:p w:rsidR="00681967" w:rsidRPr="00C47D4C" w:rsidRDefault="00681967" w:rsidP="00681967">
      <w:pPr>
        <w:overflowPunct w:val="0"/>
        <w:autoSpaceDE w:val="0"/>
        <w:autoSpaceDN w:val="0"/>
        <w:adjustRightInd w:val="0"/>
        <w:spacing w:before="100" w:beforeAutospacing="1" w:after="100" w:afterAutospacing="1"/>
        <w:ind w:left="708"/>
        <w:jc w:val="both"/>
        <w:textAlignment w:val="baseline"/>
        <w:rPr>
          <w:rFonts w:ascii="Arial" w:hAnsi="Arial" w:cs="Arial"/>
        </w:rPr>
      </w:pPr>
    </w:p>
    <w:p w:rsidR="00681967" w:rsidRPr="00C47D4C" w:rsidRDefault="00681967" w:rsidP="00681967">
      <w:pPr>
        <w:overflowPunct w:val="0"/>
        <w:autoSpaceDE w:val="0"/>
        <w:autoSpaceDN w:val="0"/>
        <w:adjustRightInd w:val="0"/>
        <w:spacing w:before="100" w:beforeAutospacing="1" w:after="100" w:afterAutospacing="1"/>
        <w:ind w:left="708"/>
        <w:jc w:val="both"/>
        <w:textAlignment w:val="baseline"/>
        <w:rPr>
          <w:rFonts w:ascii="Arial" w:hAnsi="Arial" w:cs="Arial"/>
        </w:rPr>
      </w:pPr>
    </w:p>
    <w:p w:rsidR="00681967" w:rsidRPr="00C47D4C" w:rsidRDefault="00681967" w:rsidP="00681967">
      <w:pPr>
        <w:overflowPunct w:val="0"/>
        <w:autoSpaceDE w:val="0"/>
        <w:autoSpaceDN w:val="0"/>
        <w:adjustRightInd w:val="0"/>
        <w:spacing w:before="100" w:beforeAutospacing="1" w:after="100" w:afterAutospacing="1"/>
        <w:ind w:left="709" w:hanging="1"/>
        <w:jc w:val="both"/>
        <w:textAlignment w:val="baseline"/>
        <w:rPr>
          <w:rFonts w:ascii="Arial" w:hAnsi="Arial" w:cs="Arial"/>
        </w:rPr>
      </w:pPr>
      <w:r w:rsidRPr="00C47D4C">
        <w:rPr>
          <w:rFonts w:ascii="Arial" w:hAnsi="Arial" w:cs="Arial"/>
        </w:rPr>
        <w:t>Modelo de Declaração de Enquadramento em Regime de Tributação de Micro Empresa ou Empresa de Pequeno Porte.(Na hipótese do licitante ser ME ou EPP)</w:t>
      </w:r>
    </w:p>
    <w:p w:rsidR="00681967" w:rsidRPr="00C47D4C" w:rsidRDefault="00681967" w:rsidP="00681967">
      <w:pPr>
        <w:overflowPunct w:val="0"/>
        <w:autoSpaceDE w:val="0"/>
        <w:autoSpaceDN w:val="0"/>
        <w:adjustRightInd w:val="0"/>
        <w:spacing w:before="100" w:beforeAutospacing="1" w:after="100" w:afterAutospacing="1"/>
        <w:ind w:left="708"/>
        <w:jc w:val="both"/>
        <w:textAlignment w:val="baseline"/>
        <w:rPr>
          <w:rFonts w:ascii="Arial" w:hAnsi="Arial" w:cs="Arial"/>
        </w:rPr>
      </w:pPr>
    </w:p>
    <w:p w:rsidR="00681967" w:rsidRPr="00C47D4C" w:rsidRDefault="00681967" w:rsidP="00681967">
      <w:pPr>
        <w:overflowPunct w:val="0"/>
        <w:autoSpaceDE w:val="0"/>
        <w:autoSpaceDN w:val="0"/>
        <w:adjustRightInd w:val="0"/>
        <w:spacing w:before="100" w:beforeAutospacing="1" w:after="100" w:afterAutospacing="1"/>
        <w:ind w:left="708"/>
        <w:jc w:val="both"/>
        <w:textAlignment w:val="baseline"/>
        <w:rPr>
          <w:rFonts w:ascii="Arial" w:hAnsi="Arial" w:cs="Arial"/>
        </w:rPr>
      </w:pPr>
      <w:r w:rsidRPr="00C47D4C">
        <w:rPr>
          <w:rFonts w:ascii="Arial" w:hAnsi="Arial" w:cs="Arial"/>
        </w:rPr>
        <w:t>(Nome da empresa) , CNPJ / MF nº , sediada (endereço completo) Declaro (amos) para todos os fins de direito, especificamente para participação de licitação na modalidade de Pregão , que estou (amos) sob o regime de ME/EPP , para efeito do disposto na LC 123/2006</w:t>
      </w:r>
    </w:p>
    <w:p w:rsidR="00681967" w:rsidRPr="00C47D4C" w:rsidRDefault="00681967" w:rsidP="00681967">
      <w:pPr>
        <w:overflowPunct w:val="0"/>
        <w:autoSpaceDE w:val="0"/>
        <w:autoSpaceDN w:val="0"/>
        <w:adjustRightInd w:val="0"/>
        <w:spacing w:before="100" w:beforeAutospacing="1" w:after="100" w:afterAutospacing="1"/>
        <w:textAlignment w:val="baseline"/>
        <w:rPr>
          <w:rFonts w:ascii="Arial" w:hAnsi="Arial" w:cs="Arial"/>
        </w:rPr>
      </w:pPr>
    </w:p>
    <w:p w:rsidR="00681967" w:rsidRPr="00C47D4C" w:rsidRDefault="00681967" w:rsidP="00681967">
      <w:pPr>
        <w:overflowPunct w:val="0"/>
        <w:autoSpaceDE w:val="0"/>
        <w:autoSpaceDN w:val="0"/>
        <w:adjustRightInd w:val="0"/>
        <w:spacing w:before="100" w:beforeAutospacing="1" w:after="100" w:afterAutospacing="1"/>
        <w:textAlignment w:val="baseline"/>
        <w:rPr>
          <w:rFonts w:ascii="Arial" w:hAnsi="Arial" w:cs="Arial"/>
        </w:rPr>
      </w:pPr>
    </w:p>
    <w:p w:rsidR="00681967" w:rsidRPr="00C47D4C" w:rsidRDefault="00681967" w:rsidP="00681967">
      <w:pPr>
        <w:overflowPunct w:val="0"/>
        <w:autoSpaceDE w:val="0"/>
        <w:autoSpaceDN w:val="0"/>
        <w:adjustRightInd w:val="0"/>
        <w:spacing w:before="100" w:beforeAutospacing="1" w:after="100" w:afterAutospacing="1"/>
        <w:ind w:firstLine="708"/>
        <w:textAlignment w:val="baseline"/>
        <w:rPr>
          <w:rFonts w:ascii="Arial" w:hAnsi="Arial" w:cs="Arial"/>
        </w:rPr>
      </w:pPr>
      <w:r w:rsidRPr="00C47D4C">
        <w:rPr>
          <w:rFonts w:ascii="Arial" w:hAnsi="Arial" w:cs="Arial"/>
        </w:rPr>
        <w:t>________________________________________________________________________________</w:t>
      </w:r>
    </w:p>
    <w:p w:rsidR="00681967" w:rsidRPr="00C47D4C" w:rsidRDefault="00681967" w:rsidP="00681967">
      <w:pPr>
        <w:overflowPunct w:val="0"/>
        <w:autoSpaceDE w:val="0"/>
        <w:autoSpaceDN w:val="0"/>
        <w:adjustRightInd w:val="0"/>
        <w:spacing w:before="100" w:beforeAutospacing="1" w:after="100" w:afterAutospacing="1"/>
        <w:jc w:val="center"/>
        <w:textAlignment w:val="baseline"/>
        <w:rPr>
          <w:rFonts w:ascii="Arial" w:hAnsi="Arial" w:cs="Arial"/>
        </w:rPr>
      </w:pPr>
      <w:r w:rsidRPr="00C47D4C">
        <w:rPr>
          <w:rFonts w:ascii="Arial" w:hAnsi="Arial" w:cs="Arial"/>
        </w:rPr>
        <w:t>Local e data</w:t>
      </w:r>
    </w:p>
    <w:p w:rsidR="00681967" w:rsidRPr="00C47D4C" w:rsidRDefault="00681967" w:rsidP="00681967">
      <w:pPr>
        <w:overflowPunct w:val="0"/>
        <w:autoSpaceDE w:val="0"/>
        <w:autoSpaceDN w:val="0"/>
        <w:adjustRightInd w:val="0"/>
        <w:spacing w:before="100" w:beforeAutospacing="1" w:after="100" w:afterAutospacing="1"/>
        <w:jc w:val="center"/>
        <w:textAlignment w:val="baseline"/>
        <w:rPr>
          <w:rFonts w:ascii="Arial" w:hAnsi="Arial" w:cs="Arial"/>
        </w:rPr>
      </w:pPr>
    </w:p>
    <w:p w:rsidR="00681967" w:rsidRPr="00C47D4C" w:rsidRDefault="00681967" w:rsidP="00681967">
      <w:pPr>
        <w:overflowPunct w:val="0"/>
        <w:autoSpaceDE w:val="0"/>
        <w:autoSpaceDN w:val="0"/>
        <w:adjustRightInd w:val="0"/>
        <w:spacing w:before="100" w:beforeAutospacing="1" w:after="100" w:afterAutospacing="1"/>
        <w:jc w:val="center"/>
        <w:textAlignment w:val="baseline"/>
        <w:rPr>
          <w:rFonts w:ascii="Arial" w:hAnsi="Arial" w:cs="Arial"/>
        </w:rPr>
      </w:pPr>
    </w:p>
    <w:p w:rsidR="00681967" w:rsidRPr="00C47D4C" w:rsidRDefault="00681967" w:rsidP="00681967">
      <w:pPr>
        <w:overflowPunct w:val="0"/>
        <w:autoSpaceDE w:val="0"/>
        <w:autoSpaceDN w:val="0"/>
        <w:adjustRightInd w:val="0"/>
        <w:spacing w:before="100" w:beforeAutospacing="1" w:after="100" w:afterAutospacing="1"/>
        <w:jc w:val="center"/>
        <w:textAlignment w:val="baseline"/>
        <w:rPr>
          <w:rFonts w:ascii="Arial" w:hAnsi="Arial" w:cs="Arial"/>
        </w:rPr>
      </w:pPr>
    </w:p>
    <w:p w:rsidR="00681967" w:rsidRPr="00C47D4C" w:rsidRDefault="00681967" w:rsidP="00681967">
      <w:pPr>
        <w:overflowPunct w:val="0"/>
        <w:autoSpaceDE w:val="0"/>
        <w:autoSpaceDN w:val="0"/>
        <w:adjustRightInd w:val="0"/>
        <w:spacing w:before="100" w:beforeAutospacing="1" w:after="100" w:afterAutospacing="1"/>
        <w:ind w:firstLine="708"/>
        <w:textAlignment w:val="baseline"/>
        <w:rPr>
          <w:rFonts w:ascii="Arial" w:hAnsi="Arial" w:cs="Arial"/>
        </w:rPr>
      </w:pPr>
      <w:r w:rsidRPr="00C47D4C">
        <w:rPr>
          <w:rFonts w:ascii="Arial" w:hAnsi="Arial" w:cs="Arial"/>
        </w:rPr>
        <w:t>________________________________________________________________________________</w:t>
      </w:r>
    </w:p>
    <w:p w:rsidR="00681967" w:rsidRPr="00C47D4C" w:rsidRDefault="00681967" w:rsidP="00681967">
      <w:pPr>
        <w:overflowPunct w:val="0"/>
        <w:autoSpaceDE w:val="0"/>
        <w:autoSpaceDN w:val="0"/>
        <w:adjustRightInd w:val="0"/>
        <w:spacing w:before="100" w:beforeAutospacing="1" w:after="100" w:afterAutospacing="1"/>
        <w:jc w:val="center"/>
        <w:textAlignment w:val="baseline"/>
        <w:rPr>
          <w:rFonts w:ascii="Arial" w:hAnsi="Arial" w:cs="Arial"/>
        </w:rPr>
      </w:pPr>
      <w:r w:rsidRPr="00C47D4C">
        <w:rPr>
          <w:rFonts w:ascii="Arial" w:hAnsi="Arial" w:cs="Arial"/>
        </w:rPr>
        <w:t>Nome e nº da cédula de identidade do declarante</w:t>
      </w:r>
    </w:p>
    <w:p w:rsidR="00681967" w:rsidRPr="00C47D4C" w:rsidRDefault="00681967" w:rsidP="00681967">
      <w:pPr>
        <w:overflowPunct w:val="0"/>
        <w:autoSpaceDE w:val="0"/>
        <w:autoSpaceDN w:val="0"/>
        <w:adjustRightInd w:val="0"/>
        <w:spacing w:before="100" w:beforeAutospacing="1" w:after="100" w:afterAutospacing="1"/>
        <w:jc w:val="center"/>
        <w:textAlignment w:val="baseline"/>
        <w:rPr>
          <w:rFonts w:ascii="Arial" w:hAnsi="Arial" w:cs="Arial"/>
        </w:rPr>
      </w:pPr>
      <w:r w:rsidRPr="00C47D4C">
        <w:rPr>
          <w:rFonts w:ascii="Arial" w:hAnsi="Arial" w:cs="Arial"/>
        </w:rPr>
        <w:br w:type="page"/>
      </w:r>
      <w:r w:rsidRPr="00C47D4C">
        <w:rPr>
          <w:rFonts w:ascii="Arial" w:hAnsi="Arial" w:cs="Arial"/>
          <w:b/>
          <w:bCs/>
        </w:rPr>
        <w:lastRenderedPageBreak/>
        <w:t xml:space="preserve">ANEXO </w:t>
      </w:r>
      <w:r w:rsidR="009A1CE9" w:rsidRPr="00C47D4C">
        <w:rPr>
          <w:rFonts w:ascii="Arial" w:hAnsi="Arial" w:cs="Arial"/>
          <w:b/>
          <w:bCs/>
        </w:rPr>
        <w:t>10</w:t>
      </w:r>
    </w:p>
    <w:p w:rsidR="00681967" w:rsidRPr="00C47D4C" w:rsidRDefault="00681967" w:rsidP="00681967">
      <w:pPr>
        <w:overflowPunct w:val="0"/>
        <w:autoSpaceDE w:val="0"/>
        <w:autoSpaceDN w:val="0"/>
        <w:adjustRightInd w:val="0"/>
        <w:spacing w:before="100" w:beforeAutospacing="1" w:after="100" w:afterAutospacing="1"/>
        <w:ind w:right="113"/>
        <w:jc w:val="both"/>
        <w:textAlignment w:val="baseline"/>
        <w:rPr>
          <w:rFonts w:ascii="Arial" w:hAnsi="Arial" w:cs="Arial"/>
          <w:b/>
          <w:bCs/>
        </w:rPr>
      </w:pPr>
    </w:p>
    <w:p w:rsidR="00681967" w:rsidRPr="00C47D4C" w:rsidRDefault="00EE2C93" w:rsidP="00681967">
      <w:pPr>
        <w:overflowPunct w:val="0"/>
        <w:autoSpaceDE w:val="0"/>
        <w:autoSpaceDN w:val="0"/>
        <w:adjustRightInd w:val="0"/>
        <w:spacing w:before="100" w:beforeAutospacing="1" w:after="100" w:afterAutospacing="1"/>
        <w:ind w:firstLine="708"/>
        <w:jc w:val="both"/>
        <w:textAlignment w:val="baseline"/>
        <w:rPr>
          <w:rFonts w:ascii="Arial" w:hAnsi="Arial" w:cs="Arial"/>
          <w:b/>
          <w:bCs/>
        </w:rPr>
      </w:pPr>
      <w:r>
        <w:rPr>
          <w:rFonts w:ascii="Arial" w:hAnsi="Arial" w:cs="Arial"/>
          <w:b/>
          <w:bCs/>
        </w:rPr>
        <w:t>PREGÃO ELETRÔNICO Nº 69</w:t>
      </w:r>
      <w:r w:rsidR="00E62E09">
        <w:rPr>
          <w:rFonts w:ascii="Arial" w:hAnsi="Arial" w:cs="Arial"/>
          <w:b/>
          <w:bCs/>
        </w:rPr>
        <w:t>/</w:t>
      </w:r>
      <w:r w:rsidR="00681967" w:rsidRPr="00C47D4C">
        <w:rPr>
          <w:rFonts w:ascii="Arial" w:hAnsi="Arial" w:cs="Arial"/>
          <w:b/>
          <w:bCs/>
        </w:rPr>
        <w:t>20</w:t>
      </w:r>
      <w:r w:rsidR="00E62E09">
        <w:rPr>
          <w:rFonts w:ascii="Arial" w:hAnsi="Arial" w:cs="Arial"/>
          <w:b/>
          <w:bCs/>
        </w:rPr>
        <w:t>2</w:t>
      </w:r>
      <w:r w:rsidR="00145EE0">
        <w:rPr>
          <w:rFonts w:ascii="Arial" w:hAnsi="Arial" w:cs="Arial"/>
          <w:b/>
          <w:bCs/>
        </w:rPr>
        <w:t>1</w:t>
      </w:r>
    </w:p>
    <w:p w:rsidR="00681967" w:rsidRPr="00C47D4C" w:rsidRDefault="00681967" w:rsidP="00681967">
      <w:pPr>
        <w:overflowPunct w:val="0"/>
        <w:autoSpaceDE w:val="0"/>
        <w:autoSpaceDN w:val="0"/>
        <w:adjustRightInd w:val="0"/>
        <w:spacing w:before="100" w:beforeAutospacing="1" w:after="100" w:afterAutospacing="1"/>
        <w:ind w:right="113" w:firstLine="708"/>
        <w:jc w:val="both"/>
        <w:textAlignment w:val="baseline"/>
        <w:rPr>
          <w:rFonts w:ascii="Arial" w:hAnsi="Arial" w:cs="Arial"/>
          <w:b/>
          <w:bCs/>
        </w:rPr>
      </w:pPr>
    </w:p>
    <w:p w:rsidR="00681967" w:rsidRPr="00C47D4C" w:rsidRDefault="00681967" w:rsidP="00681967">
      <w:pPr>
        <w:overflowPunct w:val="0"/>
        <w:autoSpaceDE w:val="0"/>
        <w:autoSpaceDN w:val="0"/>
        <w:adjustRightInd w:val="0"/>
        <w:spacing w:before="100" w:beforeAutospacing="1" w:after="100" w:afterAutospacing="1"/>
        <w:ind w:right="113" w:firstLine="708"/>
        <w:jc w:val="both"/>
        <w:textAlignment w:val="baseline"/>
        <w:rPr>
          <w:rFonts w:ascii="Arial" w:hAnsi="Arial" w:cs="Arial"/>
          <w:b/>
          <w:bCs/>
        </w:rPr>
      </w:pPr>
    </w:p>
    <w:p w:rsidR="00681967" w:rsidRPr="00C47D4C" w:rsidRDefault="00681967" w:rsidP="00681967">
      <w:pPr>
        <w:overflowPunct w:val="0"/>
        <w:autoSpaceDE w:val="0"/>
        <w:autoSpaceDN w:val="0"/>
        <w:adjustRightInd w:val="0"/>
        <w:spacing w:before="100" w:beforeAutospacing="1" w:after="100" w:afterAutospacing="1"/>
        <w:ind w:right="113" w:firstLine="708"/>
        <w:jc w:val="both"/>
        <w:textAlignment w:val="baseline"/>
        <w:rPr>
          <w:rFonts w:ascii="Arial" w:hAnsi="Arial" w:cs="Arial"/>
          <w:b/>
          <w:bCs/>
        </w:rPr>
      </w:pPr>
    </w:p>
    <w:p w:rsidR="00681967" w:rsidRPr="00C47D4C" w:rsidRDefault="00681967" w:rsidP="00681967">
      <w:pPr>
        <w:overflowPunct w:val="0"/>
        <w:autoSpaceDE w:val="0"/>
        <w:autoSpaceDN w:val="0"/>
        <w:adjustRightInd w:val="0"/>
        <w:spacing w:before="100" w:beforeAutospacing="1" w:after="100" w:afterAutospacing="1"/>
        <w:ind w:left="2124" w:right="113" w:firstLine="708"/>
        <w:jc w:val="both"/>
        <w:textAlignment w:val="baseline"/>
        <w:rPr>
          <w:rFonts w:ascii="Arial" w:hAnsi="Arial" w:cs="Arial"/>
          <w:b/>
          <w:bCs/>
        </w:rPr>
      </w:pPr>
      <w:r w:rsidRPr="00C47D4C">
        <w:rPr>
          <w:rFonts w:ascii="Arial" w:hAnsi="Arial" w:cs="Arial"/>
          <w:b/>
          <w:bCs/>
        </w:rPr>
        <w:t>DECLARAÇÃO DE RESPONSABILIDADE</w:t>
      </w:r>
    </w:p>
    <w:p w:rsidR="00681967" w:rsidRPr="00C47D4C" w:rsidRDefault="00681967" w:rsidP="00681967">
      <w:pPr>
        <w:overflowPunct w:val="0"/>
        <w:autoSpaceDE w:val="0"/>
        <w:autoSpaceDN w:val="0"/>
        <w:adjustRightInd w:val="0"/>
        <w:spacing w:before="100" w:beforeAutospacing="1" w:after="100" w:afterAutospacing="1"/>
        <w:ind w:right="113"/>
        <w:jc w:val="both"/>
        <w:textAlignment w:val="baseline"/>
        <w:rPr>
          <w:rFonts w:ascii="Arial" w:hAnsi="Arial" w:cs="Arial"/>
        </w:rPr>
      </w:pPr>
    </w:p>
    <w:p w:rsidR="00681967" w:rsidRPr="00C47D4C" w:rsidRDefault="00681967" w:rsidP="00681967">
      <w:pPr>
        <w:overflowPunct w:val="0"/>
        <w:autoSpaceDE w:val="0"/>
        <w:autoSpaceDN w:val="0"/>
        <w:adjustRightInd w:val="0"/>
        <w:spacing w:before="100" w:beforeAutospacing="1" w:after="100" w:afterAutospacing="1"/>
        <w:ind w:right="113"/>
        <w:jc w:val="both"/>
        <w:textAlignment w:val="baseline"/>
        <w:rPr>
          <w:rFonts w:ascii="Arial" w:hAnsi="Arial" w:cs="Arial"/>
        </w:rPr>
      </w:pPr>
    </w:p>
    <w:p w:rsidR="00681967" w:rsidRPr="00C47D4C" w:rsidRDefault="00681967" w:rsidP="00681967">
      <w:pPr>
        <w:overflowPunct w:val="0"/>
        <w:autoSpaceDE w:val="0"/>
        <w:autoSpaceDN w:val="0"/>
        <w:adjustRightInd w:val="0"/>
        <w:spacing w:before="100" w:beforeAutospacing="1" w:after="100" w:afterAutospacing="1"/>
        <w:ind w:left="708" w:right="113" w:firstLine="708"/>
        <w:jc w:val="both"/>
        <w:textAlignment w:val="baseline"/>
        <w:rPr>
          <w:rFonts w:ascii="Arial" w:hAnsi="Arial" w:cs="Arial"/>
        </w:rPr>
      </w:pPr>
      <w:r w:rsidRPr="00C47D4C">
        <w:rPr>
          <w:rFonts w:ascii="Arial" w:hAnsi="Arial" w:cs="Arial"/>
        </w:rPr>
        <w:t xml:space="preserve">Declaramos para fins de atendimento ao que consta do edital do Pregão...............................da Prefeitura Municipal de </w:t>
      </w:r>
      <w:r w:rsidRPr="00C47D4C">
        <w:rPr>
          <w:rFonts w:ascii="Arial" w:hAnsi="Arial" w:cs="Arial"/>
          <w:b/>
          <w:color w:val="FF0000"/>
        </w:rPr>
        <w:t>_______</w:t>
      </w:r>
      <w:r w:rsidRPr="00C47D4C">
        <w:rPr>
          <w:rFonts w:ascii="Arial" w:hAnsi="Arial" w:cs="Arial"/>
        </w:rPr>
        <w:t xml:space="preserve">, que a empresa............................................................tomou conhecimento do Edital e de todas as condições de participação na Licitação e se compromete a cumprir todos os termos do Edital, e a fornecer material de qualidade, sob as penas da Lei. </w:t>
      </w:r>
    </w:p>
    <w:p w:rsidR="00681967" w:rsidRPr="00C47D4C" w:rsidRDefault="00681967" w:rsidP="00681967">
      <w:pPr>
        <w:overflowPunct w:val="0"/>
        <w:autoSpaceDE w:val="0"/>
        <w:autoSpaceDN w:val="0"/>
        <w:adjustRightInd w:val="0"/>
        <w:spacing w:before="100" w:beforeAutospacing="1" w:after="100" w:afterAutospacing="1"/>
        <w:ind w:left="708" w:right="113" w:firstLine="708"/>
        <w:jc w:val="both"/>
        <w:textAlignment w:val="baseline"/>
        <w:rPr>
          <w:rFonts w:ascii="Arial" w:hAnsi="Arial" w:cs="Arial"/>
        </w:rPr>
      </w:pPr>
    </w:p>
    <w:p w:rsidR="00681967" w:rsidRPr="00C47D4C" w:rsidRDefault="00681967" w:rsidP="00681967">
      <w:pPr>
        <w:overflowPunct w:val="0"/>
        <w:autoSpaceDE w:val="0"/>
        <w:autoSpaceDN w:val="0"/>
        <w:adjustRightInd w:val="0"/>
        <w:spacing w:before="100" w:beforeAutospacing="1" w:after="100" w:afterAutospacing="1"/>
        <w:ind w:left="708" w:right="113" w:firstLine="708"/>
        <w:jc w:val="both"/>
        <w:textAlignment w:val="baseline"/>
        <w:rPr>
          <w:rFonts w:ascii="Arial" w:hAnsi="Arial" w:cs="Arial"/>
        </w:rPr>
      </w:pPr>
      <w:r w:rsidRPr="00C47D4C">
        <w:rPr>
          <w:rFonts w:ascii="Arial" w:hAnsi="Arial" w:cs="Arial"/>
        </w:rPr>
        <w:t>Local e data:</w:t>
      </w:r>
    </w:p>
    <w:p w:rsidR="00681967" w:rsidRPr="00C47D4C" w:rsidRDefault="00681967" w:rsidP="00681967">
      <w:pPr>
        <w:overflowPunct w:val="0"/>
        <w:autoSpaceDE w:val="0"/>
        <w:autoSpaceDN w:val="0"/>
        <w:adjustRightInd w:val="0"/>
        <w:spacing w:before="100" w:beforeAutospacing="1" w:after="100" w:afterAutospacing="1"/>
        <w:ind w:left="708" w:right="113" w:firstLine="708"/>
        <w:jc w:val="both"/>
        <w:textAlignment w:val="baseline"/>
        <w:rPr>
          <w:rFonts w:ascii="Arial" w:hAnsi="Arial" w:cs="Arial"/>
        </w:rPr>
      </w:pPr>
    </w:p>
    <w:p w:rsidR="00681967" w:rsidRPr="00C47D4C" w:rsidRDefault="00681967" w:rsidP="00681967">
      <w:pPr>
        <w:overflowPunct w:val="0"/>
        <w:autoSpaceDE w:val="0"/>
        <w:autoSpaceDN w:val="0"/>
        <w:adjustRightInd w:val="0"/>
        <w:spacing w:before="100" w:beforeAutospacing="1" w:after="100" w:afterAutospacing="1"/>
        <w:ind w:left="708" w:right="113" w:firstLine="708"/>
        <w:jc w:val="both"/>
        <w:textAlignment w:val="baseline"/>
        <w:rPr>
          <w:rFonts w:ascii="Arial" w:hAnsi="Arial" w:cs="Arial"/>
        </w:rPr>
      </w:pPr>
      <w:r w:rsidRPr="00C47D4C">
        <w:rPr>
          <w:rFonts w:ascii="Arial" w:hAnsi="Arial" w:cs="Arial"/>
        </w:rPr>
        <w:t>Assinatura e carimbo da empresa:</w:t>
      </w:r>
    </w:p>
    <w:p w:rsidR="00681967" w:rsidRPr="00C47D4C" w:rsidRDefault="00681967" w:rsidP="00681967">
      <w:pPr>
        <w:overflowPunct w:val="0"/>
        <w:autoSpaceDE w:val="0"/>
        <w:autoSpaceDN w:val="0"/>
        <w:adjustRightInd w:val="0"/>
        <w:spacing w:before="100" w:beforeAutospacing="1" w:after="100" w:afterAutospacing="1"/>
        <w:jc w:val="center"/>
        <w:textAlignment w:val="baseline"/>
        <w:rPr>
          <w:rFonts w:ascii="Arial" w:hAnsi="Arial" w:cs="Arial"/>
          <w:b/>
        </w:rPr>
      </w:pPr>
      <w:r w:rsidRPr="00C47D4C">
        <w:rPr>
          <w:rFonts w:ascii="Arial" w:hAnsi="Arial" w:cs="Arial"/>
          <w:b/>
        </w:rPr>
        <w:br w:type="page"/>
      </w:r>
      <w:r w:rsidRPr="00C47D4C">
        <w:rPr>
          <w:rFonts w:ascii="Arial" w:hAnsi="Arial" w:cs="Arial"/>
          <w:b/>
        </w:rPr>
        <w:lastRenderedPageBreak/>
        <w:t>ANEXO 1</w:t>
      </w:r>
      <w:r w:rsidR="009A1CE9" w:rsidRPr="00C47D4C">
        <w:rPr>
          <w:rFonts w:ascii="Arial" w:hAnsi="Arial" w:cs="Arial"/>
          <w:b/>
        </w:rPr>
        <w:t>1</w:t>
      </w:r>
    </w:p>
    <w:p w:rsidR="00E62E09" w:rsidRDefault="00EE2C93" w:rsidP="00E62E09">
      <w:pPr>
        <w:overflowPunct w:val="0"/>
        <w:autoSpaceDE w:val="0"/>
        <w:autoSpaceDN w:val="0"/>
        <w:adjustRightInd w:val="0"/>
        <w:spacing w:before="100" w:beforeAutospacing="1" w:after="100" w:afterAutospacing="1"/>
        <w:ind w:firstLine="708"/>
        <w:jc w:val="both"/>
        <w:textAlignment w:val="baseline"/>
        <w:rPr>
          <w:rFonts w:ascii="Arial" w:hAnsi="Arial" w:cs="Arial"/>
          <w:b/>
          <w:bCs/>
        </w:rPr>
      </w:pPr>
      <w:r>
        <w:rPr>
          <w:rFonts w:ascii="Arial" w:hAnsi="Arial" w:cs="Arial"/>
          <w:b/>
          <w:bCs/>
        </w:rPr>
        <w:t>PREGÃO ELETRÔNICO Nº 69</w:t>
      </w:r>
      <w:r w:rsidR="00681967" w:rsidRPr="00C47D4C">
        <w:rPr>
          <w:rFonts w:ascii="Arial" w:hAnsi="Arial" w:cs="Arial"/>
          <w:b/>
          <w:bCs/>
        </w:rPr>
        <w:t>/20</w:t>
      </w:r>
      <w:r w:rsidR="00E62E09">
        <w:rPr>
          <w:rFonts w:ascii="Arial" w:hAnsi="Arial" w:cs="Arial"/>
          <w:b/>
          <w:bCs/>
        </w:rPr>
        <w:t>2</w:t>
      </w:r>
      <w:r w:rsidR="00145EE0">
        <w:rPr>
          <w:rFonts w:ascii="Arial" w:hAnsi="Arial" w:cs="Arial"/>
          <w:b/>
          <w:bCs/>
        </w:rPr>
        <w:t>1</w:t>
      </w:r>
    </w:p>
    <w:p w:rsidR="00681967" w:rsidRPr="00C47D4C" w:rsidRDefault="00681967" w:rsidP="00E62E09">
      <w:pPr>
        <w:overflowPunct w:val="0"/>
        <w:autoSpaceDE w:val="0"/>
        <w:autoSpaceDN w:val="0"/>
        <w:adjustRightInd w:val="0"/>
        <w:spacing w:before="100" w:beforeAutospacing="1" w:after="100" w:afterAutospacing="1"/>
        <w:ind w:firstLine="708"/>
        <w:jc w:val="both"/>
        <w:textAlignment w:val="baseline"/>
        <w:rPr>
          <w:rFonts w:ascii="Arial" w:hAnsi="Arial" w:cs="Arial"/>
          <w:b/>
          <w:bCs/>
        </w:rPr>
      </w:pPr>
      <w:r w:rsidRPr="00C47D4C">
        <w:rPr>
          <w:rFonts w:ascii="Arial" w:hAnsi="Arial" w:cs="Arial"/>
          <w:b/>
          <w:bCs/>
        </w:rPr>
        <w:t>DECLARAÇÃO</w:t>
      </w:r>
    </w:p>
    <w:p w:rsidR="00681967" w:rsidRPr="00C47D4C" w:rsidRDefault="00681967" w:rsidP="00681967">
      <w:pPr>
        <w:overflowPunct w:val="0"/>
        <w:autoSpaceDE w:val="0"/>
        <w:autoSpaceDN w:val="0"/>
        <w:adjustRightInd w:val="0"/>
        <w:spacing w:before="100" w:beforeAutospacing="1" w:after="100" w:afterAutospacing="1" w:line="360" w:lineRule="auto"/>
        <w:ind w:firstLine="708"/>
        <w:jc w:val="both"/>
        <w:textAlignment w:val="baseline"/>
        <w:rPr>
          <w:rFonts w:ascii="Arial" w:hAnsi="Arial" w:cs="Arial"/>
          <w:color w:val="000000"/>
        </w:rPr>
      </w:pPr>
      <w:r w:rsidRPr="00C47D4C">
        <w:rPr>
          <w:rFonts w:ascii="Arial" w:hAnsi="Arial" w:cs="Arial"/>
          <w:color w:val="000000"/>
        </w:rPr>
        <w:t>(Razão Social)  ___________________________________________________________________</w:t>
      </w:r>
    </w:p>
    <w:p w:rsidR="00C47D4C" w:rsidRPr="00C47D4C" w:rsidRDefault="00681967" w:rsidP="00C47D4C">
      <w:pPr>
        <w:overflowPunct w:val="0"/>
        <w:autoSpaceDE w:val="0"/>
        <w:autoSpaceDN w:val="0"/>
        <w:adjustRightInd w:val="0"/>
        <w:spacing w:before="100" w:beforeAutospacing="1" w:after="100" w:afterAutospacing="1" w:line="360" w:lineRule="auto"/>
        <w:ind w:left="708"/>
        <w:jc w:val="both"/>
        <w:textAlignment w:val="baseline"/>
        <w:rPr>
          <w:rFonts w:ascii="Arial" w:hAnsi="Arial" w:cs="Arial"/>
          <w:color w:val="000000"/>
        </w:rPr>
      </w:pPr>
      <w:r w:rsidRPr="00C47D4C">
        <w:rPr>
          <w:rFonts w:ascii="Arial" w:hAnsi="Arial" w:cs="Arial"/>
          <w:color w:val="000000"/>
        </w:rPr>
        <w:t>CNPJ/MF Nº ______________________________________________________________</w:t>
      </w:r>
    </w:p>
    <w:p w:rsidR="00681967" w:rsidRPr="00C47D4C" w:rsidRDefault="00681967" w:rsidP="00681967">
      <w:pPr>
        <w:overflowPunct w:val="0"/>
        <w:autoSpaceDE w:val="0"/>
        <w:autoSpaceDN w:val="0"/>
        <w:adjustRightInd w:val="0"/>
        <w:spacing w:before="100" w:beforeAutospacing="1" w:after="100" w:afterAutospacing="1" w:line="360" w:lineRule="auto"/>
        <w:ind w:left="708"/>
        <w:jc w:val="both"/>
        <w:textAlignment w:val="baseline"/>
        <w:rPr>
          <w:rFonts w:ascii="Arial" w:hAnsi="Arial" w:cs="Arial"/>
          <w:color w:val="000000"/>
        </w:rPr>
      </w:pPr>
      <w:r w:rsidRPr="00C47D4C">
        <w:rPr>
          <w:rFonts w:ascii="Arial" w:hAnsi="Arial" w:cs="Arial"/>
          <w:color w:val="000000"/>
        </w:rPr>
        <w:t xml:space="preserve"> Sediada_________________________________________________________________________</w:t>
      </w:r>
    </w:p>
    <w:p w:rsidR="00681967" w:rsidRPr="00C47D4C" w:rsidRDefault="00681967" w:rsidP="00681967">
      <w:pPr>
        <w:overflowPunct w:val="0"/>
        <w:autoSpaceDE w:val="0"/>
        <w:autoSpaceDN w:val="0"/>
        <w:adjustRightInd w:val="0"/>
        <w:spacing w:before="100" w:beforeAutospacing="1" w:after="100" w:afterAutospacing="1" w:line="360" w:lineRule="auto"/>
        <w:ind w:firstLine="708"/>
        <w:jc w:val="both"/>
        <w:textAlignment w:val="baseline"/>
        <w:rPr>
          <w:rFonts w:ascii="Arial" w:hAnsi="Arial" w:cs="Arial"/>
          <w:color w:val="000000"/>
        </w:rPr>
      </w:pPr>
      <w:r w:rsidRPr="00C47D4C">
        <w:rPr>
          <w:rFonts w:ascii="Arial" w:hAnsi="Arial" w:cs="Arial"/>
          <w:color w:val="000000"/>
        </w:rPr>
        <w:t>(Endereço Completo)</w:t>
      </w:r>
    </w:p>
    <w:p w:rsidR="00E62E09" w:rsidRDefault="00681967" w:rsidP="00E62E09">
      <w:pPr>
        <w:overflowPunct w:val="0"/>
        <w:autoSpaceDE w:val="0"/>
        <w:autoSpaceDN w:val="0"/>
        <w:adjustRightInd w:val="0"/>
        <w:spacing w:before="100" w:beforeAutospacing="1" w:after="100" w:afterAutospacing="1" w:line="360" w:lineRule="auto"/>
        <w:ind w:left="708" w:firstLine="708"/>
        <w:textAlignment w:val="baseline"/>
        <w:rPr>
          <w:rFonts w:ascii="Arial" w:hAnsi="Arial" w:cs="Arial"/>
        </w:rPr>
      </w:pPr>
      <w:r w:rsidRPr="00C47D4C">
        <w:rPr>
          <w:rFonts w:ascii="Arial" w:hAnsi="Arial" w:cs="Arial"/>
        </w:rPr>
        <w:t xml:space="preserve">Declara, sob as penas da lei, que na qualidade de proponente de procedimento licitatório sob a modalidade_______________nº_______, instaurada pelo Municipio de </w:t>
      </w:r>
      <w:r w:rsidRPr="00C47D4C">
        <w:rPr>
          <w:rFonts w:ascii="Arial" w:hAnsi="Arial" w:cs="Arial"/>
          <w:b/>
          <w:color w:val="FF0000"/>
        </w:rPr>
        <w:t>_________</w:t>
      </w:r>
      <w:r w:rsidRPr="00C47D4C">
        <w:rPr>
          <w:rFonts w:ascii="Arial" w:hAnsi="Arial" w:cs="Arial"/>
        </w:rPr>
        <w:t>, não integra nosso corpo social, nem nosso quadro funcional empregado público ou membro comissionado de órgão direto ou indireto da Administração Municipal.</w:t>
      </w:r>
    </w:p>
    <w:p w:rsidR="00681967" w:rsidRPr="00C47D4C" w:rsidRDefault="00681967" w:rsidP="00E62E09">
      <w:pPr>
        <w:overflowPunct w:val="0"/>
        <w:autoSpaceDE w:val="0"/>
        <w:autoSpaceDN w:val="0"/>
        <w:adjustRightInd w:val="0"/>
        <w:spacing w:before="100" w:beforeAutospacing="1" w:after="100" w:afterAutospacing="1" w:line="360" w:lineRule="auto"/>
        <w:ind w:left="708" w:firstLine="708"/>
        <w:textAlignment w:val="baseline"/>
        <w:rPr>
          <w:rFonts w:ascii="Arial" w:hAnsi="Arial" w:cs="Arial"/>
        </w:rPr>
      </w:pPr>
      <w:r w:rsidRPr="00C47D4C">
        <w:rPr>
          <w:rFonts w:ascii="Arial" w:hAnsi="Arial" w:cs="Arial"/>
        </w:rPr>
        <w:t>Por ser verdade, firmamos o presente.</w:t>
      </w:r>
    </w:p>
    <w:p w:rsidR="00681967" w:rsidRPr="00C47D4C" w:rsidRDefault="00681967" w:rsidP="00681967">
      <w:pPr>
        <w:overflowPunct w:val="0"/>
        <w:autoSpaceDE w:val="0"/>
        <w:autoSpaceDN w:val="0"/>
        <w:adjustRightInd w:val="0"/>
        <w:spacing w:before="100" w:beforeAutospacing="1" w:after="100" w:afterAutospacing="1" w:line="360" w:lineRule="auto"/>
        <w:ind w:left="708"/>
        <w:textAlignment w:val="baseline"/>
        <w:rPr>
          <w:rFonts w:ascii="Arial" w:hAnsi="Arial" w:cs="Arial"/>
        </w:rPr>
      </w:pPr>
      <w:r w:rsidRPr="00C47D4C">
        <w:rPr>
          <w:rFonts w:ascii="Arial" w:hAnsi="Arial" w:cs="Arial"/>
        </w:rPr>
        <w:t>Data _______</w:t>
      </w:r>
    </w:p>
    <w:p w:rsidR="00681967" w:rsidRPr="00C47D4C" w:rsidRDefault="00681967" w:rsidP="00681967">
      <w:pPr>
        <w:overflowPunct w:val="0"/>
        <w:autoSpaceDE w:val="0"/>
        <w:autoSpaceDN w:val="0"/>
        <w:adjustRightInd w:val="0"/>
        <w:spacing w:before="100" w:beforeAutospacing="1" w:after="100" w:afterAutospacing="1" w:line="360" w:lineRule="auto"/>
        <w:ind w:left="708"/>
        <w:textAlignment w:val="baseline"/>
        <w:rPr>
          <w:rFonts w:ascii="Arial" w:hAnsi="Arial" w:cs="Arial"/>
        </w:rPr>
      </w:pPr>
      <w:r w:rsidRPr="00C47D4C">
        <w:rPr>
          <w:rFonts w:ascii="Arial" w:hAnsi="Arial" w:cs="Arial"/>
        </w:rPr>
        <w:t>Local________________</w:t>
      </w:r>
    </w:p>
    <w:p w:rsidR="00681967" w:rsidRPr="00C47D4C" w:rsidRDefault="00681967" w:rsidP="00681967">
      <w:pPr>
        <w:overflowPunct w:val="0"/>
        <w:autoSpaceDE w:val="0"/>
        <w:autoSpaceDN w:val="0"/>
        <w:adjustRightInd w:val="0"/>
        <w:spacing w:before="100" w:beforeAutospacing="1" w:after="100" w:afterAutospacing="1" w:line="360" w:lineRule="auto"/>
        <w:ind w:left="708"/>
        <w:textAlignment w:val="baseline"/>
        <w:rPr>
          <w:rFonts w:ascii="Arial" w:hAnsi="Arial" w:cs="Arial"/>
        </w:rPr>
      </w:pPr>
      <w:r w:rsidRPr="00C47D4C">
        <w:rPr>
          <w:rFonts w:ascii="Arial" w:hAnsi="Arial" w:cs="Arial"/>
        </w:rPr>
        <w:t>Nome do declarante _________________</w:t>
      </w:r>
    </w:p>
    <w:p w:rsidR="00681967" w:rsidRPr="00C47D4C" w:rsidRDefault="00681967" w:rsidP="00681967">
      <w:pPr>
        <w:overflowPunct w:val="0"/>
        <w:autoSpaceDE w:val="0"/>
        <w:autoSpaceDN w:val="0"/>
        <w:adjustRightInd w:val="0"/>
        <w:spacing w:before="100" w:beforeAutospacing="1" w:after="100" w:afterAutospacing="1" w:line="360" w:lineRule="auto"/>
        <w:ind w:left="708"/>
        <w:textAlignment w:val="baseline"/>
        <w:rPr>
          <w:rFonts w:ascii="Arial" w:hAnsi="Arial" w:cs="Arial"/>
        </w:rPr>
      </w:pPr>
      <w:r w:rsidRPr="00C47D4C">
        <w:rPr>
          <w:rFonts w:ascii="Arial" w:hAnsi="Arial" w:cs="Arial"/>
        </w:rPr>
        <w:t>RG____________________</w:t>
      </w:r>
    </w:p>
    <w:p w:rsidR="00681967" w:rsidRPr="00C47D4C" w:rsidRDefault="00681967" w:rsidP="00681967">
      <w:pPr>
        <w:overflowPunct w:val="0"/>
        <w:autoSpaceDE w:val="0"/>
        <w:autoSpaceDN w:val="0"/>
        <w:adjustRightInd w:val="0"/>
        <w:spacing w:before="100" w:beforeAutospacing="1" w:after="100" w:afterAutospacing="1" w:line="360" w:lineRule="auto"/>
        <w:ind w:left="709"/>
        <w:textAlignment w:val="baseline"/>
        <w:rPr>
          <w:rFonts w:ascii="Arial" w:hAnsi="Arial" w:cs="Arial"/>
        </w:rPr>
      </w:pPr>
      <w:r w:rsidRPr="00C47D4C">
        <w:rPr>
          <w:rFonts w:ascii="Arial" w:hAnsi="Arial" w:cs="Arial"/>
        </w:rPr>
        <w:t>CPF___________________</w:t>
      </w:r>
    </w:p>
    <w:p w:rsidR="00E62E09" w:rsidRDefault="00681967" w:rsidP="006A5214">
      <w:pPr>
        <w:overflowPunct w:val="0"/>
        <w:autoSpaceDE w:val="0"/>
        <w:autoSpaceDN w:val="0"/>
        <w:adjustRightInd w:val="0"/>
        <w:spacing w:before="100" w:beforeAutospacing="1" w:after="100" w:afterAutospacing="1"/>
        <w:ind w:left="708"/>
        <w:jc w:val="both"/>
        <w:textAlignment w:val="baseline"/>
        <w:rPr>
          <w:rFonts w:ascii="Arial" w:hAnsi="Arial" w:cs="Arial"/>
          <w:color w:val="000000"/>
        </w:rPr>
      </w:pPr>
      <w:r w:rsidRPr="00C47D4C">
        <w:rPr>
          <w:rFonts w:ascii="Arial" w:hAnsi="Arial" w:cs="Arial"/>
          <w:color w:val="000000"/>
        </w:rPr>
        <w:lastRenderedPageBreak/>
        <w:t>OBS. Esta declaração deverá ser emitida em papel timbrado da empresa proponente e carimbada com o número do CNPJ.</w:t>
      </w:r>
    </w:p>
    <w:sectPr w:rsidR="00E62E09" w:rsidSect="00E62E09">
      <w:headerReference w:type="default" r:id="rId19"/>
      <w:footerReference w:type="default" r:id="rId20"/>
      <w:pgSz w:w="11910" w:h="16840"/>
      <w:pgMar w:top="2180" w:right="720" w:bottom="860" w:left="1440" w:header="7" w:footer="676"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F522F" w:rsidRDefault="005F522F">
      <w:r>
        <w:separator/>
      </w:r>
    </w:p>
  </w:endnote>
  <w:endnote w:type="continuationSeparator" w:id="1">
    <w:p w:rsidR="005F522F" w:rsidRDefault="005F522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1">
    <w:altName w:val="Times New Roman"/>
    <w:panose1 w:val="00000000000000000000"/>
    <w:charset w:val="00"/>
    <w:family w:val="roman"/>
    <w:notTrueType/>
    <w:pitch w:val="default"/>
    <w:sig w:usb0="00000000" w:usb1="00000000" w:usb2="00000000" w:usb3="00000000" w:csb0="00000000" w:csb1="00000000"/>
  </w:font>
  <w:font w:name="3">
    <w:altName w:val="Times New Roman"/>
    <w:panose1 w:val="00000000000000000000"/>
    <w:charset w:val="00"/>
    <w:family w:val="roman"/>
    <w:notTrueType/>
    <w:pitch w:val="default"/>
    <w:sig w:usb0="00000000" w:usb1="00000000" w:usb2="00000000" w:usb3="00000000" w:csb0="00000000"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Ecofont_Spranq_eco_Sans">
    <w:altName w:val="Calibri"/>
    <w:charset w:val="00"/>
    <w:family w:val="swiss"/>
    <w:pitch w:val="variable"/>
    <w:sig w:usb0="800000AF" w:usb1="1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enQuanYi Micro Hei">
    <w:panose1 w:val="00000000000000000000"/>
    <w:charset w:val="00"/>
    <w:family w:val="roman"/>
    <w:notTrueType/>
    <w:pitch w:val="default"/>
    <w:sig w:usb0="00000000" w:usb1="00000000" w:usb2="00000000" w:usb3="00000000" w:csb0="00000000" w:csb1="00000000"/>
  </w:font>
  <w:font w:name="Lohit Hindi">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Zurich BT">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74D" w:rsidRPr="00B712C3" w:rsidRDefault="0033074D" w:rsidP="003751AD">
    <w:pPr>
      <w:pStyle w:val="Rodap"/>
      <w:rPr>
        <w:rFonts w:ascii="Times New Roman" w:hAnsi="Times New Roman" w:cs="Times New Roman"/>
      </w:rPr>
    </w:pPr>
    <w:r w:rsidRPr="00B712C3">
      <w:rPr>
        <w:rFonts w:ascii="Times New Roman" w:hAnsi="Times New Roman" w:cs="Times New Roman"/>
      </w:rPr>
      <w:t>__________________________________________________________________</w:t>
    </w:r>
  </w:p>
  <w:p w:rsidR="0033074D" w:rsidRDefault="0033074D"/>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F522F" w:rsidRDefault="005F522F">
      <w:r>
        <w:separator/>
      </w:r>
    </w:p>
  </w:footnote>
  <w:footnote w:type="continuationSeparator" w:id="1">
    <w:p w:rsidR="005F522F" w:rsidRDefault="005F522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74D" w:rsidRDefault="0033074D" w:rsidP="00376A90">
    <w:pPr>
      <w:pStyle w:val="Cabealho"/>
      <w:jc w:val="center"/>
      <w:rPr>
        <w:b/>
        <w:sz w:val="32"/>
        <w:szCs w:val="32"/>
      </w:rPr>
    </w:pPr>
  </w:p>
  <w:p w:rsidR="0033074D" w:rsidRPr="00944493" w:rsidRDefault="0033074D" w:rsidP="00376A90">
    <w:pPr>
      <w:pStyle w:val="Cabealho"/>
      <w:jc w:val="center"/>
      <w:rPr>
        <w:b/>
        <w:sz w:val="32"/>
        <w:szCs w:val="32"/>
      </w:rPr>
    </w:pPr>
    <w:r w:rsidRPr="00944493">
      <w:rPr>
        <w:noProof/>
        <w:sz w:val="32"/>
        <w:szCs w:val="32"/>
      </w:rPr>
      <w:drawing>
        <wp:inline distT="0" distB="0" distL="0" distR="0">
          <wp:extent cx="694533" cy="885190"/>
          <wp:effectExtent l="0" t="0" r="0" b="0"/>
          <wp:docPr id="71" name="Imagem 71" descr="A imagem “file:///C:/DOCUME~1/ADMINI~1/CONFIG~1/Temp/IncrediMail/BRASAOMONTECARLO.jpg” contém erros e não pode ser exibi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A imagem “file:///C:/DOCUME~1/ADMINI~1/CONFIG~1/Temp/IncrediMail/BRASAOMONTECARLO.jpg” contém erros e não pode ser exibida."/>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flipH="1">
                    <a:off x="0" y="0"/>
                    <a:ext cx="708912" cy="903516"/>
                  </a:xfrm>
                  <a:prstGeom prst="rect">
                    <a:avLst/>
                  </a:prstGeom>
                  <a:noFill/>
                  <a:ln>
                    <a:noFill/>
                  </a:ln>
                </pic:spPr>
              </pic:pic>
            </a:graphicData>
          </a:graphic>
        </wp:inline>
      </w:drawing>
    </w:r>
  </w:p>
  <w:p w:rsidR="0033074D" w:rsidRPr="00922DF4" w:rsidRDefault="0033074D" w:rsidP="00376A90">
    <w:pPr>
      <w:pStyle w:val="Cabealho"/>
      <w:jc w:val="center"/>
      <w:rPr>
        <w:b/>
        <w:sz w:val="28"/>
        <w:szCs w:val="28"/>
      </w:rPr>
    </w:pPr>
    <w:r w:rsidRPr="00922DF4">
      <w:rPr>
        <w:b/>
        <w:sz w:val="28"/>
        <w:szCs w:val="28"/>
      </w:rPr>
      <w:t>ESTADO DE SANTA CATARINA</w:t>
    </w:r>
  </w:p>
  <w:p w:rsidR="0033074D" w:rsidRPr="00922DF4" w:rsidRDefault="0033074D" w:rsidP="00376A90">
    <w:pPr>
      <w:pStyle w:val="Cabealho"/>
      <w:pBdr>
        <w:bottom w:val="single" w:sz="12" w:space="1" w:color="auto"/>
      </w:pBdr>
      <w:jc w:val="center"/>
      <w:rPr>
        <w:b/>
        <w:sz w:val="28"/>
        <w:szCs w:val="28"/>
      </w:rPr>
    </w:pPr>
    <w:r w:rsidRPr="00922DF4">
      <w:rPr>
        <w:b/>
        <w:sz w:val="28"/>
        <w:szCs w:val="28"/>
      </w:rPr>
      <w:t>PREFEITURA MUNICIPAL DE MONTE CARLO</w:t>
    </w:r>
  </w:p>
  <w:p w:rsidR="0033074D" w:rsidRDefault="0033074D">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0"/>
    <w:multiLevelType w:val="singleLevel"/>
    <w:tmpl w:val="CAAEF126"/>
    <w:lvl w:ilvl="0">
      <w:start w:val="1"/>
      <w:numFmt w:val="bullet"/>
      <w:pStyle w:val="Commarcadores5"/>
      <w:lvlText w:val=""/>
      <w:lvlJc w:val="left"/>
      <w:pPr>
        <w:tabs>
          <w:tab w:val="num" w:pos="1492"/>
        </w:tabs>
        <w:ind w:left="1492" w:hanging="360"/>
      </w:pPr>
      <w:rPr>
        <w:rFonts w:ascii="Symbol" w:hAnsi="Symbol" w:hint="default"/>
      </w:rPr>
    </w:lvl>
  </w:abstractNum>
  <w:abstractNum w:abstractNumId="1">
    <w:nsid w:val="016E7994"/>
    <w:multiLevelType w:val="multilevel"/>
    <w:tmpl w:val="6E32E01C"/>
    <w:lvl w:ilvl="0">
      <w:start w:val="8"/>
      <w:numFmt w:val="decimal"/>
      <w:lvlText w:val="%1"/>
      <w:lvlJc w:val="left"/>
      <w:pPr>
        <w:ind w:left="262" w:hanging="396"/>
      </w:pPr>
      <w:rPr>
        <w:rFonts w:hint="default"/>
        <w:lang w:val="pt-PT" w:eastAsia="pt-PT" w:bidi="pt-PT"/>
      </w:rPr>
    </w:lvl>
    <w:lvl w:ilvl="1">
      <w:start w:val="1"/>
      <w:numFmt w:val="decimal"/>
      <w:lvlText w:val="%1.%2"/>
      <w:lvlJc w:val="left"/>
      <w:pPr>
        <w:ind w:left="262" w:hanging="396"/>
      </w:pPr>
      <w:rPr>
        <w:rFonts w:ascii="Arial" w:eastAsia="Arial" w:hAnsi="Arial" w:cs="Arial" w:hint="default"/>
        <w:w w:val="100"/>
        <w:sz w:val="22"/>
        <w:szCs w:val="22"/>
        <w:lang w:val="pt-PT" w:eastAsia="pt-PT" w:bidi="pt-PT"/>
      </w:rPr>
    </w:lvl>
    <w:lvl w:ilvl="2">
      <w:start w:val="1"/>
      <w:numFmt w:val="lowerLetter"/>
      <w:lvlText w:val="%3)"/>
      <w:lvlJc w:val="left"/>
      <w:pPr>
        <w:ind w:left="1961" w:hanging="259"/>
      </w:pPr>
      <w:rPr>
        <w:rFonts w:ascii="Arial" w:eastAsia="Arial" w:hAnsi="Arial" w:cs="Arial" w:hint="default"/>
        <w:w w:val="100"/>
        <w:sz w:val="22"/>
        <w:szCs w:val="22"/>
        <w:lang w:val="pt-PT" w:eastAsia="pt-PT" w:bidi="pt-PT"/>
      </w:rPr>
    </w:lvl>
    <w:lvl w:ilvl="3">
      <w:numFmt w:val="bullet"/>
      <w:lvlText w:val="•"/>
      <w:lvlJc w:val="left"/>
      <w:pPr>
        <w:ind w:left="3690" w:hanging="259"/>
      </w:pPr>
      <w:rPr>
        <w:rFonts w:hint="default"/>
        <w:lang w:val="pt-PT" w:eastAsia="pt-PT" w:bidi="pt-PT"/>
      </w:rPr>
    </w:lvl>
    <w:lvl w:ilvl="4">
      <w:numFmt w:val="bullet"/>
      <w:lvlText w:val="•"/>
      <w:lvlJc w:val="left"/>
      <w:pPr>
        <w:ind w:left="4555" w:hanging="259"/>
      </w:pPr>
      <w:rPr>
        <w:rFonts w:hint="default"/>
        <w:lang w:val="pt-PT" w:eastAsia="pt-PT" w:bidi="pt-PT"/>
      </w:rPr>
    </w:lvl>
    <w:lvl w:ilvl="5">
      <w:numFmt w:val="bullet"/>
      <w:lvlText w:val="•"/>
      <w:lvlJc w:val="left"/>
      <w:pPr>
        <w:ind w:left="5420" w:hanging="259"/>
      </w:pPr>
      <w:rPr>
        <w:rFonts w:hint="default"/>
        <w:lang w:val="pt-PT" w:eastAsia="pt-PT" w:bidi="pt-PT"/>
      </w:rPr>
    </w:lvl>
    <w:lvl w:ilvl="6">
      <w:numFmt w:val="bullet"/>
      <w:lvlText w:val="•"/>
      <w:lvlJc w:val="left"/>
      <w:pPr>
        <w:ind w:left="6285" w:hanging="259"/>
      </w:pPr>
      <w:rPr>
        <w:rFonts w:hint="default"/>
        <w:lang w:val="pt-PT" w:eastAsia="pt-PT" w:bidi="pt-PT"/>
      </w:rPr>
    </w:lvl>
    <w:lvl w:ilvl="7">
      <w:numFmt w:val="bullet"/>
      <w:lvlText w:val="•"/>
      <w:lvlJc w:val="left"/>
      <w:pPr>
        <w:ind w:left="7150" w:hanging="259"/>
      </w:pPr>
      <w:rPr>
        <w:rFonts w:hint="default"/>
        <w:lang w:val="pt-PT" w:eastAsia="pt-PT" w:bidi="pt-PT"/>
      </w:rPr>
    </w:lvl>
    <w:lvl w:ilvl="8">
      <w:numFmt w:val="bullet"/>
      <w:lvlText w:val="•"/>
      <w:lvlJc w:val="left"/>
      <w:pPr>
        <w:ind w:left="8016" w:hanging="259"/>
      </w:pPr>
      <w:rPr>
        <w:rFonts w:hint="default"/>
        <w:lang w:val="pt-PT" w:eastAsia="pt-PT" w:bidi="pt-PT"/>
      </w:rPr>
    </w:lvl>
  </w:abstractNum>
  <w:abstractNum w:abstractNumId="2">
    <w:nsid w:val="0A1905BD"/>
    <w:multiLevelType w:val="multilevel"/>
    <w:tmpl w:val="F9086462"/>
    <w:lvl w:ilvl="0">
      <w:start w:val="2"/>
      <w:numFmt w:val="decimal"/>
      <w:lvlText w:val="%1"/>
      <w:lvlJc w:val="left"/>
      <w:pPr>
        <w:ind w:left="262" w:hanging="420"/>
      </w:pPr>
      <w:rPr>
        <w:rFonts w:hint="default"/>
        <w:lang w:val="pt-PT" w:eastAsia="pt-PT" w:bidi="pt-PT"/>
      </w:rPr>
    </w:lvl>
    <w:lvl w:ilvl="1">
      <w:start w:val="1"/>
      <w:numFmt w:val="decimal"/>
      <w:lvlText w:val="%1.%2"/>
      <w:lvlJc w:val="left"/>
      <w:pPr>
        <w:ind w:left="262" w:hanging="420"/>
      </w:pPr>
      <w:rPr>
        <w:rFonts w:ascii="Arial" w:eastAsia="Arial" w:hAnsi="Arial" w:cs="Arial" w:hint="default"/>
        <w:w w:val="100"/>
        <w:sz w:val="22"/>
        <w:szCs w:val="22"/>
        <w:lang w:val="pt-PT" w:eastAsia="pt-PT" w:bidi="pt-PT"/>
      </w:rPr>
    </w:lvl>
    <w:lvl w:ilvl="2">
      <w:numFmt w:val="bullet"/>
      <w:lvlText w:val="•"/>
      <w:lvlJc w:val="left"/>
      <w:pPr>
        <w:ind w:left="2157" w:hanging="420"/>
      </w:pPr>
      <w:rPr>
        <w:rFonts w:hint="default"/>
        <w:lang w:val="pt-PT" w:eastAsia="pt-PT" w:bidi="pt-PT"/>
      </w:rPr>
    </w:lvl>
    <w:lvl w:ilvl="3">
      <w:numFmt w:val="bullet"/>
      <w:lvlText w:val="•"/>
      <w:lvlJc w:val="left"/>
      <w:pPr>
        <w:ind w:left="3105" w:hanging="420"/>
      </w:pPr>
      <w:rPr>
        <w:rFonts w:hint="default"/>
        <w:lang w:val="pt-PT" w:eastAsia="pt-PT" w:bidi="pt-PT"/>
      </w:rPr>
    </w:lvl>
    <w:lvl w:ilvl="4">
      <w:numFmt w:val="bullet"/>
      <w:lvlText w:val="•"/>
      <w:lvlJc w:val="left"/>
      <w:pPr>
        <w:ind w:left="4054" w:hanging="420"/>
      </w:pPr>
      <w:rPr>
        <w:rFonts w:hint="default"/>
        <w:lang w:val="pt-PT" w:eastAsia="pt-PT" w:bidi="pt-PT"/>
      </w:rPr>
    </w:lvl>
    <w:lvl w:ilvl="5">
      <w:numFmt w:val="bullet"/>
      <w:lvlText w:val="•"/>
      <w:lvlJc w:val="left"/>
      <w:pPr>
        <w:ind w:left="5003" w:hanging="420"/>
      </w:pPr>
      <w:rPr>
        <w:rFonts w:hint="default"/>
        <w:lang w:val="pt-PT" w:eastAsia="pt-PT" w:bidi="pt-PT"/>
      </w:rPr>
    </w:lvl>
    <w:lvl w:ilvl="6">
      <w:numFmt w:val="bullet"/>
      <w:lvlText w:val="•"/>
      <w:lvlJc w:val="left"/>
      <w:pPr>
        <w:ind w:left="5951" w:hanging="420"/>
      </w:pPr>
      <w:rPr>
        <w:rFonts w:hint="default"/>
        <w:lang w:val="pt-PT" w:eastAsia="pt-PT" w:bidi="pt-PT"/>
      </w:rPr>
    </w:lvl>
    <w:lvl w:ilvl="7">
      <w:numFmt w:val="bullet"/>
      <w:lvlText w:val="•"/>
      <w:lvlJc w:val="left"/>
      <w:pPr>
        <w:ind w:left="6900" w:hanging="420"/>
      </w:pPr>
      <w:rPr>
        <w:rFonts w:hint="default"/>
        <w:lang w:val="pt-PT" w:eastAsia="pt-PT" w:bidi="pt-PT"/>
      </w:rPr>
    </w:lvl>
    <w:lvl w:ilvl="8">
      <w:numFmt w:val="bullet"/>
      <w:lvlText w:val="•"/>
      <w:lvlJc w:val="left"/>
      <w:pPr>
        <w:ind w:left="7849" w:hanging="420"/>
      </w:pPr>
      <w:rPr>
        <w:rFonts w:hint="default"/>
        <w:lang w:val="pt-PT" w:eastAsia="pt-PT" w:bidi="pt-PT"/>
      </w:rPr>
    </w:lvl>
  </w:abstractNum>
  <w:abstractNum w:abstractNumId="3">
    <w:nsid w:val="0AB574D9"/>
    <w:multiLevelType w:val="multilevel"/>
    <w:tmpl w:val="7FE4C07E"/>
    <w:lvl w:ilvl="0">
      <w:start w:val="1"/>
      <w:numFmt w:val="decimal"/>
      <w:lvlText w:val="%1"/>
      <w:lvlJc w:val="left"/>
      <w:pPr>
        <w:ind w:left="262" w:hanging="365"/>
      </w:pPr>
      <w:rPr>
        <w:rFonts w:hint="default"/>
        <w:lang w:val="pt-PT" w:eastAsia="pt-PT" w:bidi="pt-PT"/>
      </w:rPr>
    </w:lvl>
    <w:lvl w:ilvl="1">
      <w:start w:val="1"/>
      <w:numFmt w:val="decimal"/>
      <w:lvlText w:val="%1.%2"/>
      <w:lvlJc w:val="left"/>
      <w:pPr>
        <w:ind w:left="262" w:hanging="365"/>
      </w:pPr>
      <w:rPr>
        <w:rFonts w:ascii="Arial" w:eastAsia="Arial" w:hAnsi="Arial" w:cs="Arial" w:hint="default"/>
        <w:w w:val="100"/>
        <w:sz w:val="22"/>
        <w:szCs w:val="22"/>
        <w:lang w:val="pt-PT" w:eastAsia="pt-PT" w:bidi="pt-PT"/>
      </w:rPr>
    </w:lvl>
    <w:lvl w:ilvl="2">
      <w:numFmt w:val="bullet"/>
      <w:lvlText w:val="•"/>
      <w:lvlJc w:val="left"/>
      <w:pPr>
        <w:ind w:left="2157" w:hanging="365"/>
      </w:pPr>
      <w:rPr>
        <w:rFonts w:hint="default"/>
        <w:lang w:val="pt-PT" w:eastAsia="pt-PT" w:bidi="pt-PT"/>
      </w:rPr>
    </w:lvl>
    <w:lvl w:ilvl="3">
      <w:numFmt w:val="bullet"/>
      <w:lvlText w:val="•"/>
      <w:lvlJc w:val="left"/>
      <w:pPr>
        <w:ind w:left="3105" w:hanging="365"/>
      </w:pPr>
      <w:rPr>
        <w:rFonts w:hint="default"/>
        <w:lang w:val="pt-PT" w:eastAsia="pt-PT" w:bidi="pt-PT"/>
      </w:rPr>
    </w:lvl>
    <w:lvl w:ilvl="4">
      <w:numFmt w:val="bullet"/>
      <w:lvlText w:val="•"/>
      <w:lvlJc w:val="left"/>
      <w:pPr>
        <w:ind w:left="4054" w:hanging="365"/>
      </w:pPr>
      <w:rPr>
        <w:rFonts w:hint="default"/>
        <w:lang w:val="pt-PT" w:eastAsia="pt-PT" w:bidi="pt-PT"/>
      </w:rPr>
    </w:lvl>
    <w:lvl w:ilvl="5">
      <w:numFmt w:val="bullet"/>
      <w:lvlText w:val="•"/>
      <w:lvlJc w:val="left"/>
      <w:pPr>
        <w:ind w:left="5003" w:hanging="365"/>
      </w:pPr>
      <w:rPr>
        <w:rFonts w:hint="default"/>
        <w:lang w:val="pt-PT" w:eastAsia="pt-PT" w:bidi="pt-PT"/>
      </w:rPr>
    </w:lvl>
    <w:lvl w:ilvl="6">
      <w:numFmt w:val="bullet"/>
      <w:lvlText w:val="•"/>
      <w:lvlJc w:val="left"/>
      <w:pPr>
        <w:ind w:left="5951" w:hanging="365"/>
      </w:pPr>
      <w:rPr>
        <w:rFonts w:hint="default"/>
        <w:lang w:val="pt-PT" w:eastAsia="pt-PT" w:bidi="pt-PT"/>
      </w:rPr>
    </w:lvl>
    <w:lvl w:ilvl="7">
      <w:numFmt w:val="bullet"/>
      <w:lvlText w:val="•"/>
      <w:lvlJc w:val="left"/>
      <w:pPr>
        <w:ind w:left="6900" w:hanging="365"/>
      </w:pPr>
      <w:rPr>
        <w:rFonts w:hint="default"/>
        <w:lang w:val="pt-PT" w:eastAsia="pt-PT" w:bidi="pt-PT"/>
      </w:rPr>
    </w:lvl>
    <w:lvl w:ilvl="8">
      <w:numFmt w:val="bullet"/>
      <w:lvlText w:val="•"/>
      <w:lvlJc w:val="left"/>
      <w:pPr>
        <w:ind w:left="7849" w:hanging="365"/>
      </w:pPr>
      <w:rPr>
        <w:rFonts w:hint="default"/>
        <w:lang w:val="pt-PT" w:eastAsia="pt-PT" w:bidi="pt-PT"/>
      </w:rPr>
    </w:lvl>
  </w:abstractNum>
  <w:abstractNum w:abstractNumId="4">
    <w:nsid w:val="0D7608A9"/>
    <w:multiLevelType w:val="multilevel"/>
    <w:tmpl w:val="3D5C66D2"/>
    <w:lvl w:ilvl="0">
      <w:start w:val="13"/>
      <w:numFmt w:val="decimal"/>
      <w:lvlText w:val="%1"/>
      <w:lvlJc w:val="left"/>
      <w:pPr>
        <w:ind w:left="360" w:hanging="360"/>
      </w:pPr>
      <w:rPr>
        <w:rFonts w:hint="default"/>
      </w:rPr>
    </w:lvl>
    <w:lvl w:ilvl="1">
      <w:start w:val="1"/>
      <w:numFmt w:val="decimal"/>
      <w:lvlText w:val="%1.%2"/>
      <w:lvlJc w:val="left"/>
      <w:pPr>
        <w:ind w:left="927" w:hanging="360"/>
      </w:pPr>
      <w:rPr>
        <w:rFonts w:hint="default"/>
        <w:strike w:val="0"/>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5">
    <w:nsid w:val="10A53FCD"/>
    <w:multiLevelType w:val="multilevel"/>
    <w:tmpl w:val="BE9634FE"/>
    <w:lvl w:ilvl="0">
      <w:start w:val="4"/>
      <w:numFmt w:val="decimal"/>
      <w:lvlText w:val="%1"/>
      <w:lvlJc w:val="left"/>
      <w:pPr>
        <w:ind w:left="375" w:hanging="375"/>
      </w:pPr>
      <w:rPr>
        <w:rFonts w:hint="default"/>
      </w:rPr>
    </w:lvl>
    <w:lvl w:ilvl="1">
      <w:start w:val="1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17251391"/>
    <w:multiLevelType w:val="multilevel"/>
    <w:tmpl w:val="3DAC54CA"/>
    <w:lvl w:ilvl="0">
      <w:start w:val="6"/>
      <w:numFmt w:val="decimal"/>
      <w:lvlText w:val="%1"/>
      <w:lvlJc w:val="left"/>
      <w:pPr>
        <w:ind w:left="360" w:hanging="360"/>
      </w:pPr>
      <w:rPr>
        <w:rFonts w:hint="default"/>
      </w:rPr>
    </w:lvl>
    <w:lvl w:ilvl="1">
      <w:start w:val="10"/>
      <w:numFmt w:val="decimal"/>
      <w:lvlText w:val="%1.%2"/>
      <w:lvlJc w:val="left"/>
      <w:pPr>
        <w:ind w:left="785"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7">
    <w:nsid w:val="1D5C100D"/>
    <w:multiLevelType w:val="multilevel"/>
    <w:tmpl w:val="00EA5094"/>
    <w:lvl w:ilvl="0">
      <w:start w:val="1"/>
      <w:numFmt w:val="decimal"/>
      <w:pStyle w:val="Nivel01"/>
      <w:lvlText w:val="%1."/>
      <w:lvlJc w:val="left"/>
      <w:pPr>
        <w:ind w:left="360" w:hanging="360"/>
      </w:pPr>
      <w:rPr>
        <w:rFonts w:hint="default"/>
        <w:b/>
      </w:rPr>
    </w:lvl>
    <w:lvl w:ilvl="1">
      <w:start w:val="1"/>
      <w:numFmt w:val="decimal"/>
      <w:lvlText w:val="%1.%2."/>
      <w:lvlJc w:val="left"/>
      <w:pPr>
        <w:ind w:left="999" w:hanging="432"/>
      </w:pPr>
      <w:rPr>
        <w:rFonts w:ascii="Arial" w:hAnsi="Arial" w:cs="Arial" w:hint="default"/>
        <w:b w:val="0"/>
        <w:i w:val="0"/>
        <w:strike w:val="0"/>
        <w:color w:val="auto"/>
        <w:sz w:val="20"/>
        <w:szCs w:val="20"/>
        <w:u w:val="none"/>
      </w:rPr>
    </w:lvl>
    <w:lvl w:ilvl="2">
      <w:start w:val="1"/>
      <w:numFmt w:val="decimal"/>
      <w:lvlText w:val="%1.%2.%3."/>
      <w:lvlJc w:val="left"/>
      <w:pPr>
        <w:ind w:left="1638" w:hanging="504"/>
      </w:pPr>
      <w:rPr>
        <w:rFonts w:ascii="Arial" w:hAnsi="Arial" w:cs="Arial" w:hint="default"/>
        <w:b w:val="0"/>
        <w:i w:val="0"/>
        <w:strike w:val="0"/>
        <w:color w:val="auto"/>
        <w:sz w:val="20"/>
        <w:szCs w:val="20"/>
      </w:rPr>
    </w:lvl>
    <w:lvl w:ilvl="3">
      <w:start w:val="1"/>
      <w:numFmt w:val="decimal"/>
      <w:lvlText w:val="%1.%2.%3.%4."/>
      <w:lvlJc w:val="left"/>
      <w:pPr>
        <w:ind w:left="2491"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nsid w:val="1E12416F"/>
    <w:multiLevelType w:val="multilevel"/>
    <w:tmpl w:val="FA148A20"/>
    <w:lvl w:ilvl="0">
      <w:start w:val="6"/>
      <w:numFmt w:val="decimal"/>
      <w:lvlText w:val="%1"/>
      <w:lvlJc w:val="left"/>
      <w:pPr>
        <w:ind w:left="262" w:hanging="389"/>
      </w:pPr>
      <w:rPr>
        <w:rFonts w:hint="default"/>
        <w:lang w:val="pt-PT" w:eastAsia="pt-PT" w:bidi="pt-PT"/>
      </w:rPr>
    </w:lvl>
    <w:lvl w:ilvl="1">
      <w:start w:val="1"/>
      <w:numFmt w:val="decimal"/>
      <w:lvlText w:val="%1.%2"/>
      <w:lvlJc w:val="left"/>
      <w:pPr>
        <w:ind w:left="262" w:hanging="389"/>
      </w:pPr>
      <w:rPr>
        <w:rFonts w:ascii="Arial" w:eastAsia="Arial" w:hAnsi="Arial" w:cs="Arial" w:hint="default"/>
        <w:w w:val="100"/>
        <w:sz w:val="22"/>
        <w:szCs w:val="22"/>
        <w:lang w:val="pt-PT" w:eastAsia="pt-PT" w:bidi="pt-PT"/>
      </w:rPr>
    </w:lvl>
    <w:lvl w:ilvl="2">
      <w:numFmt w:val="bullet"/>
      <w:lvlText w:val="•"/>
      <w:lvlJc w:val="left"/>
      <w:pPr>
        <w:ind w:left="2157" w:hanging="389"/>
      </w:pPr>
      <w:rPr>
        <w:rFonts w:hint="default"/>
        <w:lang w:val="pt-PT" w:eastAsia="pt-PT" w:bidi="pt-PT"/>
      </w:rPr>
    </w:lvl>
    <w:lvl w:ilvl="3">
      <w:numFmt w:val="bullet"/>
      <w:lvlText w:val="•"/>
      <w:lvlJc w:val="left"/>
      <w:pPr>
        <w:ind w:left="3105" w:hanging="389"/>
      </w:pPr>
      <w:rPr>
        <w:rFonts w:hint="default"/>
        <w:lang w:val="pt-PT" w:eastAsia="pt-PT" w:bidi="pt-PT"/>
      </w:rPr>
    </w:lvl>
    <w:lvl w:ilvl="4">
      <w:numFmt w:val="bullet"/>
      <w:lvlText w:val="•"/>
      <w:lvlJc w:val="left"/>
      <w:pPr>
        <w:ind w:left="4054" w:hanging="389"/>
      </w:pPr>
      <w:rPr>
        <w:rFonts w:hint="default"/>
        <w:lang w:val="pt-PT" w:eastAsia="pt-PT" w:bidi="pt-PT"/>
      </w:rPr>
    </w:lvl>
    <w:lvl w:ilvl="5">
      <w:numFmt w:val="bullet"/>
      <w:lvlText w:val="•"/>
      <w:lvlJc w:val="left"/>
      <w:pPr>
        <w:ind w:left="5003" w:hanging="389"/>
      </w:pPr>
      <w:rPr>
        <w:rFonts w:hint="default"/>
        <w:lang w:val="pt-PT" w:eastAsia="pt-PT" w:bidi="pt-PT"/>
      </w:rPr>
    </w:lvl>
    <w:lvl w:ilvl="6">
      <w:numFmt w:val="bullet"/>
      <w:lvlText w:val="•"/>
      <w:lvlJc w:val="left"/>
      <w:pPr>
        <w:ind w:left="5951" w:hanging="389"/>
      </w:pPr>
      <w:rPr>
        <w:rFonts w:hint="default"/>
        <w:lang w:val="pt-PT" w:eastAsia="pt-PT" w:bidi="pt-PT"/>
      </w:rPr>
    </w:lvl>
    <w:lvl w:ilvl="7">
      <w:numFmt w:val="bullet"/>
      <w:lvlText w:val="•"/>
      <w:lvlJc w:val="left"/>
      <w:pPr>
        <w:ind w:left="6900" w:hanging="389"/>
      </w:pPr>
      <w:rPr>
        <w:rFonts w:hint="default"/>
        <w:lang w:val="pt-PT" w:eastAsia="pt-PT" w:bidi="pt-PT"/>
      </w:rPr>
    </w:lvl>
    <w:lvl w:ilvl="8">
      <w:numFmt w:val="bullet"/>
      <w:lvlText w:val="•"/>
      <w:lvlJc w:val="left"/>
      <w:pPr>
        <w:ind w:left="7849" w:hanging="389"/>
      </w:pPr>
      <w:rPr>
        <w:rFonts w:hint="default"/>
        <w:lang w:val="pt-PT" w:eastAsia="pt-PT" w:bidi="pt-PT"/>
      </w:rPr>
    </w:lvl>
  </w:abstractNum>
  <w:abstractNum w:abstractNumId="9">
    <w:nsid w:val="267462C6"/>
    <w:multiLevelType w:val="hybridMultilevel"/>
    <w:tmpl w:val="0338B616"/>
    <w:lvl w:ilvl="0" w:tplc="2B3C1D3C">
      <w:start w:val="4"/>
      <w:numFmt w:val="lowerRoman"/>
      <w:lvlText w:val="%1."/>
      <w:lvlJc w:val="left"/>
      <w:pPr>
        <w:tabs>
          <w:tab w:val="num" w:pos="1080"/>
        </w:tabs>
        <w:ind w:left="1080" w:hanging="720"/>
      </w:pPr>
      <w:rPr>
        <w:rFonts w:hint="default"/>
      </w:rPr>
    </w:lvl>
    <w:lvl w:ilvl="1" w:tplc="04160019">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0">
    <w:nsid w:val="29F31CEA"/>
    <w:multiLevelType w:val="hybridMultilevel"/>
    <w:tmpl w:val="C5445786"/>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nsid w:val="2CEF0864"/>
    <w:multiLevelType w:val="multilevel"/>
    <w:tmpl w:val="7552300A"/>
    <w:lvl w:ilvl="0">
      <w:start w:val="7"/>
      <w:numFmt w:val="decimal"/>
      <w:lvlText w:val="%1"/>
      <w:lvlJc w:val="left"/>
      <w:pPr>
        <w:ind w:left="262" w:hanging="368"/>
      </w:pPr>
      <w:rPr>
        <w:rFonts w:hint="default"/>
        <w:lang w:val="pt-PT" w:eastAsia="pt-PT" w:bidi="pt-PT"/>
      </w:rPr>
    </w:lvl>
    <w:lvl w:ilvl="1">
      <w:start w:val="4"/>
      <w:numFmt w:val="decimal"/>
      <w:lvlText w:val="%1.%2"/>
      <w:lvlJc w:val="left"/>
      <w:pPr>
        <w:ind w:left="262" w:hanging="368"/>
      </w:pPr>
      <w:rPr>
        <w:rFonts w:ascii="Arial" w:eastAsia="Arial" w:hAnsi="Arial" w:cs="Arial" w:hint="default"/>
        <w:w w:val="100"/>
        <w:sz w:val="22"/>
        <w:szCs w:val="22"/>
        <w:lang w:val="pt-PT" w:eastAsia="pt-PT" w:bidi="pt-PT"/>
      </w:rPr>
    </w:lvl>
    <w:lvl w:ilvl="2">
      <w:numFmt w:val="bullet"/>
      <w:lvlText w:val="•"/>
      <w:lvlJc w:val="left"/>
      <w:pPr>
        <w:ind w:left="2157" w:hanging="368"/>
      </w:pPr>
      <w:rPr>
        <w:rFonts w:hint="default"/>
        <w:lang w:val="pt-PT" w:eastAsia="pt-PT" w:bidi="pt-PT"/>
      </w:rPr>
    </w:lvl>
    <w:lvl w:ilvl="3">
      <w:numFmt w:val="bullet"/>
      <w:lvlText w:val="•"/>
      <w:lvlJc w:val="left"/>
      <w:pPr>
        <w:ind w:left="3105" w:hanging="368"/>
      </w:pPr>
      <w:rPr>
        <w:rFonts w:hint="default"/>
        <w:lang w:val="pt-PT" w:eastAsia="pt-PT" w:bidi="pt-PT"/>
      </w:rPr>
    </w:lvl>
    <w:lvl w:ilvl="4">
      <w:numFmt w:val="bullet"/>
      <w:lvlText w:val="•"/>
      <w:lvlJc w:val="left"/>
      <w:pPr>
        <w:ind w:left="4054" w:hanging="368"/>
      </w:pPr>
      <w:rPr>
        <w:rFonts w:hint="default"/>
        <w:lang w:val="pt-PT" w:eastAsia="pt-PT" w:bidi="pt-PT"/>
      </w:rPr>
    </w:lvl>
    <w:lvl w:ilvl="5">
      <w:numFmt w:val="bullet"/>
      <w:lvlText w:val="•"/>
      <w:lvlJc w:val="left"/>
      <w:pPr>
        <w:ind w:left="5003" w:hanging="368"/>
      </w:pPr>
      <w:rPr>
        <w:rFonts w:hint="default"/>
        <w:lang w:val="pt-PT" w:eastAsia="pt-PT" w:bidi="pt-PT"/>
      </w:rPr>
    </w:lvl>
    <w:lvl w:ilvl="6">
      <w:numFmt w:val="bullet"/>
      <w:lvlText w:val="•"/>
      <w:lvlJc w:val="left"/>
      <w:pPr>
        <w:ind w:left="5951" w:hanging="368"/>
      </w:pPr>
      <w:rPr>
        <w:rFonts w:hint="default"/>
        <w:lang w:val="pt-PT" w:eastAsia="pt-PT" w:bidi="pt-PT"/>
      </w:rPr>
    </w:lvl>
    <w:lvl w:ilvl="7">
      <w:numFmt w:val="bullet"/>
      <w:lvlText w:val="•"/>
      <w:lvlJc w:val="left"/>
      <w:pPr>
        <w:ind w:left="6900" w:hanging="368"/>
      </w:pPr>
      <w:rPr>
        <w:rFonts w:hint="default"/>
        <w:lang w:val="pt-PT" w:eastAsia="pt-PT" w:bidi="pt-PT"/>
      </w:rPr>
    </w:lvl>
    <w:lvl w:ilvl="8">
      <w:numFmt w:val="bullet"/>
      <w:lvlText w:val="•"/>
      <w:lvlJc w:val="left"/>
      <w:pPr>
        <w:ind w:left="7849" w:hanging="368"/>
      </w:pPr>
      <w:rPr>
        <w:rFonts w:hint="default"/>
        <w:lang w:val="pt-PT" w:eastAsia="pt-PT" w:bidi="pt-PT"/>
      </w:rPr>
    </w:lvl>
  </w:abstractNum>
  <w:abstractNum w:abstractNumId="12">
    <w:nsid w:val="2D747069"/>
    <w:multiLevelType w:val="hybridMultilevel"/>
    <w:tmpl w:val="5B648E26"/>
    <w:lvl w:ilvl="0" w:tplc="04160001">
      <w:start w:val="1"/>
      <w:numFmt w:val="bullet"/>
      <w:lvlText w:val=""/>
      <w:lvlJc w:val="left"/>
      <w:pPr>
        <w:ind w:left="982" w:hanging="360"/>
      </w:pPr>
      <w:rPr>
        <w:rFonts w:ascii="Symbol" w:hAnsi="Symbol" w:hint="default"/>
      </w:rPr>
    </w:lvl>
    <w:lvl w:ilvl="1" w:tplc="04160003" w:tentative="1">
      <w:start w:val="1"/>
      <w:numFmt w:val="bullet"/>
      <w:lvlText w:val="o"/>
      <w:lvlJc w:val="left"/>
      <w:pPr>
        <w:ind w:left="1702" w:hanging="360"/>
      </w:pPr>
      <w:rPr>
        <w:rFonts w:ascii="Courier New" w:hAnsi="Courier New" w:cs="Courier New" w:hint="default"/>
      </w:rPr>
    </w:lvl>
    <w:lvl w:ilvl="2" w:tplc="04160005" w:tentative="1">
      <w:start w:val="1"/>
      <w:numFmt w:val="bullet"/>
      <w:lvlText w:val=""/>
      <w:lvlJc w:val="left"/>
      <w:pPr>
        <w:ind w:left="2422" w:hanging="360"/>
      </w:pPr>
      <w:rPr>
        <w:rFonts w:ascii="Wingdings" w:hAnsi="Wingdings" w:hint="default"/>
      </w:rPr>
    </w:lvl>
    <w:lvl w:ilvl="3" w:tplc="04160001" w:tentative="1">
      <w:start w:val="1"/>
      <w:numFmt w:val="bullet"/>
      <w:lvlText w:val=""/>
      <w:lvlJc w:val="left"/>
      <w:pPr>
        <w:ind w:left="3142" w:hanging="360"/>
      </w:pPr>
      <w:rPr>
        <w:rFonts w:ascii="Symbol" w:hAnsi="Symbol" w:hint="default"/>
      </w:rPr>
    </w:lvl>
    <w:lvl w:ilvl="4" w:tplc="04160003" w:tentative="1">
      <w:start w:val="1"/>
      <w:numFmt w:val="bullet"/>
      <w:lvlText w:val="o"/>
      <w:lvlJc w:val="left"/>
      <w:pPr>
        <w:ind w:left="3862" w:hanging="360"/>
      </w:pPr>
      <w:rPr>
        <w:rFonts w:ascii="Courier New" w:hAnsi="Courier New" w:cs="Courier New" w:hint="default"/>
      </w:rPr>
    </w:lvl>
    <w:lvl w:ilvl="5" w:tplc="04160005" w:tentative="1">
      <w:start w:val="1"/>
      <w:numFmt w:val="bullet"/>
      <w:lvlText w:val=""/>
      <w:lvlJc w:val="left"/>
      <w:pPr>
        <w:ind w:left="4582" w:hanging="360"/>
      </w:pPr>
      <w:rPr>
        <w:rFonts w:ascii="Wingdings" w:hAnsi="Wingdings" w:hint="default"/>
      </w:rPr>
    </w:lvl>
    <w:lvl w:ilvl="6" w:tplc="04160001" w:tentative="1">
      <w:start w:val="1"/>
      <w:numFmt w:val="bullet"/>
      <w:lvlText w:val=""/>
      <w:lvlJc w:val="left"/>
      <w:pPr>
        <w:ind w:left="5302" w:hanging="360"/>
      </w:pPr>
      <w:rPr>
        <w:rFonts w:ascii="Symbol" w:hAnsi="Symbol" w:hint="default"/>
      </w:rPr>
    </w:lvl>
    <w:lvl w:ilvl="7" w:tplc="04160003" w:tentative="1">
      <w:start w:val="1"/>
      <w:numFmt w:val="bullet"/>
      <w:lvlText w:val="o"/>
      <w:lvlJc w:val="left"/>
      <w:pPr>
        <w:ind w:left="6022" w:hanging="360"/>
      </w:pPr>
      <w:rPr>
        <w:rFonts w:ascii="Courier New" w:hAnsi="Courier New" w:cs="Courier New" w:hint="default"/>
      </w:rPr>
    </w:lvl>
    <w:lvl w:ilvl="8" w:tplc="04160005" w:tentative="1">
      <w:start w:val="1"/>
      <w:numFmt w:val="bullet"/>
      <w:lvlText w:val=""/>
      <w:lvlJc w:val="left"/>
      <w:pPr>
        <w:ind w:left="6742" w:hanging="360"/>
      </w:pPr>
      <w:rPr>
        <w:rFonts w:ascii="Wingdings" w:hAnsi="Wingdings" w:hint="default"/>
      </w:rPr>
    </w:lvl>
  </w:abstractNum>
  <w:abstractNum w:abstractNumId="13">
    <w:nsid w:val="30991098"/>
    <w:multiLevelType w:val="hybridMultilevel"/>
    <w:tmpl w:val="09520AEC"/>
    <w:lvl w:ilvl="0" w:tplc="806E8378">
      <w:start w:val="3"/>
      <w:numFmt w:val="bullet"/>
      <w:lvlText w:val="-"/>
      <w:lvlJc w:val="left"/>
      <w:pPr>
        <w:tabs>
          <w:tab w:val="num" w:pos="720"/>
        </w:tabs>
        <w:ind w:left="720" w:hanging="360"/>
      </w:pPr>
      <w:rPr>
        <w:rFonts w:ascii="Times New Roman" w:eastAsia="Times New Roman" w:hAnsi="Times New Roman" w:cs="Times New Roman"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4">
    <w:nsid w:val="33B441A2"/>
    <w:multiLevelType w:val="multilevel"/>
    <w:tmpl w:val="0416001D"/>
    <w:styleLink w:val="Estilo4"/>
    <w:lvl w:ilvl="0">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346250F7"/>
    <w:multiLevelType w:val="multilevel"/>
    <w:tmpl w:val="B9CA0858"/>
    <w:name w:val="WWNum37"/>
    <w:lvl w:ilvl="0">
      <w:start w:val="6"/>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6">
    <w:nsid w:val="36797348"/>
    <w:multiLevelType w:val="multilevel"/>
    <w:tmpl w:val="09B6CBB8"/>
    <w:lvl w:ilvl="0">
      <w:start w:val="11"/>
      <w:numFmt w:val="decimal"/>
      <w:lvlText w:val="%1"/>
      <w:lvlJc w:val="left"/>
      <w:pPr>
        <w:ind w:left="754" w:hanging="492"/>
      </w:pPr>
      <w:rPr>
        <w:rFonts w:hint="default"/>
        <w:lang w:val="pt-PT" w:eastAsia="pt-PT" w:bidi="pt-PT"/>
      </w:rPr>
    </w:lvl>
    <w:lvl w:ilvl="1">
      <w:start w:val="1"/>
      <w:numFmt w:val="decimal"/>
      <w:lvlText w:val="%1.%2"/>
      <w:lvlJc w:val="left"/>
      <w:pPr>
        <w:ind w:left="754" w:hanging="492"/>
      </w:pPr>
      <w:rPr>
        <w:rFonts w:ascii="Arial" w:eastAsia="Arial" w:hAnsi="Arial" w:cs="Arial" w:hint="default"/>
        <w:spacing w:val="-1"/>
        <w:w w:val="100"/>
        <w:sz w:val="22"/>
        <w:szCs w:val="22"/>
        <w:lang w:val="pt-PT" w:eastAsia="pt-PT" w:bidi="pt-PT"/>
      </w:rPr>
    </w:lvl>
    <w:lvl w:ilvl="2">
      <w:start w:val="1"/>
      <w:numFmt w:val="lowerLetter"/>
      <w:lvlText w:val="%3)"/>
      <w:lvlJc w:val="left"/>
      <w:pPr>
        <w:ind w:left="1939" w:hanging="259"/>
      </w:pPr>
      <w:rPr>
        <w:rFonts w:ascii="Arial" w:eastAsia="Arial" w:hAnsi="Arial" w:cs="Arial" w:hint="default"/>
        <w:w w:val="100"/>
        <w:sz w:val="22"/>
        <w:szCs w:val="22"/>
        <w:lang w:val="pt-PT" w:eastAsia="pt-PT" w:bidi="pt-PT"/>
      </w:rPr>
    </w:lvl>
    <w:lvl w:ilvl="3">
      <w:numFmt w:val="bullet"/>
      <w:lvlText w:val="•"/>
      <w:lvlJc w:val="left"/>
      <w:pPr>
        <w:ind w:left="3674" w:hanging="259"/>
      </w:pPr>
      <w:rPr>
        <w:rFonts w:hint="default"/>
        <w:lang w:val="pt-PT" w:eastAsia="pt-PT" w:bidi="pt-PT"/>
      </w:rPr>
    </w:lvl>
    <w:lvl w:ilvl="4">
      <w:numFmt w:val="bullet"/>
      <w:lvlText w:val="•"/>
      <w:lvlJc w:val="left"/>
      <w:pPr>
        <w:ind w:left="4542" w:hanging="259"/>
      </w:pPr>
      <w:rPr>
        <w:rFonts w:hint="default"/>
        <w:lang w:val="pt-PT" w:eastAsia="pt-PT" w:bidi="pt-PT"/>
      </w:rPr>
    </w:lvl>
    <w:lvl w:ilvl="5">
      <w:numFmt w:val="bullet"/>
      <w:lvlText w:val="•"/>
      <w:lvlJc w:val="left"/>
      <w:pPr>
        <w:ind w:left="5409" w:hanging="259"/>
      </w:pPr>
      <w:rPr>
        <w:rFonts w:hint="default"/>
        <w:lang w:val="pt-PT" w:eastAsia="pt-PT" w:bidi="pt-PT"/>
      </w:rPr>
    </w:lvl>
    <w:lvl w:ilvl="6">
      <w:numFmt w:val="bullet"/>
      <w:lvlText w:val="•"/>
      <w:lvlJc w:val="left"/>
      <w:pPr>
        <w:ind w:left="6276" w:hanging="259"/>
      </w:pPr>
      <w:rPr>
        <w:rFonts w:hint="default"/>
        <w:lang w:val="pt-PT" w:eastAsia="pt-PT" w:bidi="pt-PT"/>
      </w:rPr>
    </w:lvl>
    <w:lvl w:ilvl="7">
      <w:numFmt w:val="bullet"/>
      <w:lvlText w:val="•"/>
      <w:lvlJc w:val="left"/>
      <w:pPr>
        <w:ind w:left="7144" w:hanging="259"/>
      </w:pPr>
      <w:rPr>
        <w:rFonts w:hint="default"/>
        <w:lang w:val="pt-PT" w:eastAsia="pt-PT" w:bidi="pt-PT"/>
      </w:rPr>
    </w:lvl>
    <w:lvl w:ilvl="8">
      <w:numFmt w:val="bullet"/>
      <w:lvlText w:val="•"/>
      <w:lvlJc w:val="left"/>
      <w:pPr>
        <w:ind w:left="8011" w:hanging="259"/>
      </w:pPr>
      <w:rPr>
        <w:rFonts w:hint="default"/>
        <w:lang w:val="pt-PT" w:eastAsia="pt-PT" w:bidi="pt-PT"/>
      </w:rPr>
    </w:lvl>
  </w:abstractNum>
  <w:abstractNum w:abstractNumId="17">
    <w:nsid w:val="374879F7"/>
    <w:multiLevelType w:val="multilevel"/>
    <w:tmpl w:val="D93A0C78"/>
    <w:lvl w:ilvl="0">
      <w:start w:val="7"/>
      <w:numFmt w:val="decimal"/>
      <w:lvlText w:val="%1"/>
      <w:lvlJc w:val="left"/>
      <w:pPr>
        <w:ind w:left="262" w:hanging="363"/>
      </w:pPr>
      <w:rPr>
        <w:rFonts w:hint="default"/>
        <w:lang w:val="pt-PT" w:eastAsia="pt-PT" w:bidi="pt-PT"/>
      </w:rPr>
    </w:lvl>
    <w:lvl w:ilvl="1">
      <w:start w:val="1"/>
      <w:numFmt w:val="decimal"/>
      <w:lvlText w:val="%1.%2"/>
      <w:lvlJc w:val="left"/>
      <w:pPr>
        <w:ind w:left="262" w:hanging="363"/>
      </w:pPr>
      <w:rPr>
        <w:rFonts w:ascii="Arial" w:eastAsia="Arial" w:hAnsi="Arial" w:cs="Arial" w:hint="default"/>
        <w:w w:val="100"/>
        <w:sz w:val="22"/>
        <w:szCs w:val="22"/>
        <w:lang w:val="pt-PT" w:eastAsia="pt-PT" w:bidi="pt-PT"/>
      </w:rPr>
    </w:lvl>
    <w:lvl w:ilvl="2">
      <w:numFmt w:val="bullet"/>
      <w:lvlText w:val="•"/>
      <w:lvlJc w:val="left"/>
      <w:pPr>
        <w:ind w:left="2157" w:hanging="363"/>
      </w:pPr>
      <w:rPr>
        <w:rFonts w:hint="default"/>
        <w:lang w:val="pt-PT" w:eastAsia="pt-PT" w:bidi="pt-PT"/>
      </w:rPr>
    </w:lvl>
    <w:lvl w:ilvl="3">
      <w:numFmt w:val="bullet"/>
      <w:lvlText w:val="•"/>
      <w:lvlJc w:val="left"/>
      <w:pPr>
        <w:ind w:left="3105" w:hanging="363"/>
      </w:pPr>
      <w:rPr>
        <w:rFonts w:hint="default"/>
        <w:lang w:val="pt-PT" w:eastAsia="pt-PT" w:bidi="pt-PT"/>
      </w:rPr>
    </w:lvl>
    <w:lvl w:ilvl="4">
      <w:numFmt w:val="bullet"/>
      <w:lvlText w:val="•"/>
      <w:lvlJc w:val="left"/>
      <w:pPr>
        <w:ind w:left="4054" w:hanging="363"/>
      </w:pPr>
      <w:rPr>
        <w:rFonts w:hint="default"/>
        <w:lang w:val="pt-PT" w:eastAsia="pt-PT" w:bidi="pt-PT"/>
      </w:rPr>
    </w:lvl>
    <w:lvl w:ilvl="5">
      <w:numFmt w:val="bullet"/>
      <w:lvlText w:val="•"/>
      <w:lvlJc w:val="left"/>
      <w:pPr>
        <w:ind w:left="5003" w:hanging="363"/>
      </w:pPr>
      <w:rPr>
        <w:rFonts w:hint="default"/>
        <w:lang w:val="pt-PT" w:eastAsia="pt-PT" w:bidi="pt-PT"/>
      </w:rPr>
    </w:lvl>
    <w:lvl w:ilvl="6">
      <w:numFmt w:val="bullet"/>
      <w:lvlText w:val="•"/>
      <w:lvlJc w:val="left"/>
      <w:pPr>
        <w:ind w:left="5951" w:hanging="363"/>
      </w:pPr>
      <w:rPr>
        <w:rFonts w:hint="default"/>
        <w:lang w:val="pt-PT" w:eastAsia="pt-PT" w:bidi="pt-PT"/>
      </w:rPr>
    </w:lvl>
    <w:lvl w:ilvl="7">
      <w:numFmt w:val="bullet"/>
      <w:lvlText w:val="•"/>
      <w:lvlJc w:val="left"/>
      <w:pPr>
        <w:ind w:left="6900" w:hanging="363"/>
      </w:pPr>
      <w:rPr>
        <w:rFonts w:hint="default"/>
        <w:lang w:val="pt-PT" w:eastAsia="pt-PT" w:bidi="pt-PT"/>
      </w:rPr>
    </w:lvl>
    <w:lvl w:ilvl="8">
      <w:numFmt w:val="bullet"/>
      <w:lvlText w:val="•"/>
      <w:lvlJc w:val="left"/>
      <w:pPr>
        <w:ind w:left="7849" w:hanging="363"/>
      </w:pPr>
      <w:rPr>
        <w:rFonts w:hint="default"/>
        <w:lang w:val="pt-PT" w:eastAsia="pt-PT" w:bidi="pt-PT"/>
      </w:rPr>
    </w:lvl>
  </w:abstractNum>
  <w:abstractNum w:abstractNumId="18">
    <w:nsid w:val="3A127C06"/>
    <w:multiLevelType w:val="multilevel"/>
    <w:tmpl w:val="9B36FED8"/>
    <w:lvl w:ilvl="0">
      <w:start w:val="8"/>
      <w:numFmt w:val="decimal"/>
      <w:lvlText w:val="%1"/>
      <w:lvlJc w:val="left"/>
      <w:pPr>
        <w:ind w:left="262" w:hanging="567"/>
      </w:pPr>
      <w:rPr>
        <w:rFonts w:hint="default"/>
        <w:lang w:val="pt-PT" w:eastAsia="pt-PT" w:bidi="pt-PT"/>
      </w:rPr>
    </w:lvl>
    <w:lvl w:ilvl="1">
      <w:start w:val="10"/>
      <w:numFmt w:val="decimal"/>
      <w:lvlText w:val="%1.%2"/>
      <w:lvlJc w:val="left"/>
      <w:pPr>
        <w:ind w:left="262" w:hanging="567"/>
      </w:pPr>
      <w:rPr>
        <w:rFonts w:ascii="Arial" w:eastAsia="Arial" w:hAnsi="Arial" w:cs="Arial" w:hint="default"/>
        <w:w w:val="100"/>
        <w:sz w:val="22"/>
        <w:szCs w:val="22"/>
        <w:lang w:val="pt-PT" w:eastAsia="pt-PT" w:bidi="pt-PT"/>
      </w:rPr>
    </w:lvl>
    <w:lvl w:ilvl="2">
      <w:numFmt w:val="bullet"/>
      <w:lvlText w:val="•"/>
      <w:lvlJc w:val="left"/>
      <w:pPr>
        <w:ind w:left="2157" w:hanging="567"/>
      </w:pPr>
      <w:rPr>
        <w:rFonts w:hint="default"/>
        <w:lang w:val="pt-PT" w:eastAsia="pt-PT" w:bidi="pt-PT"/>
      </w:rPr>
    </w:lvl>
    <w:lvl w:ilvl="3">
      <w:numFmt w:val="bullet"/>
      <w:lvlText w:val="•"/>
      <w:lvlJc w:val="left"/>
      <w:pPr>
        <w:ind w:left="3105" w:hanging="567"/>
      </w:pPr>
      <w:rPr>
        <w:rFonts w:hint="default"/>
        <w:lang w:val="pt-PT" w:eastAsia="pt-PT" w:bidi="pt-PT"/>
      </w:rPr>
    </w:lvl>
    <w:lvl w:ilvl="4">
      <w:numFmt w:val="bullet"/>
      <w:lvlText w:val="•"/>
      <w:lvlJc w:val="left"/>
      <w:pPr>
        <w:ind w:left="4054" w:hanging="567"/>
      </w:pPr>
      <w:rPr>
        <w:rFonts w:hint="default"/>
        <w:lang w:val="pt-PT" w:eastAsia="pt-PT" w:bidi="pt-PT"/>
      </w:rPr>
    </w:lvl>
    <w:lvl w:ilvl="5">
      <w:numFmt w:val="bullet"/>
      <w:lvlText w:val="•"/>
      <w:lvlJc w:val="left"/>
      <w:pPr>
        <w:ind w:left="5003" w:hanging="567"/>
      </w:pPr>
      <w:rPr>
        <w:rFonts w:hint="default"/>
        <w:lang w:val="pt-PT" w:eastAsia="pt-PT" w:bidi="pt-PT"/>
      </w:rPr>
    </w:lvl>
    <w:lvl w:ilvl="6">
      <w:numFmt w:val="bullet"/>
      <w:lvlText w:val="•"/>
      <w:lvlJc w:val="left"/>
      <w:pPr>
        <w:ind w:left="5951" w:hanging="567"/>
      </w:pPr>
      <w:rPr>
        <w:rFonts w:hint="default"/>
        <w:lang w:val="pt-PT" w:eastAsia="pt-PT" w:bidi="pt-PT"/>
      </w:rPr>
    </w:lvl>
    <w:lvl w:ilvl="7">
      <w:numFmt w:val="bullet"/>
      <w:lvlText w:val="•"/>
      <w:lvlJc w:val="left"/>
      <w:pPr>
        <w:ind w:left="6900" w:hanging="567"/>
      </w:pPr>
      <w:rPr>
        <w:rFonts w:hint="default"/>
        <w:lang w:val="pt-PT" w:eastAsia="pt-PT" w:bidi="pt-PT"/>
      </w:rPr>
    </w:lvl>
    <w:lvl w:ilvl="8">
      <w:numFmt w:val="bullet"/>
      <w:lvlText w:val="•"/>
      <w:lvlJc w:val="left"/>
      <w:pPr>
        <w:ind w:left="7849" w:hanging="567"/>
      </w:pPr>
      <w:rPr>
        <w:rFonts w:hint="default"/>
        <w:lang w:val="pt-PT" w:eastAsia="pt-PT" w:bidi="pt-PT"/>
      </w:rPr>
    </w:lvl>
  </w:abstractNum>
  <w:abstractNum w:abstractNumId="19">
    <w:nsid w:val="3F5B4B07"/>
    <w:multiLevelType w:val="multilevel"/>
    <w:tmpl w:val="28DE2F14"/>
    <w:styleLink w:val="Estilo3"/>
    <w:lvl w:ilvl="0">
      <w:start w:val="6"/>
      <w:numFmt w:val="decimal"/>
      <w:lvlText w:val="8.%1"/>
      <w:lvlJc w:val="left"/>
      <w:pPr>
        <w:ind w:left="555" w:hanging="55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4DD80F6E"/>
    <w:multiLevelType w:val="multilevel"/>
    <w:tmpl w:val="3EAA5BB2"/>
    <w:styleLink w:val="Estilo5"/>
    <w:lvl w:ilvl="0">
      <w:start w:val="3"/>
      <w:numFmt w:val="decimal"/>
      <w:lvlText w:val="%1)"/>
      <w:lvlJc w:val="left"/>
      <w:pPr>
        <w:ind w:left="360" w:hanging="360"/>
      </w:pPr>
      <w:rPr>
        <w:rFonts w:ascii="3" w:hAnsi="3"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nsid w:val="4EF83B78"/>
    <w:multiLevelType w:val="hybridMultilevel"/>
    <w:tmpl w:val="489611F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2">
    <w:nsid w:val="58C70088"/>
    <w:multiLevelType w:val="multilevel"/>
    <w:tmpl w:val="2334FDA2"/>
    <w:lvl w:ilvl="0">
      <w:start w:val="1"/>
      <w:numFmt w:val="decimal"/>
      <w:pStyle w:val="Nivel1"/>
      <w:lvlText w:val="%1."/>
      <w:lvlJc w:val="left"/>
      <w:pPr>
        <w:ind w:left="502" w:hanging="360"/>
      </w:pPr>
      <w:rPr>
        <w:b/>
        <w:i w:val="0"/>
        <w:strike w:val="0"/>
        <w:dstrike w:val="0"/>
      </w:rPr>
    </w:lvl>
    <w:lvl w:ilvl="1">
      <w:start w:val="1"/>
      <w:numFmt w:val="decimal"/>
      <w:pStyle w:val="Nivel2"/>
      <w:lvlText w:val="%1.%2."/>
      <w:lvlJc w:val="left"/>
      <w:pPr>
        <w:ind w:left="858" w:hanging="432"/>
      </w:pPr>
      <w:rPr>
        <w:b w:val="0"/>
        <w:strike w:val="0"/>
      </w:rPr>
    </w:lvl>
    <w:lvl w:ilvl="2">
      <w:start w:val="1"/>
      <w:numFmt w:val="decimal"/>
      <w:pStyle w:val="Nivel3"/>
      <w:lvlText w:val="%1.%2.%3."/>
      <w:lvlJc w:val="left"/>
      <w:pPr>
        <w:ind w:left="1224" w:hanging="504"/>
      </w:pPr>
      <w:rPr>
        <w:i w:val="0"/>
        <w:strike w:val="0"/>
      </w:rPr>
    </w:lvl>
    <w:lvl w:ilvl="3">
      <w:start w:val="1"/>
      <w:numFmt w:val="decimal"/>
      <w:pStyle w:val="Nivel4"/>
      <w:lvlText w:val="%1.%2.%3.%4."/>
      <w:lvlJc w:val="left"/>
      <w:pPr>
        <w:ind w:left="1728" w:hanging="648"/>
      </w:pPr>
    </w:lvl>
    <w:lvl w:ilvl="4">
      <w:start w:val="1"/>
      <w:numFmt w:val="decimal"/>
      <w:pStyle w:val="Nivel5"/>
      <w:lvlText w:val="%1.%2.%3.%4.%5."/>
      <w:lvlJc w:val="left"/>
      <w:pPr>
        <w:ind w:left="4053"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59BF342A"/>
    <w:multiLevelType w:val="hybridMultilevel"/>
    <w:tmpl w:val="36A602FE"/>
    <w:lvl w:ilvl="0" w:tplc="308480B2">
      <w:start w:val="3"/>
      <w:numFmt w:val="lowerRoman"/>
      <w:lvlText w:val="%1."/>
      <w:lvlJc w:val="left"/>
      <w:pPr>
        <w:tabs>
          <w:tab w:val="num" w:pos="2520"/>
        </w:tabs>
        <w:ind w:left="2520" w:hanging="720"/>
      </w:pPr>
      <w:rPr>
        <w:rFonts w:ascii="Times" w:hAnsi="Times" w:hint="default"/>
        <w:b w:val="0"/>
      </w:rPr>
    </w:lvl>
    <w:lvl w:ilvl="1" w:tplc="04160019">
      <w:start w:val="1"/>
      <w:numFmt w:val="lowerLetter"/>
      <w:lvlText w:val="%2."/>
      <w:lvlJc w:val="left"/>
      <w:pPr>
        <w:tabs>
          <w:tab w:val="num" w:pos="2880"/>
        </w:tabs>
        <w:ind w:left="2880" w:hanging="360"/>
      </w:pPr>
    </w:lvl>
    <w:lvl w:ilvl="2" w:tplc="0416001B" w:tentative="1">
      <w:start w:val="1"/>
      <w:numFmt w:val="lowerRoman"/>
      <w:lvlText w:val="%3."/>
      <w:lvlJc w:val="right"/>
      <w:pPr>
        <w:tabs>
          <w:tab w:val="num" w:pos="3600"/>
        </w:tabs>
        <w:ind w:left="3600" w:hanging="180"/>
      </w:pPr>
    </w:lvl>
    <w:lvl w:ilvl="3" w:tplc="0416000F" w:tentative="1">
      <w:start w:val="1"/>
      <w:numFmt w:val="decimal"/>
      <w:lvlText w:val="%4."/>
      <w:lvlJc w:val="left"/>
      <w:pPr>
        <w:tabs>
          <w:tab w:val="num" w:pos="4320"/>
        </w:tabs>
        <w:ind w:left="4320" w:hanging="360"/>
      </w:pPr>
    </w:lvl>
    <w:lvl w:ilvl="4" w:tplc="04160019" w:tentative="1">
      <w:start w:val="1"/>
      <w:numFmt w:val="lowerLetter"/>
      <w:lvlText w:val="%5."/>
      <w:lvlJc w:val="left"/>
      <w:pPr>
        <w:tabs>
          <w:tab w:val="num" w:pos="5040"/>
        </w:tabs>
        <w:ind w:left="5040" w:hanging="360"/>
      </w:pPr>
    </w:lvl>
    <w:lvl w:ilvl="5" w:tplc="0416001B" w:tentative="1">
      <w:start w:val="1"/>
      <w:numFmt w:val="lowerRoman"/>
      <w:lvlText w:val="%6."/>
      <w:lvlJc w:val="right"/>
      <w:pPr>
        <w:tabs>
          <w:tab w:val="num" w:pos="5760"/>
        </w:tabs>
        <w:ind w:left="5760" w:hanging="180"/>
      </w:pPr>
    </w:lvl>
    <w:lvl w:ilvl="6" w:tplc="0416000F" w:tentative="1">
      <w:start w:val="1"/>
      <w:numFmt w:val="decimal"/>
      <w:lvlText w:val="%7."/>
      <w:lvlJc w:val="left"/>
      <w:pPr>
        <w:tabs>
          <w:tab w:val="num" w:pos="6480"/>
        </w:tabs>
        <w:ind w:left="6480" w:hanging="360"/>
      </w:pPr>
    </w:lvl>
    <w:lvl w:ilvl="7" w:tplc="04160019" w:tentative="1">
      <w:start w:val="1"/>
      <w:numFmt w:val="lowerLetter"/>
      <w:lvlText w:val="%8."/>
      <w:lvlJc w:val="left"/>
      <w:pPr>
        <w:tabs>
          <w:tab w:val="num" w:pos="7200"/>
        </w:tabs>
        <w:ind w:left="7200" w:hanging="360"/>
      </w:pPr>
    </w:lvl>
    <w:lvl w:ilvl="8" w:tplc="0416001B" w:tentative="1">
      <w:start w:val="1"/>
      <w:numFmt w:val="lowerRoman"/>
      <w:lvlText w:val="%9."/>
      <w:lvlJc w:val="right"/>
      <w:pPr>
        <w:tabs>
          <w:tab w:val="num" w:pos="7920"/>
        </w:tabs>
        <w:ind w:left="7920" w:hanging="180"/>
      </w:pPr>
    </w:lvl>
  </w:abstractNum>
  <w:abstractNum w:abstractNumId="24">
    <w:nsid w:val="6483468F"/>
    <w:multiLevelType w:val="hybridMultilevel"/>
    <w:tmpl w:val="4C4A454C"/>
    <w:lvl w:ilvl="0" w:tplc="04160017">
      <w:start w:val="1"/>
      <w:numFmt w:val="lowerLetter"/>
      <w:lvlText w:val="%1)"/>
      <w:lvlJc w:val="left"/>
      <w:pPr>
        <w:tabs>
          <w:tab w:val="num" w:pos="4054"/>
        </w:tabs>
        <w:ind w:left="4054" w:hanging="360"/>
      </w:pPr>
    </w:lvl>
    <w:lvl w:ilvl="1" w:tplc="04160001">
      <w:start w:val="1"/>
      <w:numFmt w:val="bullet"/>
      <w:lvlText w:val=""/>
      <w:lvlJc w:val="left"/>
      <w:pPr>
        <w:tabs>
          <w:tab w:val="num" w:pos="4774"/>
        </w:tabs>
        <w:ind w:left="4774" w:hanging="360"/>
      </w:pPr>
      <w:rPr>
        <w:rFonts w:ascii="Symbol" w:hAnsi="Symbol" w:hint="default"/>
      </w:rPr>
    </w:lvl>
    <w:lvl w:ilvl="2" w:tplc="0416001B" w:tentative="1">
      <w:start w:val="1"/>
      <w:numFmt w:val="lowerRoman"/>
      <w:lvlText w:val="%3."/>
      <w:lvlJc w:val="right"/>
      <w:pPr>
        <w:tabs>
          <w:tab w:val="num" w:pos="5494"/>
        </w:tabs>
        <w:ind w:left="5494" w:hanging="180"/>
      </w:pPr>
    </w:lvl>
    <w:lvl w:ilvl="3" w:tplc="0416000F" w:tentative="1">
      <w:start w:val="1"/>
      <w:numFmt w:val="decimal"/>
      <w:lvlText w:val="%4."/>
      <w:lvlJc w:val="left"/>
      <w:pPr>
        <w:tabs>
          <w:tab w:val="num" w:pos="6214"/>
        </w:tabs>
        <w:ind w:left="6214" w:hanging="360"/>
      </w:pPr>
    </w:lvl>
    <w:lvl w:ilvl="4" w:tplc="04160019" w:tentative="1">
      <w:start w:val="1"/>
      <w:numFmt w:val="lowerLetter"/>
      <w:lvlText w:val="%5."/>
      <w:lvlJc w:val="left"/>
      <w:pPr>
        <w:tabs>
          <w:tab w:val="num" w:pos="6934"/>
        </w:tabs>
        <w:ind w:left="6934" w:hanging="360"/>
      </w:pPr>
    </w:lvl>
    <w:lvl w:ilvl="5" w:tplc="0416001B" w:tentative="1">
      <w:start w:val="1"/>
      <w:numFmt w:val="lowerRoman"/>
      <w:lvlText w:val="%6."/>
      <w:lvlJc w:val="right"/>
      <w:pPr>
        <w:tabs>
          <w:tab w:val="num" w:pos="7654"/>
        </w:tabs>
        <w:ind w:left="7654" w:hanging="180"/>
      </w:pPr>
    </w:lvl>
    <w:lvl w:ilvl="6" w:tplc="0416000F" w:tentative="1">
      <w:start w:val="1"/>
      <w:numFmt w:val="decimal"/>
      <w:lvlText w:val="%7."/>
      <w:lvlJc w:val="left"/>
      <w:pPr>
        <w:tabs>
          <w:tab w:val="num" w:pos="8374"/>
        </w:tabs>
        <w:ind w:left="8374" w:hanging="360"/>
      </w:pPr>
    </w:lvl>
    <w:lvl w:ilvl="7" w:tplc="04160019" w:tentative="1">
      <w:start w:val="1"/>
      <w:numFmt w:val="lowerLetter"/>
      <w:lvlText w:val="%8."/>
      <w:lvlJc w:val="left"/>
      <w:pPr>
        <w:tabs>
          <w:tab w:val="num" w:pos="9094"/>
        </w:tabs>
        <w:ind w:left="9094" w:hanging="360"/>
      </w:pPr>
    </w:lvl>
    <w:lvl w:ilvl="8" w:tplc="0416001B" w:tentative="1">
      <w:start w:val="1"/>
      <w:numFmt w:val="lowerRoman"/>
      <w:lvlText w:val="%9."/>
      <w:lvlJc w:val="right"/>
      <w:pPr>
        <w:tabs>
          <w:tab w:val="num" w:pos="9814"/>
        </w:tabs>
        <w:ind w:left="9814" w:hanging="180"/>
      </w:pPr>
    </w:lvl>
  </w:abstractNum>
  <w:abstractNum w:abstractNumId="25">
    <w:nsid w:val="67E17B68"/>
    <w:multiLevelType w:val="multilevel"/>
    <w:tmpl w:val="0416001D"/>
    <w:styleLink w:val="Estilo6"/>
    <w:lvl w:ilvl="0">
      <w:start w:val="6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nsid w:val="6DDD763F"/>
    <w:multiLevelType w:val="multilevel"/>
    <w:tmpl w:val="3B54610C"/>
    <w:lvl w:ilvl="0">
      <w:start w:val="1"/>
      <w:numFmt w:val="decimal"/>
      <w:lvlText w:val="%1."/>
      <w:lvlJc w:val="left"/>
      <w:pPr>
        <w:tabs>
          <w:tab w:val="num" w:pos="4968"/>
        </w:tabs>
        <w:ind w:left="4968" w:hanging="360"/>
      </w:pPr>
      <w:rPr>
        <w:rFonts w:hint="default"/>
        <w:b/>
      </w:rPr>
    </w:lvl>
    <w:lvl w:ilvl="1">
      <w:start w:val="3"/>
      <w:numFmt w:val="decimal"/>
      <w:isLgl/>
      <w:lvlText w:val="%1.%2."/>
      <w:lvlJc w:val="left"/>
      <w:pPr>
        <w:ind w:left="5328" w:hanging="720"/>
      </w:pPr>
      <w:rPr>
        <w:rFonts w:hint="default"/>
        <w:b/>
      </w:rPr>
    </w:lvl>
    <w:lvl w:ilvl="2">
      <w:start w:val="1"/>
      <w:numFmt w:val="decimal"/>
      <w:isLgl/>
      <w:lvlText w:val="%1.%2.%3."/>
      <w:lvlJc w:val="left"/>
      <w:pPr>
        <w:ind w:left="5328" w:hanging="720"/>
      </w:pPr>
      <w:rPr>
        <w:rFonts w:hint="default"/>
        <w:b/>
      </w:rPr>
    </w:lvl>
    <w:lvl w:ilvl="3">
      <w:start w:val="1"/>
      <w:numFmt w:val="decimal"/>
      <w:isLgl/>
      <w:lvlText w:val="%1.%2.%3.%4."/>
      <w:lvlJc w:val="left"/>
      <w:pPr>
        <w:ind w:left="5688" w:hanging="1080"/>
      </w:pPr>
      <w:rPr>
        <w:rFonts w:hint="default"/>
        <w:b/>
      </w:rPr>
    </w:lvl>
    <w:lvl w:ilvl="4">
      <w:start w:val="1"/>
      <w:numFmt w:val="decimal"/>
      <w:isLgl/>
      <w:lvlText w:val="%1.%2.%3.%4.%5."/>
      <w:lvlJc w:val="left"/>
      <w:pPr>
        <w:ind w:left="5688" w:hanging="1080"/>
      </w:pPr>
      <w:rPr>
        <w:rFonts w:hint="default"/>
        <w:b/>
      </w:rPr>
    </w:lvl>
    <w:lvl w:ilvl="5">
      <w:start w:val="1"/>
      <w:numFmt w:val="decimal"/>
      <w:isLgl/>
      <w:lvlText w:val="%1.%2.%3.%4.%5.%6."/>
      <w:lvlJc w:val="left"/>
      <w:pPr>
        <w:ind w:left="6048" w:hanging="1440"/>
      </w:pPr>
      <w:rPr>
        <w:rFonts w:hint="default"/>
        <w:b/>
      </w:rPr>
    </w:lvl>
    <w:lvl w:ilvl="6">
      <w:start w:val="1"/>
      <w:numFmt w:val="decimal"/>
      <w:isLgl/>
      <w:lvlText w:val="%1.%2.%3.%4.%5.%6.%7."/>
      <w:lvlJc w:val="left"/>
      <w:pPr>
        <w:ind w:left="6048" w:hanging="1440"/>
      </w:pPr>
      <w:rPr>
        <w:rFonts w:hint="default"/>
        <w:b/>
      </w:rPr>
    </w:lvl>
    <w:lvl w:ilvl="7">
      <w:start w:val="1"/>
      <w:numFmt w:val="decimal"/>
      <w:isLgl/>
      <w:lvlText w:val="%1.%2.%3.%4.%5.%6.%7.%8."/>
      <w:lvlJc w:val="left"/>
      <w:pPr>
        <w:ind w:left="6408" w:hanging="1800"/>
      </w:pPr>
      <w:rPr>
        <w:rFonts w:hint="default"/>
        <w:b/>
      </w:rPr>
    </w:lvl>
    <w:lvl w:ilvl="8">
      <w:start w:val="1"/>
      <w:numFmt w:val="decimal"/>
      <w:isLgl/>
      <w:lvlText w:val="%1.%2.%3.%4.%5.%6.%7.%8.%9."/>
      <w:lvlJc w:val="left"/>
      <w:pPr>
        <w:ind w:left="6768" w:hanging="2160"/>
      </w:pPr>
      <w:rPr>
        <w:rFonts w:hint="default"/>
        <w:b/>
      </w:rPr>
    </w:lvl>
  </w:abstractNum>
  <w:abstractNum w:abstractNumId="27">
    <w:nsid w:val="75D833FC"/>
    <w:multiLevelType w:val="multilevel"/>
    <w:tmpl w:val="837E1676"/>
    <w:styleLink w:val="Estilo1"/>
    <w:lvl w:ilvl="0">
      <w:start w:val="8"/>
      <w:numFmt w:val="decimal"/>
      <w:lvlText w:val="%1."/>
      <w:lvlJc w:val="left"/>
      <w:pPr>
        <w:ind w:left="555" w:hanging="555"/>
      </w:pPr>
      <w:rPr>
        <w:rFonts w:hint="default"/>
      </w:rPr>
    </w:lvl>
    <w:lvl w:ilvl="1">
      <w:start w:val="3"/>
      <w:numFmt w:val="decimal"/>
      <w:lvlText w:val="%1.%2."/>
      <w:lvlJc w:val="left"/>
      <w:pPr>
        <w:ind w:left="122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3448" w:hanging="144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812" w:hanging="1800"/>
      </w:pPr>
      <w:rPr>
        <w:rFonts w:hint="default"/>
      </w:rPr>
    </w:lvl>
    <w:lvl w:ilvl="7">
      <w:start w:val="1"/>
      <w:numFmt w:val="decimal"/>
      <w:lvlText w:val="%1.%2.%3.%4.%5.%6.%7.%8."/>
      <w:lvlJc w:val="left"/>
      <w:pPr>
        <w:ind w:left="5674" w:hanging="2160"/>
      </w:pPr>
      <w:rPr>
        <w:rFonts w:hint="default"/>
      </w:rPr>
    </w:lvl>
    <w:lvl w:ilvl="8">
      <w:start w:val="1"/>
      <w:numFmt w:val="decimal"/>
      <w:lvlText w:val="%1.%2.%3.%4.%5.%6.%7.%8.%9."/>
      <w:lvlJc w:val="left"/>
      <w:pPr>
        <w:ind w:left="6176" w:hanging="2160"/>
      </w:pPr>
      <w:rPr>
        <w:rFonts w:hint="default"/>
      </w:rPr>
    </w:lvl>
  </w:abstractNum>
  <w:abstractNum w:abstractNumId="28">
    <w:nsid w:val="79D3778B"/>
    <w:multiLevelType w:val="multilevel"/>
    <w:tmpl w:val="C4BCFAB4"/>
    <w:lvl w:ilvl="0">
      <w:start w:val="13"/>
      <w:numFmt w:val="decimal"/>
      <w:lvlText w:val="%1"/>
      <w:lvlJc w:val="left"/>
      <w:pPr>
        <w:ind w:left="360" w:hanging="360"/>
      </w:pPr>
      <w:rPr>
        <w:rFonts w:hint="default"/>
      </w:rPr>
    </w:lvl>
    <w:lvl w:ilvl="1">
      <w:start w:val="1"/>
      <w:numFmt w:val="decimal"/>
      <w:lvlText w:val="%1.%2"/>
      <w:lvlJc w:val="left"/>
      <w:pPr>
        <w:ind w:left="785" w:hanging="360"/>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9">
    <w:nsid w:val="7C940B39"/>
    <w:multiLevelType w:val="multilevel"/>
    <w:tmpl w:val="0416001D"/>
    <w:styleLink w:val="Estilo2"/>
    <w:lvl w:ilvl="0">
      <w:start w:val="1"/>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7"/>
  </w:num>
  <w:num w:numId="2">
    <w:abstractNumId w:val="0"/>
  </w:num>
  <w:num w:numId="3">
    <w:abstractNumId w:val="27"/>
  </w:num>
  <w:num w:numId="4">
    <w:abstractNumId w:val="29"/>
  </w:num>
  <w:num w:numId="5">
    <w:abstractNumId w:val="19"/>
  </w:num>
  <w:num w:numId="6">
    <w:abstractNumId w:val="14"/>
  </w:num>
  <w:num w:numId="7">
    <w:abstractNumId w:val="20"/>
  </w:num>
  <w:num w:numId="8">
    <w:abstractNumId w:val="25"/>
  </w:num>
  <w:num w:numId="9">
    <w:abstractNumId w:val="7"/>
  </w:num>
  <w:num w:numId="10">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7"/>
  </w:num>
  <w:num w:numId="13">
    <w:abstractNumId w:val="7"/>
    <w:lvlOverride w:ilvl="0">
      <w:startOverride w:val="20"/>
    </w:lvlOverride>
  </w:num>
  <w:num w:numId="14">
    <w:abstractNumId w:val="7"/>
    <w:lvlOverride w:ilvl="0">
      <w:startOverride w:val="8"/>
    </w:lvlOverride>
    <w:lvlOverride w:ilvl="1">
      <w:startOverride w:val="1"/>
    </w:lvlOverride>
  </w:num>
  <w:num w:numId="15">
    <w:abstractNumId w:val="7"/>
  </w:num>
  <w:num w:numId="16">
    <w:abstractNumId w:val="7"/>
    <w:lvlOverride w:ilvl="0">
      <w:startOverride w:val="20"/>
    </w:lvlOverride>
    <w:lvlOverride w:ilvl="1">
      <w:startOverride w:val="1"/>
    </w:lvlOverride>
  </w:num>
  <w:num w:numId="17">
    <w:abstractNumId w:val="28"/>
  </w:num>
  <w:num w:numId="18">
    <w:abstractNumId w:val="7"/>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2"/>
  </w:num>
  <w:num w:numId="20">
    <w:abstractNumId w:val="4"/>
  </w:num>
  <w:num w:numId="21">
    <w:abstractNumId w:val="15"/>
  </w:num>
  <w:num w:numId="22">
    <w:abstractNumId w:val="6"/>
  </w:num>
  <w:num w:numId="23">
    <w:abstractNumId w:val="7"/>
    <w:lvlOverride w:ilvl="0">
      <w:startOverride w:val="9"/>
    </w:lvlOverride>
    <w:lvlOverride w:ilvl="1">
      <w:startOverride w:val="5"/>
    </w:lvlOverride>
  </w:num>
  <w:num w:numId="24">
    <w:abstractNumId w:val="7"/>
    <w:lvlOverride w:ilvl="0">
      <w:startOverride w:val="9"/>
    </w:lvlOverride>
    <w:lvlOverride w:ilvl="1">
      <w:startOverride w:val="13"/>
    </w:lvlOverride>
    <w:lvlOverride w:ilvl="2">
      <w:startOverride w:val="1"/>
    </w:lvlOverride>
  </w:num>
  <w:num w:numId="25">
    <w:abstractNumId w:val="26"/>
  </w:num>
  <w:num w:numId="26">
    <w:abstractNumId w:val="5"/>
  </w:num>
  <w:num w:numId="27">
    <w:abstractNumId w:val="7"/>
    <w:lvlOverride w:ilvl="0">
      <w:startOverride w:val="5"/>
    </w:lvlOverride>
  </w:num>
  <w:num w:numId="28">
    <w:abstractNumId w:val="23"/>
  </w:num>
  <w:num w:numId="29">
    <w:abstractNumId w:val="9"/>
  </w:num>
  <w:num w:numId="30">
    <w:abstractNumId w:val="2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num>
  <w:num w:numId="32">
    <w:abstractNumId w:val="21"/>
  </w:num>
  <w:num w:numId="33">
    <w:abstractNumId w:val="13"/>
  </w:num>
  <w:num w:numId="34">
    <w:abstractNumId w:val="8"/>
  </w:num>
  <w:num w:numId="35">
    <w:abstractNumId w:val="24"/>
  </w:num>
  <w:num w:numId="36">
    <w:abstractNumId w:val="12"/>
  </w:num>
  <w:num w:numId="37">
    <w:abstractNumId w:val="16"/>
  </w:num>
  <w:num w:numId="38">
    <w:abstractNumId w:val="18"/>
  </w:num>
  <w:num w:numId="39">
    <w:abstractNumId w:val="1"/>
  </w:num>
  <w:num w:numId="40">
    <w:abstractNumId w:val="11"/>
  </w:num>
  <w:num w:numId="41">
    <w:abstractNumId w:val="17"/>
  </w:num>
  <w:num w:numId="42">
    <w:abstractNumId w:val="2"/>
  </w:num>
  <w:num w:numId="43">
    <w:abstractNumId w:val="3"/>
  </w:num>
  <w:numIdMacAtCleanup w:val="3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activeWritingStyle w:appName="MSWord" w:lang="pt-BR" w:vendorID="64" w:dllVersion="6" w:nlCheck="1" w:checkStyle="0"/>
  <w:activeWritingStyle w:appName="MSWord" w:lang="en-US" w:vendorID="64" w:dllVersion="6" w:nlCheck="1" w:checkStyle="1"/>
  <w:activeWritingStyle w:appName="MSWord" w:lang="pt-BR" w:vendorID="64" w:dllVersion="0" w:nlCheck="1" w:checkStyle="0"/>
  <w:activeWritingStyle w:appName="MSWord" w:lang="en-US" w:vendorID="64" w:dllVersion="0" w:nlCheck="1" w:checkStyle="0"/>
  <w:activeWritingStyle w:appName="MSWord" w:lang="pt-BR" w:vendorID="64" w:dllVersion="4096" w:nlCheck="1" w:checkStyle="0"/>
  <w:activeWritingStyle w:appName="MSWord" w:lang="en-US" w:vendorID="64" w:dllVersion="4096" w:nlCheck="1" w:checkStyle="0"/>
  <w:activeWritingStyle w:appName="MSWord" w:lang="pt-BR" w:vendorID="64" w:dllVersion="131078" w:nlCheck="1" w:checkStyle="0"/>
  <w:activeWritingStyle w:appName="MSWord" w:lang="en-US" w:vendorID="64" w:dllVersion="131078" w:nlCheck="1" w:checkStyle="1"/>
  <w:attachedTemplate r:id="rId1"/>
  <w:stylePaneFormatFilter w:val="3F04"/>
  <w:defaultTabStop w:val="708"/>
  <w:hyphenationZone w:val="425"/>
  <w:characterSpacingControl w:val="doNotCompress"/>
  <w:hdrShapeDefaults>
    <o:shapedefaults v:ext="edit" spidmax="5122"/>
  </w:hdrShapeDefaults>
  <w:footnotePr>
    <w:footnote w:id="0"/>
    <w:footnote w:id="1"/>
  </w:footnotePr>
  <w:endnotePr>
    <w:endnote w:id="0"/>
    <w:endnote w:id="1"/>
  </w:endnotePr>
  <w:compat>
    <w:useFELayout/>
  </w:compat>
  <w:rsids>
    <w:rsidRoot w:val="008251AB"/>
    <w:rsid w:val="00000E05"/>
    <w:rsid w:val="0000236D"/>
    <w:rsid w:val="00003298"/>
    <w:rsid w:val="000066C8"/>
    <w:rsid w:val="00011390"/>
    <w:rsid w:val="000122C1"/>
    <w:rsid w:val="0001250A"/>
    <w:rsid w:val="00012A11"/>
    <w:rsid w:val="00013F74"/>
    <w:rsid w:val="00014236"/>
    <w:rsid w:val="00014BFD"/>
    <w:rsid w:val="00014E7A"/>
    <w:rsid w:val="00014FC0"/>
    <w:rsid w:val="00015D4B"/>
    <w:rsid w:val="0002260C"/>
    <w:rsid w:val="0002306D"/>
    <w:rsid w:val="00023CDD"/>
    <w:rsid w:val="000242C8"/>
    <w:rsid w:val="00024BCA"/>
    <w:rsid w:val="00027155"/>
    <w:rsid w:val="00027933"/>
    <w:rsid w:val="00027A5D"/>
    <w:rsid w:val="0003010E"/>
    <w:rsid w:val="000318BA"/>
    <w:rsid w:val="000321F5"/>
    <w:rsid w:val="000335F5"/>
    <w:rsid w:val="00034A29"/>
    <w:rsid w:val="00035D80"/>
    <w:rsid w:val="00037C97"/>
    <w:rsid w:val="00040957"/>
    <w:rsid w:val="00040D0F"/>
    <w:rsid w:val="00042714"/>
    <w:rsid w:val="00044CF4"/>
    <w:rsid w:val="000452C7"/>
    <w:rsid w:val="0004586D"/>
    <w:rsid w:val="00047D73"/>
    <w:rsid w:val="00050712"/>
    <w:rsid w:val="00050EA0"/>
    <w:rsid w:val="000518EF"/>
    <w:rsid w:val="000526DD"/>
    <w:rsid w:val="00053E65"/>
    <w:rsid w:val="00055F99"/>
    <w:rsid w:val="00056433"/>
    <w:rsid w:val="00060256"/>
    <w:rsid w:val="00060414"/>
    <w:rsid w:val="00061553"/>
    <w:rsid w:val="00061DA5"/>
    <w:rsid w:val="0006239C"/>
    <w:rsid w:val="00062853"/>
    <w:rsid w:val="000633EF"/>
    <w:rsid w:val="0006419C"/>
    <w:rsid w:val="0006504E"/>
    <w:rsid w:val="0006537A"/>
    <w:rsid w:val="000670EC"/>
    <w:rsid w:val="000677A2"/>
    <w:rsid w:val="000709FF"/>
    <w:rsid w:val="00070EA5"/>
    <w:rsid w:val="00070FD8"/>
    <w:rsid w:val="0007104D"/>
    <w:rsid w:val="00073E63"/>
    <w:rsid w:val="00076CBC"/>
    <w:rsid w:val="0007709E"/>
    <w:rsid w:val="000779C7"/>
    <w:rsid w:val="00080B53"/>
    <w:rsid w:val="00081098"/>
    <w:rsid w:val="0008276E"/>
    <w:rsid w:val="00082DC7"/>
    <w:rsid w:val="00082F6F"/>
    <w:rsid w:val="00086D55"/>
    <w:rsid w:val="000872C8"/>
    <w:rsid w:val="00087EF2"/>
    <w:rsid w:val="000902AA"/>
    <w:rsid w:val="00090425"/>
    <w:rsid w:val="00090F5D"/>
    <w:rsid w:val="00091897"/>
    <w:rsid w:val="00092759"/>
    <w:rsid w:val="00094321"/>
    <w:rsid w:val="00094A8E"/>
    <w:rsid w:val="000A102A"/>
    <w:rsid w:val="000A179E"/>
    <w:rsid w:val="000A1A7B"/>
    <w:rsid w:val="000A1B88"/>
    <w:rsid w:val="000A1EAC"/>
    <w:rsid w:val="000A23DA"/>
    <w:rsid w:val="000A498A"/>
    <w:rsid w:val="000A50B2"/>
    <w:rsid w:val="000A674F"/>
    <w:rsid w:val="000B1626"/>
    <w:rsid w:val="000B1C01"/>
    <w:rsid w:val="000B226F"/>
    <w:rsid w:val="000B283A"/>
    <w:rsid w:val="000B7B55"/>
    <w:rsid w:val="000C052F"/>
    <w:rsid w:val="000C123B"/>
    <w:rsid w:val="000C20BD"/>
    <w:rsid w:val="000C21AD"/>
    <w:rsid w:val="000C2C16"/>
    <w:rsid w:val="000C32BF"/>
    <w:rsid w:val="000C380A"/>
    <w:rsid w:val="000C3E5F"/>
    <w:rsid w:val="000C670A"/>
    <w:rsid w:val="000D2A6B"/>
    <w:rsid w:val="000D2AC3"/>
    <w:rsid w:val="000D4159"/>
    <w:rsid w:val="000D5774"/>
    <w:rsid w:val="000E4C1B"/>
    <w:rsid w:val="000E610F"/>
    <w:rsid w:val="000E7EB8"/>
    <w:rsid w:val="000F0A2E"/>
    <w:rsid w:val="000F113C"/>
    <w:rsid w:val="000F1290"/>
    <w:rsid w:val="000F1C1C"/>
    <w:rsid w:val="000F2B66"/>
    <w:rsid w:val="000F2D6D"/>
    <w:rsid w:val="000F3CA4"/>
    <w:rsid w:val="000F4088"/>
    <w:rsid w:val="000F4F96"/>
    <w:rsid w:val="000F5A07"/>
    <w:rsid w:val="0010044D"/>
    <w:rsid w:val="00100990"/>
    <w:rsid w:val="00100BD1"/>
    <w:rsid w:val="001011D5"/>
    <w:rsid w:val="00103461"/>
    <w:rsid w:val="00105707"/>
    <w:rsid w:val="00106B39"/>
    <w:rsid w:val="00110305"/>
    <w:rsid w:val="001103FF"/>
    <w:rsid w:val="0011158D"/>
    <w:rsid w:val="00112A6A"/>
    <w:rsid w:val="00112ABD"/>
    <w:rsid w:val="00113EEB"/>
    <w:rsid w:val="00114C63"/>
    <w:rsid w:val="00115429"/>
    <w:rsid w:val="0011575E"/>
    <w:rsid w:val="00120DAD"/>
    <w:rsid w:val="001219B0"/>
    <w:rsid w:val="00121E12"/>
    <w:rsid w:val="00122C50"/>
    <w:rsid w:val="00124736"/>
    <w:rsid w:val="00124990"/>
    <w:rsid w:val="00124FB7"/>
    <w:rsid w:val="001304C0"/>
    <w:rsid w:val="001305EC"/>
    <w:rsid w:val="001315F2"/>
    <w:rsid w:val="00131C91"/>
    <w:rsid w:val="00132231"/>
    <w:rsid w:val="00133148"/>
    <w:rsid w:val="001342C0"/>
    <w:rsid w:val="00134FE4"/>
    <w:rsid w:val="00135CCD"/>
    <w:rsid w:val="0014004B"/>
    <w:rsid w:val="00140A41"/>
    <w:rsid w:val="0014325E"/>
    <w:rsid w:val="00143845"/>
    <w:rsid w:val="00145EE0"/>
    <w:rsid w:val="00146BDF"/>
    <w:rsid w:val="001516EA"/>
    <w:rsid w:val="0015172D"/>
    <w:rsid w:val="00153E25"/>
    <w:rsid w:val="00154505"/>
    <w:rsid w:val="00154B86"/>
    <w:rsid w:val="00154BF4"/>
    <w:rsid w:val="001562A8"/>
    <w:rsid w:val="00156349"/>
    <w:rsid w:val="0015684D"/>
    <w:rsid w:val="00157D8E"/>
    <w:rsid w:val="00160549"/>
    <w:rsid w:val="00160BBD"/>
    <w:rsid w:val="00160DA4"/>
    <w:rsid w:val="00163192"/>
    <w:rsid w:val="0016418C"/>
    <w:rsid w:val="001648FB"/>
    <w:rsid w:val="00164CC3"/>
    <w:rsid w:val="0016584A"/>
    <w:rsid w:val="00170CE1"/>
    <w:rsid w:val="00170D49"/>
    <w:rsid w:val="00172A0F"/>
    <w:rsid w:val="00174CAA"/>
    <w:rsid w:val="00174D48"/>
    <w:rsid w:val="001777C6"/>
    <w:rsid w:val="00177CD5"/>
    <w:rsid w:val="001817D2"/>
    <w:rsid w:val="00181F1C"/>
    <w:rsid w:val="001827D6"/>
    <w:rsid w:val="00184086"/>
    <w:rsid w:val="001842A6"/>
    <w:rsid w:val="00184E7C"/>
    <w:rsid w:val="00185F3B"/>
    <w:rsid w:val="0018613B"/>
    <w:rsid w:val="001904A8"/>
    <w:rsid w:val="00191140"/>
    <w:rsid w:val="00194866"/>
    <w:rsid w:val="00194F7C"/>
    <w:rsid w:val="001959DA"/>
    <w:rsid w:val="001A0186"/>
    <w:rsid w:val="001A13FA"/>
    <w:rsid w:val="001A1732"/>
    <w:rsid w:val="001A2CE9"/>
    <w:rsid w:val="001A3A05"/>
    <w:rsid w:val="001A3ADF"/>
    <w:rsid w:val="001A3E18"/>
    <w:rsid w:val="001A4E8D"/>
    <w:rsid w:val="001B005B"/>
    <w:rsid w:val="001B1976"/>
    <w:rsid w:val="001B2538"/>
    <w:rsid w:val="001B3448"/>
    <w:rsid w:val="001B6423"/>
    <w:rsid w:val="001C11C5"/>
    <w:rsid w:val="001C2C97"/>
    <w:rsid w:val="001C2E71"/>
    <w:rsid w:val="001C3F32"/>
    <w:rsid w:val="001C48B6"/>
    <w:rsid w:val="001C4C04"/>
    <w:rsid w:val="001C5FEE"/>
    <w:rsid w:val="001C6511"/>
    <w:rsid w:val="001C694F"/>
    <w:rsid w:val="001C721E"/>
    <w:rsid w:val="001D28CC"/>
    <w:rsid w:val="001D2907"/>
    <w:rsid w:val="001D3305"/>
    <w:rsid w:val="001D3368"/>
    <w:rsid w:val="001D3BA3"/>
    <w:rsid w:val="001D4665"/>
    <w:rsid w:val="001D6EE5"/>
    <w:rsid w:val="001E093F"/>
    <w:rsid w:val="001E1D6B"/>
    <w:rsid w:val="001E2495"/>
    <w:rsid w:val="001E2E97"/>
    <w:rsid w:val="001E3AAF"/>
    <w:rsid w:val="001E40D3"/>
    <w:rsid w:val="001E60BA"/>
    <w:rsid w:val="001F024F"/>
    <w:rsid w:val="001F0A6E"/>
    <w:rsid w:val="001F0E4E"/>
    <w:rsid w:val="001F39FA"/>
    <w:rsid w:val="001F4C3C"/>
    <w:rsid w:val="001F66DD"/>
    <w:rsid w:val="0020019F"/>
    <w:rsid w:val="00200A4B"/>
    <w:rsid w:val="00201F24"/>
    <w:rsid w:val="00202A04"/>
    <w:rsid w:val="00202BFE"/>
    <w:rsid w:val="00205034"/>
    <w:rsid w:val="00205197"/>
    <w:rsid w:val="0020593D"/>
    <w:rsid w:val="00205B37"/>
    <w:rsid w:val="00205F6E"/>
    <w:rsid w:val="00206118"/>
    <w:rsid w:val="00207B98"/>
    <w:rsid w:val="00210001"/>
    <w:rsid w:val="0021106D"/>
    <w:rsid w:val="00213E2F"/>
    <w:rsid w:val="00220D79"/>
    <w:rsid w:val="00220FFE"/>
    <w:rsid w:val="00221319"/>
    <w:rsid w:val="00221BA5"/>
    <w:rsid w:val="00222980"/>
    <w:rsid w:val="002241A2"/>
    <w:rsid w:val="002267BC"/>
    <w:rsid w:val="002276EB"/>
    <w:rsid w:val="00227861"/>
    <w:rsid w:val="00230C82"/>
    <w:rsid w:val="00231E9C"/>
    <w:rsid w:val="002322DE"/>
    <w:rsid w:val="00235187"/>
    <w:rsid w:val="00240B17"/>
    <w:rsid w:val="00241680"/>
    <w:rsid w:val="00241D78"/>
    <w:rsid w:val="00246DAE"/>
    <w:rsid w:val="00252859"/>
    <w:rsid w:val="00253319"/>
    <w:rsid w:val="002538B4"/>
    <w:rsid w:val="002538E3"/>
    <w:rsid w:val="00253C18"/>
    <w:rsid w:val="00253EDB"/>
    <w:rsid w:val="0025592E"/>
    <w:rsid w:val="00255C24"/>
    <w:rsid w:val="00257DB8"/>
    <w:rsid w:val="00260802"/>
    <w:rsid w:val="00261723"/>
    <w:rsid w:val="00261925"/>
    <w:rsid w:val="0026386A"/>
    <w:rsid w:val="002656A2"/>
    <w:rsid w:val="00265B35"/>
    <w:rsid w:val="00267125"/>
    <w:rsid w:val="00267B22"/>
    <w:rsid w:val="00271CB6"/>
    <w:rsid w:val="0027248A"/>
    <w:rsid w:val="0027301A"/>
    <w:rsid w:val="0027381F"/>
    <w:rsid w:val="00276ECC"/>
    <w:rsid w:val="00283540"/>
    <w:rsid w:val="00283D51"/>
    <w:rsid w:val="00285733"/>
    <w:rsid w:val="0028765E"/>
    <w:rsid w:val="00287D22"/>
    <w:rsid w:val="0029037D"/>
    <w:rsid w:val="002923A3"/>
    <w:rsid w:val="002927E7"/>
    <w:rsid w:val="002937D4"/>
    <w:rsid w:val="00293D30"/>
    <w:rsid w:val="002961D6"/>
    <w:rsid w:val="002A0D02"/>
    <w:rsid w:val="002A127F"/>
    <w:rsid w:val="002A19C7"/>
    <w:rsid w:val="002A2822"/>
    <w:rsid w:val="002A4265"/>
    <w:rsid w:val="002A51E3"/>
    <w:rsid w:val="002A6D67"/>
    <w:rsid w:val="002B0A65"/>
    <w:rsid w:val="002B0CF8"/>
    <w:rsid w:val="002B2A87"/>
    <w:rsid w:val="002B2E88"/>
    <w:rsid w:val="002B2EE9"/>
    <w:rsid w:val="002B3ACD"/>
    <w:rsid w:val="002B7727"/>
    <w:rsid w:val="002B7EB0"/>
    <w:rsid w:val="002C1258"/>
    <w:rsid w:val="002C4E86"/>
    <w:rsid w:val="002C54C1"/>
    <w:rsid w:val="002C6B79"/>
    <w:rsid w:val="002C72B3"/>
    <w:rsid w:val="002D07BF"/>
    <w:rsid w:val="002D14AB"/>
    <w:rsid w:val="002D5122"/>
    <w:rsid w:val="002D5CA9"/>
    <w:rsid w:val="002D6984"/>
    <w:rsid w:val="002D6BF6"/>
    <w:rsid w:val="002D78B4"/>
    <w:rsid w:val="002D7C8E"/>
    <w:rsid w:val="002E15A7"/>
    <w:rsid w:val="002E160F"/>
    <w:rsid w:val="002E276E"/>
    <w:rsid w:val="002E2B74"/>
    <w:rsid w:val="002E3F91"/>
    <w:rsid w:val="002E480D"/>
    <w:rsid w:val="002E5386"/>
    <w:rsid w:val="002E5F6B"/>
    <w:rsid w:val="002E6499"/>
    <w:rsid w:val="002E649F"/>
    <w:rsid w:val="002F084D"/>
    <w:rsid w:val="002F308B"/>
    <w:rsid w:val="002F3A33"/>
    <w:rsid w:val="002F6672"/>
    <w:rsid w:val="003035C0"/>
    <w:rsid w:val="00303DF2"/>
    <w:rsid w:val="003051D8"/>
    <w:rsid w:val="00307DBE"/>
    <w:rsid w:val="003105D9"/>
    <w:rsid w:val="00310B4A"/>
    <w:rsid w:val="00313B45"/>
    <w:rsid w:val="00313E32"/>
    <w:rsid w:val="00320345"/>
    <w:rsid w:val="00322A3E"/>
    <w:rsid w:val="003238C3"/>
    <w:rsid w:val="00324BCD"/>
    <w:rsid w:val="00324F30"/>
    <w:rsid w:val="00325023"/>
    <w:rsid w:val="00325FD8"/>
    <w:rsid w:val="003265B9"/>
    <w:rsid w:val="003265FC"/>
    <w:rsid w:val="00327232"/>
    <w:rsid w:val="00327B42"/>
    <w:rsid w:val="0033074D"/>
    <w:rsid w:val="0033103B"/>
    <w:rsid w:val="00331182"/>
    <w:rsid w:val="00332AB2"/>
    <w:rsid w:val="003343F8"/>
    <w:rsid w:val="0033777C"/>
    <w:rsid w:val="0033795C"/>
    <w:rsid w:val="0034018E"/>
    <w:rsid w:val="00340192"/>
    <w:rsid w:val="00340EE0"/>
    <w:rsid w:val="003412B1"/>
    <w:rsid w:val="003415B6"/>
    <w:rsid w:val="00341B71"/>
    <w:rsid w:val="003422C3"/>
    <w:rsid w:val="00342CB9"/>
    <w:rsid w:val="00343032"/>
    <w:rsid w:val="00343A5B"/>
    <w:rsid w:val="00343C3E"/>
    <w:rsid w:val="00343FE5"/>
    <w:rsid w:val="00345AA4"/>
    <w:rsid w:val="0034712C"/>
    <w:rsid w:val="00347598"/>
    <w:rsid w:val="00352541"/>
    <w:rsid w:val="0035658A"/>
    <w:rsid w:val="00360444"/>
    <w:rsid w:val="0036051A"/>
    <w:rsid w:val="00361B69"/>
    <w:rsid w:val="00362847"/>
    <w:rsid w:val="003629E4"/>
    <w:rsid w:val="00364141"/>
    <w:rsid w:val="003648BA"/>
    <w:rsid w:val="003671ED"/>
    <w:rsid w:val="00367EF6"/>
    <w:rsid w:val="00370FE8"/>
    <w:rsid w:val="00371E7E"/>
    <w:rsid w:val="00373F2A"/>
    <w:rsid w:val="003751AD"/>
    <w:rsid w:val="0037563C"/>
    <w:rsid w:val="00376A71"/>
    <w:rsid w:val="00376A90"/>
    <w:rsid w:val="003779A2"/>
    <w:rsid w:val="003800AF"/>
    <w:rsid w:val="0038139C"/>
    <w:rsid w:val="00381E84"/>
    <w:rsid w:val="0038245E"/>
    <w:rsid w:val="00382798"/>
    <w:rsid w:val="00383CAA"/>
    <w:rsid w:val="003842E9"/>
    <w:rsid w:val="00384DBB"/>
    <w:rsid w:val="00386157"/>
    <w:rsid w:val="00386ADE"/>
    <w:rsid w:val="00386C8D"/>
    <w:rsid w:val="003911FA"/>
    <w:rsid w:val="00391E14"/>
    <w:rsid w:val="00395900"/>
    <w:rsid w:val="003959F6"/>
    <w:rsid w:val="003963D1"/>
    <w:rsid w:val="003A2584"/>
    <w:rsid w:val="003A5367"/>
    <w:rsid w:val="003A54A7"/>
    <w:rsid w:val="003A6C1B"/>
    <w:rsid w:val="003A71A0"/>
    <w:rsid w:val="003A73C1"/>
    <w:rsid w:val="003A79B2"/>
    <w:rsid w:val="003B2B65"/>
    <w:rsid w:val="003B3F08"/>
    <w:rsid w:val="003B47AE"/>
    <w:rsid w:val="003B791E"/>
    <w:rsid w:val="003C502C"/>
    <w:rsid w:val="003C609E"/>
    <w:rsid w:val="003C6275"/>
    <w:rsid w:val="003C6CE4"/>
    <w:rsid w:val="003D1078"/>
    <w:rsid w:val="003D129F"/>
    <w:rsid w:val="003D4284"/>
    <w:rsid w:val="003D4382"/>
    <w:rsid w:val="003D584E"/>
    <w:rsid w:val="003D6109"/>
    <w:rsid w:val="003D6C15"/>
    <w:rsid w:val="003E0EA0"/>
    <w:rsid w:val="003E4181"/>
    <w:rsid w:val="003E4927"/>
    <w:rsid w:val="003E4D76"/>
    <w:rsid w:val="003E55B1"/>
    <w:rsid w:val="003E74B0"/>
    <w:rsid w:val="003E7DE1"/>
    <w:rsid w:val="003F004A"/>
    <w:rsid w:val="003F092F"/>
    <w:rsid w:val="003F1437"/>
    <w:rsid w:val="003F185C"/>
    <w:rsid w:val="003F1DD8"/>
    <w:rsid w:val="003F2479"/>
    <w:rsid w:val="003F305B"/>
    <w:rsid w:val="003F3197"/>
    <w:rsid w:val="003F36A3"/>
    <w:rsid w:val="003F6883"/>
    <w:rsid w:val="0040443F"/>
    <w:rsid w:val="004053E1"/>
    <w:rsid w:val="00405763"/>
    <w:rsid w:val="00407F1C"/>
    <w:rsid w:val="004130BD"/>
    <w:rsid w:val="00413DFC"/>
    <w:rsid w:val="0041402E"/>
    <w:rsid w:val="00414DDA"/>
    <w:rsid w:val="00415F27"/>
    <w:rsid w:val="00416A59"/>
    <w:rsid w:val="00417CA8"/>
    <w:rsid w:val="0042021B"/>
    <w:rsid w:val="004202BA"/>
    <w:rsid w:val="0042190C"/>
    <w:rsid w:val="004230DE"/>
    <w:rsid w:val="00423B4A"/>
    <w:rsid w:val="00424881"/>
    <w:rsid w:val="00425359"/>
    <w:rsid w:val="00425856"/>
    <w:rsid w:val="00427990"/>
    <w:rsid w:val="00430FD9"/>
    <w:rsid w:val="00430FDB"/>
    <w:rsid w:val="00431129"/>
    <w:rsid w:val="004316D7"/>
    <w:rsid w:val="00431740"/>
    <w:rsid w:val="00431C55"/>
    <w:rsid w:val="00431EDA"/>
    <w:rsid w:val="0043231C"/>
    <w:rsid w:val="00432470"/>
    <w:rsid w:val="0043396E"/>
    <w:rsid w:val="00433A09"/>
    <w:rsid w:val="004350B5"/>
    <w:rsid w:val="00435447"/>
    <w:rsid w:val="00441EA1"/>
    <w:rsid w:val="0044294C"/>
    <w:rsid w:val="00445798"/>
    <w:rsid w:val="00446E40"/>
    <w:rsid w:val="0044725C"/>
    <w:rsid w:val="00447465"/>
    <w:rsid w:val="00451065"/>
    <w:rsid w:val="0045133B"/>
    <w:rsid w:val="004514C6"/>
    <w:rsid w:val="0045540E"/>
    <w:rsid w:val="00455CBE"/>
    <w:rsid w:val="00455EB7"/>
    <w:rsid w:val="00455FD5"/>
    <w:rsid w:val="00460E8A"/>
    <w:rsid w:val="004617D7"/>
    <w:rsid w:val="0046230A"/>
    <w:rsid w:val="00462707"/>
    <w:rsid w:val="00462C95"/>
    <w:rsid w:val="0046486A"/>
    <w:rsid w:val="00464E7E"/>
    <w:rsid w:val="0046697C"/>
    <w:rsid w:val="00466F3B"/>
    <w:rsid w:val="0046744C"/>
    <w:rsid w:val="00471443"/>
    <w:rsid w:val="00472103"/>
    <w:rsid w:val="00476C51"/>
    <w:rsid w:val="0047728C"/>
    <w:rsid w:val="004773FC"/>
    <w:rsid w:val="00480328"/>
    <w:rsid w:val="00482163"/>
    <w:rsid w:val="004834FC"/>
    <w:rsid w:val="00483B15"/>
    <w:rsid w:val="00483FB9"/>
    <w:rsid w:val="004875F1"/>
    <w:rsid w:val="00491176"/>
    <w:rsid w:val="004919E4"/>
    <w:rsid w:val="00491F90"/>
    <w:rsid w:val="00492C93"/>
    <w:rsid w:val="00494AE7"/>
    <w:rsid w:val="00494E37"/>
    <w:rsid w:val="00495FC7"/>
    <w:rsid w:val="0049669A"/>
    <w:rsid w:val="00497AE3"/>
    <w:rsid w:val="004A3794"/>
    <w:rsid w:val="004A57D7"/>
    <w:rsid w:val="004A6AA4"/>
    <w:rsid w:val="004A781C"/>
    <w:rsid w:val="004B05B0"/>
    <w:rsid w:val="004B0CAC"/>
    <w:rsid w:val="004B19B5"/>
    <w:rsid w:val="004B1D7D"/>
    <w:rsid w:val="004B2677"/>
    <w:rsid w:val="004B460A"/>
    <w:rsid w:val="004B4F03"/>
    <w:rsid w:val="004C0212"/>
    <w:rsid w:val="004C05F9"/>
    <w:rsid w:val="004C1573"/>
    <w:rsid w:val="004C21E1"/>
    <w:rsid w:val="004C4681"/>
    <w:rsid w:val="004C4F8F"/>
    <w:rsid w:val="004D067A"/>
    <w:rsid w:val="004D31CA"/>
    <w:rsid w:val="004D38D3"/>
    <w:rsid w:val="004D715C"/>
    <w:rsid w:val="004E0194"/>
    <w:rsid w:val="004E1325"/>
    <w:rsid w:val="004E1905"/>
    <w:rsid w:val="004E1E6B"/>
    <w:rsid w:val="004E2308"/>
    <w:rsid w:val="004E2A2E"/>
    <w:rsid w:val="004E3BF3"/>
    <w:rsid w:val="004E4CF5"/>
    <w:rsid w:val="004F0A3B"/>
    <w:rsid w:val="004F1294"/>
    <w:rsid w:val="004F1A89"/>
    <w:rsid w:val="004F2445"/>
    <w:rsid w:val="004F56C3"/>
    <w:rsid w:val="004F5DF9"/>
    <w:rsid w:val="004F66B4"/>
    <w:rsid w:val="004F78C6"/>
    <w:rsid w:val="005009C7"/>
    <w:rsid w:val="00501790"/>
    <w:rsid w:val="0050224C"/>
    <w:rsid w:val="0050340D"/>
    <w:rsid w:val="005037A6"/>
    <w:rsid w:val="005077D1"/>
    <w:rsid w:val="005104ED"/>
    <w:rsid w:val="00510960"/>
    <w:rsid w:val="00510A57"/>
    <w:rsid w:val="005128F7"/>
    <w:rsid w:val="00512D53"/>
    <w:rsid w:val="00514883"/>
    <w:rsid w:val="005156DB"/>
    <w:rsid w:val="0051571F"/>
    <w:rsid w:val="00515BBC"/>
    <w:rsid w:val="005164CD"/>
    <w:rsid w:val="00516B66"/>
    <w:rsid w:val="00516B96"/>
    <w:rsid w:val="00517D94"/>
    <w:rsid w:val="005201AC"/>
    <w:rsid w:val="00521DA7"/>
    <w:rsid w:val="00521DFE"/>
    <w:rsid w:val="00524710"/>
    <w:rsid w:val="005268EB"/>
    <w:rsid w:val="005273E0"/>
    <w:rsid w:val="00527D57"/>
    <w:rsid w:val="0053119E"/>
    <w:rsid w:val="0053132E"/>
    <w:rsid w:val="00532126"/>
    <w:rsid w:val="00532A04"/>
    <w:rsid w:val="00535A68"/>
    <w:rsid w:val="0054016D"/>
    <w:rsid w:val="0054077F"/>
    <w:rsid w:val="00541DB9"/>
    <w:rsid w:val="005520B4"/>
    <w:rsid w:val="005539FC"/>
    <w:rsid w:val="005555D6"/>
    <w:rsid w:val="00556D01"/>
    <w:rsid w:val="00557405"/>
    <w:rsid w:val="00560149"/>
    <w:rsid w:val="00561C04"/>
    <w:rsid w:val="0056213B"/>
    <w:rsid w:val="00562331"/>
    <w:rsid w:val="00562F82"/>
    <w:rsid w:val="0056373B"/>
    <w:rsid w:val="00564913"/>
    <w:rsid w:val="00564978"/>
    <w:rsid w:val="005662A7"/>
    <w:rsid w:val="005663FC"/>
    <w:rsid w:val="00566D73"/>
    <w:rsid w:val="00567C15"/>
    <w:rsid w:val="00570B5A"/>
    <w:rsid w:val="00572304"/>
    <w:rsid w:val="0057249A"/>
    <w:rsid w:val="00572663"/>
    <w:rsid w:val="00573BD8"/>
    <w:rsid w:val="005800D8"/>
    <w:rsid w:val="00581492"/>
    <w:rsid w:val="005846C9"/>
    <w:rsid w:val="005873FC"/>
    <w:rsid w:val="00590EAF"/>
    <w:rsid w:val="00594CDC"/>
    <w:rsid w:val="0059549E"/>
    <w:rsid w:val="00595DA6"/>
    <w:rsid w:val="00597AC2"/>
    <w:rsid w:val="00597CA8"/>
    <w:rsid w:val="005A0202"/>
    <w:rsid w:val="005A29E3"/>
    <w:rsid w:val="005A3B20"/>
    <w:rsid w:val="005A445B"/>
    <w:rsid w:val="005A507E"/>
    <w:rsid w:val="005A5A4F"/>
    <w:rsid w:val="005A5C12"/>
    <w:rsid w:val="005A640F"/>
    <w:rsid w:val="005A65CD"/>
    <w:rsid w:val="005A6A91"/>
    <w:rsid w:val="005A750C"/>
    <w:rsid w:val="005B0066"/>
    <w:rsid w:val="005B018E"/>
    <w:rsid w:val="005B07CB"/>
    <w:rsid w:val="005B3094"/>
    <w:rsid w:val="005B41F1"/>
    <w:rsid w:val="005B48F0"/>
    <w:rsid w:val="005B4D36"/>
    <w:rsid w:val="005B5D6A"/>
    <w:rsid w:val="005B785F"/>
    <w:rsid w:val="005C0A2B"/>
    <w:rsid w:val="005C3522"/>
    <w:rsid w:val="005C3930"/>
    <w:rsid w:val="005C3E02"/>
    <w:rsid w:val="005C4633"/>
    <w:rsid w:val="005C76D8"/>
    <w:rsid w:val="005C7D37"/>
    <w:rsid w:val="005D71B0"/>
    <w:rsid w:val="005E1321"/>
    <w:rsid w:val="005E2DD4"/>
    <w:rsid w:val="005E4427"/>
    <w:rsid w:val="005E587B"/>
    <w:rsid w:val="005E60E9"/>
    <w:rsid w:val="005E6642"/>
    <w:rsid w:val="005E6C5D"/>
    <w:rsid w:val="005E6D43"/>
    <w:rsid w:val="005E75AD"/>
    <w:rsid w:val="005F1725"/>
    <w:rsid w:val="005F333B"/>
    <w:rsid w:val="005F51F9"/>
    <w:rsid w:val="005F522F"/>
    <w:rsid w:val="005F6AE0"/>
    <w:rsid w:val="005F6F64"/>
    <w:rsid w:val="005F7566"/>
    <w:rsid w:val="005F76E7"/>
    <w:rsid w:val="005F7AE3"/>
    <w:rsid w:val="005F7B0A"/>
    <w:rsid w:val="00600C49"/>
    <w:rsid w:val="00604FCF"/>
    <w:rsid w:val="00605C11"/>
    <w:rsid w:val="00606440"/>
    <w:rsid w:val="006078C2"/>
    <w:rsid w:val="00607EFD"/>
    <w:rsid w:val="00611810"/>
    <w:rsid w:val="00613538"/>
    <w:rsid w:val="0061387E"/>
    <w:rsid w:val="00614AA6"/>
    <w:rsid w:val="00614B9F"/>
    <w:rsid w:val="00615A36"/>
    <w:rsid w:val="006171A9"/>
    <w:rsid w:val="0062051A"/>
    <w:rsid w:val="00623436"/>
    <w:rsid w:val="006243BF"/>
    <w:rsid w:val="00625D3B"/>
    <w:rsid w:val="00626502"/>
    <w:rsid w:val="00627C2F"/>
    <w:rsid w:val="00630464"/>
    <w:rsid w:val="0063257C"/>
    <w:rsid w:val="00635B69"/>
    <w:rsid w:val="00640F39"/>
    <w:rsid w:val="0064233A"/>
    <w:rsid w:val="006431A0"/>
    <w:rsid w:val="00644475"/>
    <w:rsid w:val="006477A7"/>
    <w:rsid w:val="00647C0B"/>
    <w:rsid w:val="0065019F"/>
    <w:rsid w:val="00651A2B"/>
    <w:rsid w:val="00652486"/>
    <w:rsid w:val="006530A3"/>
    <w:rsid w:val="006536A3"/>
    <w:rsid w:val="006549BF"/>
    <w:rsid w:val="00655AAF"/>
    <w:rsid w:val="00656A30"/>
    <w:rsid w:val="0066135B"/>
    <w:rsid w:val="00661946"/>
    <w:rsid w:val="00663029"/>
    <w:rsid w:val="00666139"/>
    <w:rsid w:val="006673E7"/>
    <w:rsid w:val="00667C76"/>
    <w:rsid w:val="00671932"/>
    <w:rsid w:val="00672293"/>
    <w:rsid w:val="006735EB"/>
    <w:rsid w:val="00674964"/>
    <w:rsid w:val="00675EF4"/>
    <w:rsid w:val="00677831"/>
    <w:rsid w:val="006779CB"/>
    <w:rsid w:val="00680B7E"/>
    <w:rsid w:val="00681967"/>
    <w:rsid w:val="00683B94"/>
    <w:rsid w:val="00686692"/>
    <w:rsid w:val="006876DE"/>
    <w:rsid w:val="00693033"/>
    <w:rsid w:val="00693321"/>
    <w:rsid w:val="00694893"/>
    <w:rsid w:val="00694DD9"/>
    <w:rsid w:val="00697671"/>
    <w:rsid w:val="006A0DCA"/>
    <w:rsid w:val="006A12B1"/>
    <w:rsid w:val="006A5214"/>
    <w:rsid w:val="006A5F42"/>
    <w:rsid w:val="006A6103"/>
    <w:rsid w:val="006A6690"/>
    <w:rsid w:val="006A6B84"/>
    <w:rsid w:val="006B10ED"/>
    <w:rsid w:val="006B156A"/>
    <w:rsid w:val="006B194C"/>
    <w:rsid w:val="006B51B2"/>
    <w:rsid w:val="006C0D78"/>
    <w:rsid w:val="006C17A0"/>
    <w:rsid w:val="006C2BA6"/>
    <w:rsid w:val="006C2CC5"/>
    <w:rsid w:val="006C5AAA"/>
    <w:rsid w:val="006C7300"/>
    <w:rsid w:val="006D04BE"/>
    <w:rsid w:val="006D1B6C"/>
    <w:rsid w:val="006D27E3"/>
    <w:rsid w:val="006D2BFA"/>
    <w:rsid w:val="006D4135"/>
    <w:rsid w:val="006D472D"/>
    <w:rsid w:val="006D70F2"/>
    <w:rsid w:val="006D780E"/>
    <w:rsid w:val="006D7854"/>
    <w:rsid w:val="006E09F2"/>
    <w:rsid w:val="006E1B4C"/>
    <w:rsid w:val="006E2D9C"/>
    <w:rsid w:val="006E53E9"/>
    <w:rsid w:val="006E5777"/>
    <w:rsid w:val="006E6236"/>
    <w:rsid w:val="006E721C"/>
    <w:rsid w:val="006E7556"/>
    <w:rsid w:val="006E786D"/>
    <w:rsid w:val="006F0C5F"/>
    <w:rsid w:val="006F2599"/>
    <w:rsid w:val="006F3EE2"/>
    <w:rsid w:val="006F55FD"/>
    <w:rsid w:val="006F5EB6"/>
    <w:rsid w:val="00700CBD"/>
    <w:rsid w:val="00702245"/>
    <w:rsid w:val="007028C7"/>
    <w:rsid w:val="00704462"/>
    <w:rsid w:val="007049A5"/>
    <w:rsid w:val="00704C96"/>
    <w:rsid w:val="007055DF"/>
    <w:rsid w:val="00710C7E"/>
    <w:rsid w:val="00710F3D"/>
    <w:rsid w:val="0071215E"/>
    <w:rsid w:val="007145B4"/>
    <w:rsid w:val="007164C4"/>
    <w:rsid w:val="00716ABD"/>
    <w:rsid w:val="0072717B"/>
    <w:rsid w:val="00730973"/>
    <w:rsid w:val="007321C2"/>
    <w:rsid w:val="00733DE0"/>
    <w:rsid w:val="007357C5"/>
    <w:rsid w:val="00735A52"/>
    <w:rsid w:val="007366D4"/>
    <w:rsid w:val="0074032D"/>
    <w:rsid w:val="007405A7"/>
    <w:rsid w:val="007406E4"/>
    <w:rsid w:val="0074075A"/>
    <w:rsid w:val="00740D25"/>
    <w:rsid w:val="00741328"/>
    <w:rsid w:val="007417B1"/>
    <w:rsid w:val="00746073"/>
    <w:rsid w:val="00747434"/>
    <w:rsid w:val="00747CCD"/>
    <w:rsid w:val="00747D2C"/>
    <w:rsid w:val="00752D44"/>
    <w:rsid w:val="0075654A"/>
    <w:rsid w:val="00756F76"/>
    <w:rsid w:val="00761AF2"/>
    <w:rsid w:val="00763F1A"/>
    <w:rsid w:val="00764371"/>
    <w:rsid w:val="00766275"/>
    <w:rsid w:val="0076696B"/>
    <w:rsid w:val="007679B9"/>
    <w:rsid w:val="00770E24"/>
    <w:rsid w:val="007725B4"/>
    <w:rsid w:val="00773785"/>
    <w:rsid w:val="0077505F"/>
    <w:rsid w:val="00775259"/>
    <w:rsid w:val="00776216"/>
    <w:rsid w:val="007763D6"/>
    <w:rsid w:val="00776572"/>
    <w:rsid w:val="0077738D"/>
    <w:rsid w:val="007774C2"/>
    <w:rsid w:val="00777ADF"/>
    <w:rsid w:val="00787D28"/>
    <w:rsid w:val="0079000C"/>
    <w:rsid w:val="00790B3E"/>
    <w:rsid w:val="00790D93"/>
    <w:rsid w:val="00791CD7"/>
    <w:rsid w:val="00791F2C"/>
    <w:rsid w:val="00792D22"/>
    <w:rsid w:val="0079430D"/>
    <w:rsid w:val="007953B9"/>
    <w:rsid w:val="00795689"/>
    <w:rsid w:val="0079754C"/>
    <w:rsid w:val="0079781B"/>
    <w:rsid w:val="007A1395"/>
    <w:rsid w:val="007A22E9"/>
    <w:rsid w:val="007A24EB"/>
    <w:rsid w:val="007A282D"/>
    <w:rsid w:val="007A3B34"/>
    <w:rsid w:val="007A4F2F"/>
    <w:rsid w:val="007A6B97"/>
    <w:rsid w:val="007A7CE5"/>
    <w:rsid w:val="007B19CE"/>
    <w:rsid w:val="007B1E12"/>
    <w:rsid w:val="007B3771"/>
    <w:rsid w:val="007B547C"/>
    <w:rsid w:val="007B63FB"/>
    <w:rsid w:val="007B7A0C"/>
    <w:rsid w:val="007B7C23"/>
    <w:rsid w:val="007B7FFE"/>
    <w:rsid w:val="007C0255"/>
    <w:rsid w:val="007C052A"/>
    <w:rsid w:val="007C09C8"/>
    <w:rsid w:val="007C0C22"/>
    <w:rsid w:val="007C13ED"/>
    <w:rsid w:val="007C1651"/>
    <w:rsid w:val="007C19EA"/>
    <w:rsid w:val="007C22AA"/>
    <w:rsid w:val="007C22CA"/>
    <w:rsid w:val="007C2707"/>
    <w:rsid w:val="007C50BF"/>
    <w:rsid w:val="007C6623"/>
    <w:rsid w:val="007D0D04"/>
    <w:rsid w:val="007D3572"/>
    <w:rsid w:val="007D3FCB"/>
    <w:rsid w:val="007D501A"/>
    <w:rsid w:val="007D5105"/>
    <w:rsid w:val="007E103C"/>
    <w:rsid w:val="007E300C"/>
    <w:rsid w:val="007E3133"/>
    <w:rsid w:val="007E3995"/>
    <w:rsid w:val="007E39F0"/>
    <w:rsid w:val="007E3F65"/>
    <w:rsid w:val="007E50D9"/>
    <w:rsid w:val="007E5253"/>
    <w:rsid w:val="007E57A5"/>
    <w:rsid w:val="007E5CB8"/>
    <w:rsid w:val="007E61F7"/>
    <w:rsid w:val="007E650F"/>
    <w:rsid w:val="007E68F6"/>
    <w:rsid w:val="007E6B0B"/>
    <w:rsid w:val="007E6EF9"/>
    <w:rsid w:val="007F0511"/>
    <w:rsid w:val="007F2093"/>
    <w:rsid w:val="007F2AE5"/>
    <w:rsid w:val="007F370B"/>
    <w:rsid w:val="007F52E1"/>
    <w:rsid w:val="007F6AB0"/>
    <w:rsid w:val="007F77AD"/>
    <w:rsid w:val="00802670"/>
    <w:rsid w:val="00803615"/>
    <w:rsid w:val="00803805"/>
    <w:rsid w:val="00803F6B"/>
    <w:rsid w:val="00804C68"/>
    <w:rsid w:val="00805337"/>
    <w:rsid w:val="0080582D"/>
    <w:rsid w:val="008059CD"/>
    <w:rsid w:val="00806C87"/>
    <w:rsid w:val="0080756C"/>
    <w:rsid w:val="00807FAE"/>
    <w:rsid w:val="00814B50"/>
    <w:rsid w:val="008152DB"/>
    <w:rsid w:val="00815792"/>
    <w:rsid w:val="008203A8"/>
    <w:rsid w:val="00824831"/>
    <w:rsid w:val="008251AB"/>
    <w:rsid w:val="00825ABA"/>
    <w:rsid w:val="00831204"/>
    <w:rsid w:val="00831208"/>
    <w:rsid w:val="00831253"/>
    <w:rsid w:val="00835378"/>
    <w:rsid w:val="00835A02"/>
    <w:rsid w:val="00836387"/>
    <w:rsid w:val="00837428"/>
    <w:rsid w:val="0083796E"/>
    <w:rsid w:val="00840BF1"/>
    <w:rsid w:val="00841859"/>
    <w:rsid w:val="008429CF"/>
    <w:rsid w:val="0084405B"/>
    <w:rsid w:val="008443C4"/>
    <w:rsid w:val="008446E2"/>
    <w:rsid w:val="00844CEC"/>
    <w:rsid w:val="00845630"/>
    <w:rsid w:val="0084708B"/>
    <w:rsid w:val="00847E19"/>
    <w:rsid w:val="00850CD3"/>
    <w:rsid w:val="0085112C"/>
    <w:rsid w:val="0085183E"/>
    <w:rsid w:val="00852DFD"/>
    <w:rsid w:val="00853766"/>
    <w:rsid w:val="00856B1B"/>
    <w:rsid w:val="00857D58"/>
    <w:rsid w:val="008601A9"/>
    <w:rsid w:val="00860C62"/>
    <w:rsid w:val="00862ACD"/>
    <w:rsid w:val="0086517F"/>
    <w:rsid w:val="00865B0D"/>
    <w:rsid w:val="00871B33"/>
    <w:rsid w:val="00872949"/>
    <w:rsid w:val="008730BB"/>
    <w:rsid w:val="008748E2"/>
    <w:rsid w:val="008753F7"/>
    <w:rsid w:val="00877391"/>
    <w:rsid w:val="00877B4E"/>
    <w:rsid w:val="00883C32"/>
    <w:rsid w:val="00885CDD"/>
    <w:rsid w:val="008874C6"/>
    <w:rsid w:val="00887874"/>
    <w:rsid w:val="00887E41"/>
    <w:rsid w:val="00892D75"/>
    <w:rsid w:val="008941DB"/>
    <w:rsid w:val="00895940"/>
    <w:rsid w:val="008A0E9B"/>
    <w:rsid w:val="008A16EA"/>
    <w:rsid w:val="008A2C5D"/>
    <w:rsid w:val="008A5209"/>
    <w:rsid w:val="008A5DDC"/>
    <w:rsid w:val="008A5FC8"/>
    <w:rsid w:val="008B2929"/>
    <w:rsid w:val="008B31F9"/>
    <w:rsid w:val="008B428B"/>
    <w:rsid w:val="008B47F3"/>
    <w:rsid w:val="008B5B36"/>
    <w:rsid w:val="008B6162"/>
    <w:rsid w:val="008B706F"/>
    <w:rsid w:val="008B7732"/>
    <w:rsid w:val="008C04DF"/>
    <w:rsid w:val="008C082D"/>
    <w:rsid w:val="008C1041"/>
    <w:rsid w:val="008C1880"/>
    <w:rsid w:val="008C1971"/>
    <w:rsid w:val="008C2AD0"/>
    <w:rsid w:val="008C4B80"/>
    <w:rsid w:val="008C5036"/>
    <w:rsid w:val="008C6874"/>
    <w:rsid w:val="008D2AC6"/>
    <w:rsid w:val="008D2CAF"/>
    <w:rsid w:val="008D3ACE"/>
    <w:rsid w:val="008D51CC"/>
    <w:rsid w:val="008D648F"/>
    <w:rsid w:val="008E0CD1"/>
    <w:rsid w:val="008E14B2"/>
    <w:rsid w:val="008E1CB2"/>
    <w:rsid w:val="008E4F95"/>
    <w:rsid w:val="008E5366"/>
    <w:rsid w:val="008F1FC1"/>
    <w:rsid w:val="008F2238"/>
    <w:rsid w:val="008F35DC"/>
    <w:rsid w:val="008F4D52"/>
    <w:rsid w:val="008F4E41"/>
    <w:rsid w:val="008F5276"/>
    <w:rsid w:val="009015BF"/>
    <w:rsid w:val="0090408D"/>
    <w:rsid w:val="00904C80"/>
    <w:rsid w:val="00904E6B"/>
    <w:rsid w:val="00905E74"/>
    <w:rsid w:val="00906EEC"/>
    <w:rsid w:val="00910AE9"/>
    <w:rsid w:val="00913F33"/>
    <w:rsid w:val="00914204"/>
    <w:rsid w:val="00914392"/>
    <w:rsid w:val="009143B2"/>
    <w:rsid w:val="00915C7E"/>
    <w:rsid w:val="009206C0"/>
    <w:rsid w:val="00922606"/>
    <w:rsid w:val="00922D31"/>
    <w:rsid w:val="0092559F"/>
    <w:rsid w:val="0092607C"/>
    <w:rsid w:val="00930F94"/>
    <w:rsid w:val="00931141"/>
    <w:rsid w:val="00931C86"/>
    <w:rsid w:val="00933F7F"/>
    <w:rsid w:val="00935665"/>
    <w:rsid w:val="00935B30"/>
    <w:rsid w:val="00936A4E"/>
    <w:rsid w:val="00936E77"/>
    <w:rsid w:val="00937965"/>
    <w:rsid w:val="00940C55"/>
    <w:rsid w:val="00941580"/>
    <w:rsid w:val="00944E0C"/>
    <w:rsid w:val="00945CE8"/>
    <w:rsid w:val="00946D8B"/>
    <w:rsid w:val="00946DD8"/>
    <w:rsid w:val="00950D81"/>
    <w:rsid w:val="00952A05"/>
    <w:rsid w:val="009543EB"/>
    <w:rsid w:val="00954978"/>
    <w:rsid w:val="00954B1B"/>
    <w:rsid w:val="009620E6"/>
    <w:rsid w:val="009623AB"/>
    <w:rsid w:val="009631C3"/>
    <w:rsid w:val="00967ED7"/>
    <w:rsid w:val="00970A6B"/>
    <w:rsid w:val="00971171"/>
    <w:rsid w:val="009713C6"/>
    <w:rsid w:val="00971D9B"/>
    <w:rsid w:val="009731EC"/>
    <w:rsid w:val="009732E9"/>
    <w:rsid w:val="009737D9"/>
    <w:rsid w:val="009763C4"/>
    <w:rsid w:val="009803F1"/>
    <w:rsid w:val="009828C6"/>
    <w:rsid w:val="00982964"/>
    <w:rsid w:val="009844F7"/>
    <w:rsid w:val="00984753"/>
    <w:rsid w:val="00984AA1"/>
    <w:rsid w:val="00985462"/>
    <w:rsid w:val="009861AC"/>
    <w:rsid w:val="0099079E"/>
    <w:rsid w:val="0099189A"/>
    <w:rsid w:val="00992870"/>
    <w:rsid w:val="00993AB6"/>
    <w:rsid w:val="00993DDC"/>
    <w:rsid w:val="00994079"/>
    <w:rsid w:val="00995FFD"/>
    <w:rsid w:val="00997306"/>
    <w:rsid w:val="00997F4B"/>
    <w:rsid w:val="009A1CE9"/>
    <w:rsid w:val="009A244C"/>
    <w:rsid w:val="009A2BBB"/>
    <w:rsid w:val="009A3612"/>
    <w:rsid w:val="009A4059"/>
    <w:rsid w:val="009A44C8"/>
    <w:rsid w:val="009A45B0"/>
    <w:rsid w:val="009A6A6F"/>
    <w:rsid w:val="009A735F"/>
    <w:rsid w:val="009B07DC"/>
    <w:rsid w:val="009B1B69"/>
    <w:rsid w:val="009B533B"/>
    <w:rsid w:val="009B7570"/>
    <w:rsid w:val="009C1051"/>
    <w:rsid w:val="009C16FB"/>
    <w:rsid w:val="009C37B1"/>
    <w:rsid w:val="009C3B95"/>
    <w:rsid w:val="009C3C80"/>
    <w:rsid w:val="009C470D"/>
    <w:rsid w:val="009C638B"/>
    <w:rsid w:val="009D217F"/>
    <w:rsid w:val="009D3626"/>
    <w:rsid w:val="009D3B66"/>
    <w:rsid w:val="009D5BBC"/>
    <w:rsid w:val="009D68FB"/>
    <w:rsid w:val="009E04B3"/>
    <w:rsid w:val="009E0DFC"/>
    <w:rsid w:val="009E442B"/>
    <w:rsid w:val="009E4998"/>
    <w:rsid w:val="009E5252"/>
    <w:rsid w:val="009E5B74"/>
    <w:rsid w:val="009E6E9A"/>
    <w:rsid w:val="009E7C14"/>
    <w:rsid w:val="009F094B"/>
    <w:rsid w:val="009F0A01"/>
    <w:rsid w:val="009F23E7"/>
    <w:rsid w:val="009F3B2B"/>
    <w:rsid w:val="009F3CA2"/>
    <w:rsid w:val="009F419C"/>
    <w:rsid w:val="009F43E0"/>
    <w:rsid w:val="009F62D9"/>
    <w:rsid w:val="00A01D7B"/>
    <w:rsid w:val="00A04583"/>
    <w:rsid w:val="00A04D6C"/>
    <w:rsid w:val="00A055A5"/>
    <w:rsid w:val="00A116EB"/>
    <w:rsid w:val="00A12A7C"/>
    <w:rsid w:val="00A1330E"/>
    <w:rsid w:val="00A138DE"/>
    <w:rsid w:val="00A140F7"/>
    <w:rsid w:val="00A15328"/>
    <w:rsid w:val="00A215A8"/>
    <w:rsid w:val="00A22790"/>
    <w:rsid w:val="00A23838"/>
    <w:rsid w:val="00A23944"/>
    <w:rsid w:val="00A23B4A"/>
    <w:rsid w:val="00A25FA0"/>
    <w:rsid w:val="00A2678B"/>
    <w:rsid w:val="00A31A3C"/>
    <w:rsid w:val="00A320C1"/>
    <w:rsid w:val="00A32E8A"/>
    <w:rsid w:val="00A33F37"/>
    <w:rsid w:val="00A34A91"/>
    <w:rsid w:val="00A35C5C"/>
    <w:rsid w:val="00A36AB7"/>
    <w:rsid w:val="00A374EB"/>
    <w:rsid w:val="00A402A1"/>
    <w:rsid w:val="00A44175"/>
    <w:rsid w:val="00A45A85"/>
    <w:rsid w:val="00A475B0"/>
    <w:rsid w:val="00A50D22"/>
    <w:rsid w:val="00A512C3"/>
    <w:rsid w:val="00A5223C"/>
    <w:rsid w:val="00A528B0"/>
    <w:rsid w:val="00A54E22"/>
    <w:rsid w:val="00A55140"/>
    <w:rsid w:val="00A571FE"/>
    <w:rsid w:val="00A57DDC"/>
    <w:rsid w:val="00A60300"/>
    <w:rsid w:val="00A60395"/>
    <w:rsid w:val="00A61836"/>
    <w:rsid w:val="00A6287E"/>
    <w:rsid w:val="00A64A3F"/>
    <w:rsid w:val="00A6710A"/>
    <w:rsid w:val="00A67354"/>
    <w:rsid w:val="00A71593"/>
    <w:rsid w:val="00A72644"/>
    <w:rsid w:val="00A72B79"/>
    <w:rsid w:val="00A73BD7"/>
    <w:rsid w:val="00A742C7"/>
    <w:rsid w:val="00A7453E"/>
    <w:rsid w:val="00A753C0"/>
    <w:rsid w:val="00A75510"/>
    <w:rsid w:val="00A77C2C"/>
    <w:rsid w:val="00A80062"/>
    <w:rsid w:val="00A8095B"/>
    <w:rsid w:val="00A82146"/>
    <w:rsid w:val="00A856EB"/>
    <w:rsid w:val="00A9022E"/>
    <w:rsid w:val="00A902D4"/>
    <w:rsid w:val="00A9408B"/>
    <w:rsid w:val="00A9464D"/>
    <w:rsid w:val="00A94974"/>
    <w:rsid w:val="00A9539C"/>
    <w:rsid w:val="00A95683"/>
    <w:rsid w:val="00A9641B"/>
    <w:rsid w:val="00A96E34"/>
    <w:rsid w:val="00AA1165"/>
    <w:rsid w:val="00AA1480"/>
    <w:rsid w:val="00AA1E32"/>
    <w:rsid w:val="00AA2A10"/>
    <w:rsid w:val="00AA397F"/>
    <w:rsid w:val="00AA3F31"/>
    <w:rsid w:val="00AA4625"/>
    <w:rsid w:val="00AA5517"/>
    <w:rsid w:val="00AB1F1A"/>
    <w:rsid w:val="00AB31D7"/>
    <w:rsid w:val="00AB53E4"/>
    <w:rsid w:val="00AB5467"/>
    <w:rsid w:val="00AC2BEF"/>
    <w:rsid w:val="00AC2F08"/>
    <w:rsid w:val="00AC35B2"/>
    <w:rsid w:val="00AC4F34"/>
    <w:rsid w:val="00AC6EC2"/>
    <w:rsid w:val="00AD13C0"/>
    <w:rsid w:val="00AD1F3E"/>
    <w:rsid w:val="00AD2036"/>
    <w:rsid w:val="00AD22E3"/>
    <w:rsid w:val="00AD4439"/>
    <w:rsid w:val="00AD76F2"/>
    <w:rsid w:val="00AD7D03"/>
    <w:rsid w:val="00AE1224"/>
    <w:rsid w:val="00AE12C5"/>
    <w:rsid w:val="00AE18A3"/>
    <w:rsid w:val="00AE3A4B"/>
    <w:rsid w:val="00AE3A63"/>
    <w:rsid w:val="00AE4755"/>
    <w:rsid w:val="00AE5416"/>
    <w:rsid w:val="00AE5435"/>
    <w:rsid w:val="00AE645C"/>
    <w:rsid w:val="00AF2918"/>
    <w:rsid w:val="00AF3ABE"/>
    <w:rsid w:val="00AF6286"/>
    <w:rsid w:val="00AF6959"/>
    <w:rsid w:val="00AF7AC8"/>
    <w:rsid w:val="00B00520"/>
    <w:rsid w:val="00B00B25"/>
    <w:rsid w:val="00B00F8E"/>
    <w:rsid w:val="00B014D0"/>
    <w:rsid w:val="00B03B39"/>
    <w:rsid w:val="00B03CB0"/>
    <w:rsid w:val="00B041A9"/>
    <w:rsid w:val="00B04350"/>
    <w:rsid w:val="00B0465E"/>
    <w:rsid w:val="00B05CBC"/>
    <w:rsid w:val="00B06A70"/>
    <w:rsid w:val="00B06B41"/>
    <w:rsid w:val="00B06D0F"/>
    <w:rsid w:val="00B076BD"/>
    <w:rsid w:val="00B100D0"/>
    <w:rsid w:val="00B1218F"/>
    <w:rsid w:val="00B122CE"/>
    <w:rsid w:val="00B13262"/>
    <w:rsid w:val="00B14140"/>
    <w:rsid w:val="00B145CD"/>
    <w:rsid w:val="00B14791"/>
    <w:rsid w:val="00B14C20"/>
    <w:rsid w:val="00B16238"/>
    <w:rsid w:val="00B21628"/>
    <w:rsid w:val="00B23F81"/>
    <w:rsid w:val="00B23F8B"/>
    <w:rsid w:val="00B24204"/>
    <w:rsid w:val="00B24EB1"/>
    <w:rsid w:val="00B27724"/>
    <w:rsid w:val="00B30BC2"/>
    <w:rsid w:val="00B30C63"/>
    <w:rsid w:val="00B30F3D"/>
    <w:rsid w:val="00B315B3"/>
    <w:rsid w:val="00B31645"/>
    <w:rsid w:val="00B34514"/>
    <w:rsid w:val="00B34550"/>
    <w:rsid w:val="00B34F46"/>
    <w:rsid w:val="00B35482"/>
    <w:rsid w:val="00B3755C"/>
    <w:rsid w:val="00B37837"/>
    <w:rsid w:val="00B379BC"/>
    <w:rsid w:val="00B37F7E"/>
    <w:rsid w:val="00B42043"/>
    <w:rsid w:val="00B432A0"/>
    <w:rsid w:val="00B45473"/>
    <w:rsid w:val="00B457B8"/>
    <w:rsid w:val="00B4738B"/>
    <w:rsid w:val="00B476AF"/>
    <w:rsid w:val="00B517F7"/>
    <w:rsid w:val="00B51EBF"/>
    <w:rsid w:val="00B52AFC"/>
    <w:rsid w:val="00B52EFE"/>
    <w:rsid w:val="00B56016"/>
    <w:rsid w:val="00B60331"/>
    <w:rsid w:val="00B60A8A"/>
    <w:rsid w:val="00B60DCA"/>
    <w:rsid w:val="00B6305A"/>
    <w:rsid w:val="00B6369D"/>
    <w:rsid w:val="00B63C73"/>
    <w:rsid w:val="00B642C5"/>
    <w:rsid w:val="00B66F3E"/>
    <w:rsid w:val="00B672B3"/>
    <w:rsid w:val="00B678DB"/>
    <w:rsid w:val="00B712C3"/>
    <w:rsid w:val="00B7367C"/>
    <w:rsid w:val="00B76DB6"/>
    <w:rsid w:val="00B76EA0"/>
    <w:rsid w:val="00B77761"/>
    <w:rsid w:val="00B77DBF"/>
    <w:rsid w:val="00B80269"/>
    <w:rsid w:val="00B8044D"/>
    <w:rsid w:val="00B810DF"/>
    <w:rsid w:val="00B81FBB"/>
    <w:rsid w:val="00B823AE"/>
    <w:rsid w:val="00B8371A"/>
    <w:rsid w:val="00B84851"/>
    <w:rsid w:val="00B85414"/>
    <w:rsid w:val="00B902B9"/>
    <w:rsid w:val="00B90708"/>
    <w:rsid w:val="00B910E0"/>
    <w:rsid w:val="00B92C59"/>
    <w:rsid w:val="00B93BA2"/>
    <w:rsid w:val="00B95B21"/>
    <w:rsid w:val="00B95BFE"/>
    <w:rsid w:val="00B96C22"/>
    <w:rsid w:val="00B972D3"/>
    <w:rsid w:val="00BA0965"/>
    <w:rsid w:val="00BA1705"/>
    <w:rsid w:val="00BA2132"/>
    <w:rsid w:val="00BA3224"/>
    <w:rsid w:val="00BA456F"/>
    <w:rsid w:val="00BA5352"/>
    <w:rsid w:val="00BA659C"/>
    <w:rsid w:val="00BA7C4B"/>
    <w:rsid w:val="00BB1260"/>
    <w:rsid w:val="00BB4389"/>
    <w:rsid w:val="00BB61BE"/>
    <w:rsid w:val="00BC1712"/>
    <w:rsid w:val="00BC1F08"/>
    <w:rsid w:val="00BC22AB"/>
    <w:rsid w:val="00BC2797"/>
    <w:rsid w:val="00BC2F58"/>
    <w:rsid w:val="00BC4189"/>
    <w:rsid w:val="00BC4227"/>
    <w:rsid w:val="00BC4340"/>
    <w:rsid w:val="00BC54CD"/>
    <w:rsid w:val="00BC56F5"/>
    <w:rsid w:val="00BC615D"/>
    <w:rsid w:val="00BC6CD8"/>
    <w:rsid w:val="00BD1366"/>
    <w:rsid w:val="00BD1AC1"/>
    <w:rsid w:val="00BD1D46"/>
    <w:rsid w:val="00BD3419"/>
    <w:rsid w:val="00BD43E5"/>
    <w:rsid w:val="00BD5479"/>
    <w:rsid w:val="00BD57EF"/>
    <w:rsid w:val="00BD59E3"/>
    <w:rsid w:val="00BD61D2"/>
    <w:rsid w:val="00BD771F"/>
    <w:rsid w:val="00BD7FD7"/>
    <w:rsid w:val="00BE0315"/>
    <w:rsid w:val="00BE05F0"/>
    <w:rsid w:val="00BE091A"/>
    <w:rsid w:val="00BE1772"/>
    <w:rsid w:val="00BE1DEB"/>
    <w:rsid w:val="00BF0A46"/>
    <w:rsid w:val="00BF0E8E"/>
    <w:rsid w:val="00BF1A7F"/>
    <w:rsid w:val="00BF3E91"/>
    <w:rsid w:val="00BF561D"/>
    <w:rsid w:val="00BF70EF"/>
    <w:rsid w:val="00C00474"/>
    <w:rsid w:val="00C00F37"/>
    <w:rsid w:val="00C02A99"/>
    <w:rsid w:val="00C03F51"/>
    <w:rsid w:val="00C10CC7"/>
    <w:rsid w:val="00C111ED"/>
    <w:rsid w:val="00C11DF8"/>
    <w:rsid w:val="00C13225"/>
    <w:rsid w:val="00C136A2"/>
    <w:rsid w:val="00C14C86"/>
    <w:rsid w:val="00C15313"/>
    <w:rsid w:val="00C15A5F"/>
    <w:rsid w:val="00C17715"/>
    <w:rsid w:val="00C229F8"/>
    <w:rsid w:val="00C2369A"/>
    <w:rsid w:val="00C25365"/>
    <w:rsid w:val="00C25B02"/>
    <w:rsid w:val="00C322F1"/>
    <w:rsid w:val="00C33284"/>
    <w:rsid w:val="00C33F76"/>
    <w:rsid w:val="00C34398"/>
    <w:rsid w:val="00C343E5"/>
    <w:rsid w:val="00C34965"/>
    <w:rsid w:val="00C351A6"/>
    <w:rsid w:val="00C35A4C"/>
    <w:rsid w:val="00C35E0D"/>
    <w:rsid w:val="00C371FA"/>
    <w:rsid w:val="00C377A2"/>
    <w:rsid w:val="00C46F61"/>
    <w:rsid w:val="00C47598"/>
    <w:rsid w:val="00C47BB2"/>
    <w:rsid w:val="00C47CC5"/>
    <w:rsid w:val="00C47D4C"/>
    <w:rsid w:val="00C51A32"/>
    <w:rsid w:val="00C51C28"/>
    <w:rsid w:val="00C53456"/>
    <w:rsid w:val="00C53E6D"/>
    <w:rsid w:val="00C55EA7"/>
    <w:rsid w:val="00C60C2D"/>
    <w:rsid w:val="00C6162E"/>
    <w:rsid w:val="00C62E87"/>
    <w:rsid w:val="00C65399"/>
    <w:rsid w:val="00C65917"/>
    <w:rsid w:val="00C70043"/>
    <w:rsid w:val="00C71B5B"/>
    <w:rsid w:val="00C7208D"/>
    <w:rsid w:val="00C721DE"/>
    <w:rsid w:val="00C73861"/>
    <w:rsid w:val="00C7432C"/>
    <w:rsid w:val="00C75791"/>
    <w:rsid w:val="00C75F30"/>
    <w:rsid w:val="00C76304"/>
    <w:rsid w:val="00C76427"/>
    <w:rsid w:val="00C77070"/>
    <w:rsid w:val="00C77F90"/>
    <w:rsid w:val="00C80554"/>
    <w:rsid w:val="00C84955"/>
    <w:rsid w:val="00C84A39"/>
    <w:rsid w:val="00C85FED"/>
    <w:rsid w:val="00C86467"/>
    <w:rsid w:val="00C87199"/>
    <w:rsid w:val="00C912FD"/>
    <w:rsid w:val="00C95C72"/>
    <w:rsid w:val="00C95FE9"/>
    <w:rsid w:val="00C96B86"/>
    <w:rsid w:val="00C971F9"/>
    <w:rsid w:val="00C97DF7"/>
    <w:rsid w:val="00C97FDA"/>
    <w:rsid w:val="00CA14C9"/>
    <w:rsid w:val="00CA1A6A"/>
    <w:rsid w:val="00CA24FB"/>
    <w:rsid w:val="00CA27D6"/>
    <w:rsid w:val="00CA6108"/>
    <w:rsid w:val="00CA64D5"/>
    <w:rsid w:val="00CB0C85"/>
    <w:rsid w:val="00CB1877"/>
    <w:rsid w:val="00CB3201"/>
    <w:rsid w:val="00CB3415"/>
    <w:rsid w:val="00CB4329"/>
    <w:rsid w:val="00CB6290"/>
    <w:rsid w:val="00CB766B"/>
    <w:rsid w:val="00CC191C"/>
    <w:rsid w:val="00CC356D"/>
    <w:rsid w:val="00CC3FEB"/>
    <w:rsid w:val="00CC6F87"/>
    <w:rsid w:val="00CD0EF3"/>
    <w:rsid w:val="00CD109D"/>
    <w:rsid w:val="00CD1E9D"/>
    <w:rsid w:val="00CD2D54"/>
    <w:rsid w:val="00CD5288"/>
    <w:rsid w:val="00CD66E6"/>
    <w:rsid w:val="00CD6ABB"/>
    <w:rsid w:val="00CE1983"/>
    <w:rsid w:val="00CE2909"/>
    <w:rsid w:val="00CE417B"/>
    <w:rsid w:val="00CE53E5"/>
    <w:rsid w:val="00CE5CF2"/>
    <w:rsid w:val="00CE71E9"/>
    <w:rsid w:val="00CF2572"/>
    <w:rsid w:val="00CF25A1"/>
    <w:rsid w:val="00CF2FFE"/>
    <w:rsid w:val="00CF3124"/>
    <w:rsid w:val="00CF461F"/>
    <w:rsid w:val="00CF6B77"/>
    <w:rsid w:val="00CF71E3"/>
    <w:rsid w:val="00D00A5D"/>
    <w:rsid w:val="00D00A87"/>
    <w:rsid w:val="00D01354"/>
    <w:rsid w:val="00D01910"/>
    <w:rsid w:val="00D02F2F"/>
    <w:rsid w:val="00D03CB9"/>
    <w:rsid w:val="00D05411"/>
    <w:rsid w:val="00D055F6"/>
    <w:rsid w:val="00D06476"/>
    <w:rsid w:val="00D06995"/>
    <w:rsid w:val="00D13087"/>
    <w:rsid w:val="00D16FA0"/>
    <w:rsid w:val="00D17378"/>
    <w:rsid w:val="00D216B2"/>
    <w:rsid w:val="00D26479"/>
    <w:rsid w:val="00D26DCE"/>
    <w:rsid w:val="00D27D7D"/>
    <w:rsid w:val="00D319AD"/>
    <w:rsid w:val="00D3275F"/>
    <w:rsid w:val="00D341F3"/>
    <w:rsid w:val="00D34548"/>
    <w:rsid w:val="00D34914"/>
    <w:rsid w:val="00D37A37"/>
    <w:rsid w:val="00D4128C"/>
    <w:rsid w:val="00D4411B"/>
    <w:rsid w:val="00D44EC6"/>
    <w:rsid w:val="00D5130A"/>
    <w:rsid w:val="00D51533"/>
    <w:rsid w:val="00D51769"/>
    <w:rsid w:val="00D522D8"/>
    <w:rsid w:val="00D5491C"/>
    <w:rsid w:val="00D54CCF"/>
    <w:rsid w:val="00D554E8"/>
    <w:rsid w:val="00D55E12"/>
    <w:rsid w:val="00D5748E"/>
    <w:rsid w:val="00D612A9"/>
    <w:rsid w:val="00D6411E"/>
    <w:rsid w:val="00D64482"/>
    <w:rsid w:val="00D66935"/>
    <w:rsid w:val="00D735D0"/>
    <w:rsid w:val="00D80021"/>
    <w:rsid w:val="00D84C22"/>
    <w:rsid w:val="00D858D9"/>
    <w:rsid w:val="00D8724C"/>
    <w:rsid w:val="00D87E37"/>
    <w:rsid w:val="00D93004"/>
    <w:rsid w:val="00D93711"/>
    <w:rsid w:val="00D938C1"/>
    <w:rsid w:val="00D942C4"/>
    <w:rsid w:val="00D958D9"/>
    <w:rsid w:val="00D96D2A"/>
    <w:rsid w:val="00DA2C76"/>
    <w:rsid w:val="00DA466E"/>
    <w:rsid w:val="00DA47A8"/>
    <w:rsid w:val="00DA7D61"/>
    <w:rsid w:val="00DB1890"/>
    <w:rsid w:val="00DB3592"/>
    <w:rsid w:val="00DB47E5"/>
    <w:rsid w:val="00DB4C93"/>
    <w:rsid w:val="00DB5421"/>
    <w:rsid w:val="00DB64F4"/>
    <w:rsid w:val="00DC2894"/>
    <w:rsid w:val="00DC3F8A"/>
    <w:rsid w:val="00DC795E"/>
    <w:rsid w:val="00DD1537"/>
    <w:rsid w:val="00DD3A14"/>
    <w:rsid w:val="00DD46E9"/>
    <w:rsid w:val="00DD740A"/>
    <w:rsid w:val="00DD7F26"/>
    <w:rsid w:val="00DE0D00"/>
    <w:rsid w:val="00DE16CD"/>
    <w:rsid w:val="00DE6492"/>
    <w:rsid w:val="00DF280B"/>
    <w:rsid w:val="00DF28B7"/>
    <w:rsid w:val="00DF3079"/>
    <w:rsid w:val="00DF3345"/>
    <w:rsid w:val="00DF5F6C"/>
    <w:rsid w:val="00DF68C0"/>
    <w:rsid w:val="00DF7650"/>
    <w:rsid w:val="00DF7F5A"/>
    <w:rsid w:val="00E00332"/>
    <w:rsid w:val="00E00FFD"/>
    <w:rsid w:val="00E02A02"/>
    <w:rsid w:val="00E04590"/>
    <w:rsid w:val="00E04C02"/>
    <w:rsid w:val="00E053B2"/>
    <w:rsid w:val="00E0617A"/>
    <w:rsid w:val="00E064D3"/>
    <w:rsid w:val="00E06595"/>
    <w:rsid w:val="00E12316"/>
    <w:rsid w:val="00E1277F"/>
    <w:rsid w:val="00E139D5"/>
    <w:rsid w:val="00E14CA5"/>
    <w:rsid w:val="00E15202"/>
    <w:rsid w:val="00E152DF"/>
    <w:rsid w:val="00E15505"/>
    <w:rsid w:val="00E22D1B"/>
    <w:rsid w:val="00E235F5"/>
    <w:rsid w:val="00E23783"/>
    <w:rsid w:val="00E256E5"/>
    <w:rsid w:val="00E26411"/>
    <w:rsid w:val="00E27AE8"/>
    <w:rsid w:val="00E3008F"/>
    <w:rsid w:val="00E307B6"/>
    <w:rsid w:val="00E32E9C"/>
    <w:rsid w:val="00E34EBE"/>
    <w:rsid w:val="00E34F85"/>
    <w:rsid w:val="00E4196F"/>
    <w:rsid w:val="00E41A87"/>
    <w:rsid w:val="00E41AD6"/>
    <w:rsid w:val="00E42017"/>
    <w:rsid w:val="00E42730"/>
    <w:rsid w:val="00E45AB1"/>
    <w:rsid w:val="00E45C81"/>
    <w:rsid w:val="00E46268"/>
    <w:rsid w:val="00E462F2"/>
    <w:rsid w:val="00E528F9"/>
    <w:rsid w:val="00E53522"/>
    <w:rsid w:val="00E55854"/>
    <w:rsid w:val="00E56707"/>
    <w:rsid w:val="00E57739"/>
    <w:rsid w:val="00E628AD"/>
    <w:rsid w:val="00E62908"/>
    <w:rsid w:val="00E62E09"/>
    <w:rsid w:val="00E64339"/>
    <w:rsid w:val="00E677BD"/>
    <w:rsid w:val="00E708BC"/>
    <w:rsid w:val="00E70C44"/>
    <w:rsid w:val="00E72B6E"/>
    <w:rsid w:val="00E74B6D"/>
    <w:rsid w:val="00E775E3"/>
    <w:rsid w:val="00E84570"/>
    <w:rsid w:val="00E8487A"/>
    <w:rsid w:val="00E872A7"/>
    <w:rsid w:val="00E901AB"/>
    <w:rsid w:val="00E9292A"/>
    <w:rsid w:val="00E967EA"/>
    <w:rsid w:val="00E97299"/>
    <w:rsid w:val="00EA19E9"/>
    <w:rsid w:val="00EA2443"/>
    <w:rsid w:val="00EA369D"/>
    <w:rsid w:val="00EA3B6D"/>
    <w:rsid w:val="00EA3EF5"/>
    <w:rsid w:val="00EA411E"/>
    <w:rsid w:val="00EA4C4D"/>
    <w:rsid w:val="00EA641F"/>
    <w:rsid w:val="00EA6A5A"/>
    <w:rsid w:val="00EA714D"/>
    <w:rsid w:val="00EB19E0"/>
    <w:rsid w:val="00EB1C21"/>
    <w:rsid w:val="00EB249C"/>
    <w:rsid w:val="00EB3B36"/>
    <w:rsid w:val="00EB5754"/>
    <w:rsid w:val="00EB58F8"/>
    <w:rsid w:val="00EB5A80"/>
    <w:rsid w:val="00EB780D"/>
    <w:rsid w:val="00EB7FBE"/>
    <w:rsid w:val="00EC07DD"/>
    <w:rsid w:val="00EC093F"/>
    <w:rsid w:val="00EC0D7C"/>
    <w:rsid w:val="00EC11A8"/>
    <w:rsid w:val="00EC3652"/>
    <w:rsid w:val="00EC3D03"/>
    <w:rsid w:val="00EC7F14"/>
    <w:rsid w:val="00ED3078"/>
    <w:rsid w:val="00ED3187"/>
    <w:rsid w:val="00ED3B24"/>
    <w:rsid w:val="00ED3B71"/>
    <w:rsid w:val="00ED415E"/>
    <w:rsid w:val="00ED4969"/>
    <w:rsid w:val="00ED56D3"/>
    <w:rsid w:val="00ED78E4"/>
    <w:rsid w:val="00EE0647"/>
    <w:rsid w:val="00EE220A"/>
    <w:rsid w:val="00EE2448"/>
    <w:rsid w:val="00EE2853"/>
    <w:rsid w:val="00EE2C93"/>
    <w:rsid w:val="00EE352A"/>
    <w:rsid w:val="00EF2B66"/>
    <w:rsid w:val="00EF5D36"/>
    <w:rsid w:val="00EF66FC"/>
    <w:rsid w:val="00F0135B"/>
    <w:rsid w:val="00F02C98"/>
    <w:rsid w:val="00F02E73"/>
    <w:rsid w:val="00F10140"/>
    <w:rsid w:val="00F109C7"/>
    <w:rsid w:val="00F11BAF"/>
    <w:rsid w:val="00F11CE3"/>
    <w:rsid w:val="00F132DC"/>
    <w:rsid w:val="00F13A9A"/>
    <w:rsid w:val="00F13B27"/>
    <w:rsid w:val="00F15C07"/>
    <w:rsid w:val="00F16559"/>
    <w:rsid w:val="00F16E77"/>
    <w:rsid w:val="00F16FDF"/>
    <w:rsid w:val="00F17DCE"/>
    <w:rsid w:val="00F22750"/>
    <w:rsid w:val="00F23CA1"/>
    <w:rsid w:val="00F2401A"/>
    <w:rsid w:val="00F257BB"/>
    <w:rsid w:val="00F2646F"/>
    <w:rsid w:val="00F26E33"/>
    <w:rsid w:val="00F27E65"/>
    <w:rsid w:val="00F30173"/>
    <w:rsid w:val="00F30EE7"/>
    <w:rsid w:val="00F318BA"/>
    <w:rsid w:val="00F31DEA"/>
    <w:rsid w:val="00F338D8"/>
    <w:rsid w:val="00F33B08"/>
    <w:rsid w:val="00F356D2"/>
    <w:rsid w:val="00F36A95"/>
    <w:rsid w:val="00F36F01"/>
    <w:rsid w:val="00F37349"/>
    <w:rsid w:val="00F37354"/>
    <w:rsid w:val="00F405C9"/>
    <w:rsid w:val="00F40A19"/>
    <w:rsid w:val="00F40C29"/>
    <w:rsid w:val="00F414CD"/>
    <w:rsid w:val="00F414F8"/>
    <w:rsid w:val="00F44FA1"/>
    <w:rsid w:val="00F45418"/>
    <w:rsid w:val="00F47626"/>
    <w:rsid w:val="00F47CAB"/>
    <w:rsid w:val="00F50275"/>
    <w:rsid w:val="00F505C7"/>
    <w:rsid w:val="00F51366"/>
    <w:rsid w:val="00F534AD"/>
    <w:rsid w:val="00F53C9E"/>
    <w:rsid w:val="00F54824"/>
    <w:rsid w:val="00F54D09"/>
    <w:rsid w:val="00F566F6"/>
    <w:rsid w:val="00F56CE1"/>
    <w:rsid w:val="00F6003E"/>
    <w:rsid w:val="00F60839"/>
    <w:rsid w:val="00F61DD5"/>
    <w:rsid w:val="00F62AE5"/>
    <w:rsid w:val="00F62D01"/>
    <w:rsid w:val="00F62EE5"/>
    <w:rsid w:val="00F669C5"/>
    <w:rsid w:val="00F67C1B"/>
    <w:rsid w:val="00F70195"/>
    <w:rsid w:val="00F72DEA"/>
    <w:rsid w:val="00F75340"/>
    <w:rsid w:val="00F75710"/>
    <w:rsid w:val="00F75739"/>
    <w:rsid w:val="00F75AC9"/>
    <w:rsid w:val="00F75ED1"/>
    <w:rsid w:val="00F77814"/>
    <w:rsid w:val="00F803B0"/>
    <w:rsid w:val="00F80409"/>
    <w:rsid w:val="00F80E14"/>
    <w:rsid w:val="00F80E25"/>
    <w:rsid w:val="00F81524"/>
    <w:rsid w:val="00F83362"/>
    <w:rsid w:val="00F8600C"/>
    <w:rsid w:val="00F863C1"/>
    <w:rsid w:val="00F869B7"/>
    <w:rsid w:val="00F86E68"/>
    <w:rsid w:val="00F86EF5"/>
    <w:rsid w:val="00F9005C"/>
    <w:rsid w:val="00F904AE"/>
    <w:rsid w:val="00F90826"/>
    <w:rsid w:val="00F91CBA"/>
    <w:rsid w:val="00F91DF2"/>
    <w:rsid w:val="00F92513"/>
    <w:rsid w:val="00F93AEB"/>
    <w:rsid w:val="00F9506A"/>
    <w:rsid w:val="00F95B03"/>
    <w:rsid w:val="00F95DC9"/>
    <w:rsid w:val="00F96026"/>
    <w:rsid w:val="00F96B57"/>
    <w:rsid w:val="00F9737F"/>
    <w:rsid w:val="00F97CE1"/>
    <w:rsid w:val="00FA0966"/>
    <w:rsid w:val="00FA6905"/>
    <w:rsid w:val="00FA7A01"/>
    <w:rsid w:val="00FB03E9"/>
    <w:rsid w:val="00FB231E"/>
    <w:rsid w:val="00FB2F2E"/>
    <w:rsid w:val="00FB37C3"/>
    <w:rsid w:val="00FB4456"/>
    <w:rsid w:val="00FB4D43"/>
    <w:rsid w:val="00FB5485"/>
    <w:rsid w:val="00FB5D74"/>
    <w:rsid w:val="00FB6981"/>
    <w:rsid w:val="00FB7076"/>
    <w:rsid w:val="00FC0936"/>
    <w:rsid w:val="00FC21CD"/>
    <w:rsid w:val="00FC2C93"/>
    <w:rsid w:val="00FC3598"/>
    <w:rsid w:val="00FC3A0E"/>
    <w:rsid w:val="00FC3B9D"/>
    <w:rsid w:val="00FC4607"/>
    <w:rsid w:val="00FC5D45"/>
    <w:rsid w:val="00FC5E78"/>
    <w:rsid w:val="00FC691C"/>
    <w:rsid w:val="00FD0A3A"/>
    <w:rsid w:val="00FD16AF"/>
    <w:rsid w:val="00FD18F7"/>
    <w:rsid w:val="00FD1F4D"/>
    <w:rsid w:val="00FD2218"/>
    <w:rsid w:val="00FD2A3E"/>
    <w:rsid w:val="00FD546E"/>
    <w:rsid w:val="00FD7077"/>
    <w:rsid w:val="00FE153D"/>
    <w:rsid w:val="00FE5BBC"/>
    <w:rsid w:val="00FE653E"/>
    <w:rsid w:val="00FE6638"/>
    <w:rsid w:val="00FF2B42"/>
    <w:rsid w:val="00FF454E"/>
    <w:rsid w:val="00FF507F"/>
    <w:rsid w:val="00FF649E"/>
    <w:rsid w:val="00FF6FE3"/>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imes New Roman"/>
        <w:lang w:val="pt-BR"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Body Tex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No List" w:uiPriority="99"/>
    <w:lsdException w:name="Table Grid" w:semiHidden="0" w:unhideWhenUsed="0"/>
    <w:lsdException w:name="Placeholder Text"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iPriority="99"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1" w:unhideWhenUsed="0" w:qFormat="1"/>
    <w:lsdException w:name="Quote" w:semiHidden="0" w:unhideWhenUsed="0" w:qFormat="1"/>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3A05"/>
    <w:rPr>
      <w:rFonts w:ascii="Ecofont_Spranq_eco_Sans" w:hAnsi="Ecofont_Spranq_eco_Sans" w:cs="Tahoma"/>
      <w:sz w:val="24"/>
      <w:szCs w:val="24"/>
      <w:lang w:eastAsia="pt-BR"/>
    </w:rPr>
  </w:style>
  <w:style w:type="paragraph" w:styleId="Ttulo1">
    <w:name w:val="heading 1"/>
    <w:basedOn w:val="Normal"/>
    <w:next w:val="Normal"/>
    <w:link w:val="Ttulo1Char"/>
    <w:qFormat/>
    <w:rsid w:val="007F77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qFormat/>
    <w:rsid w:val="004B460A"/>
    <w:pPr>
      <w:keepNext/>
      <w:tabs>
        <w:tab w:val="left" w:pos="1701"/>
      </w:tabs>
      <w:ind w:right="-1"/>
      <w:jc w:val="center"/>
      <w:outlineLvl w:val="1"/>
    </w:pPr>
    <w:rPr>
      <w:rFonts w:ascii="Times New Roman" w:hAnsi="Times New Roman" w:cs="Times New Roman"/>
      <w:b/>
      <w:color w:val="000000"/>
      <w:szCs w:val="20"/>
    </w:rPr>
  </w:style>
  <w:style w:type="paragraph" w:styleId="Ttulo4">
    <w:name w:val="heading 4"/>
    <w:basedOn w:val="Normal"/>
    <w:next w:val="Normal"/>
    <w:link w:val="Ttulo4Char"/>
    <w:semiHidden/>
    <w:unhideWhenUsed/>
    <w:qFormat/>
    <w:rsid w:val="00A45A85"/>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1"/>
    <w:qFormat/>
    <w:rsid w:val="004773FC"/>
    <w:pPr>
      <w:ind w:left="720"/>
      <w:contextualSpacing/>
    </w:pPr>
  </w:style>
  <w:style w:type="paragraph" w:styleId="NormalWeb">
    <w:name w:val="Normal (Web)"/>
    <w:basedOn w:val="Normal"/>
    <w:uiPriority w:val="99"/>
    <w:rsid w:val="006B156A"/>
    <w:pPr>
      <w:spacing w:before="100" w:beforeAutospacing="1" w:after="100" w:afterAutospacing="1"/>
    </w:pPr>
    <w:rPr>
      <w:rFonts w:ascii="Times New Roman" w:hAnsi="Times New Roman" w:cs="Times New Roman"/>
    </w:rPr>
  </w:style>
  <w:style w:type="paragraph" w:styleId="Textodebalo">
    <w:name w:val="Balloon Text"/>
    <w:basedOn w:val="Normal"/>
    <w:link w:val="TextodebaloChar"/>
    <w:rsid w:val="003A73C1"/>
    <w:rPr>
      <w:rFonts w:ascii="Tahoma" w:hAnsi="Tahoma"/>
      <w:sz w:val="16"/>
      <w:szCs w:val="16"/>
    </w:rPr>
  </w:style>
  <w:style w:type="character" w:customStyle="1" w:styleId="TextodebaloChar">
    <w:name w:val="Texto de balão Char"/>
    <w:link w:val="Textodebalo"/>
    <w:rsid w:val="003A73C1"/>
    <w:rPr>
      <w:rFonts w:ascii="Tahoma" w:hAnsi="Tahoma" w:cs="Tahoma"/>
      <w:sz w:val="16"/>
      <w:szCs w:val="16"/>
    </w:rPr>
  </w:style>
  <w:style w:type="character" w:customStyle="1" w:styleId="Ttulo2Char">
    <w:name w:val="Título 2 Char"/>
    <w:link w:val="Ttulo2"/>
    <w:rsid w:val="004B460A"/>
    <w:rPr>
      <w:b/>
      <w:color w:val="000000"/>
      <w:sz w:val="24"/>
    </w:rPr>
  </w:style>
  <w:style w:type="paragraph" w:customStyle="1" w:styleId="Nvel2">
    <w:name w:val="Nível 2"/>
    <w:basedOn w:val="Normal"/>
    <w:next w:val="Normal"/>
    <w:rsid w:val="004B460A"/>
    <w:pPr>
      <w:spacing w:after="120"/>
      <w:jc w:val="both"/>
    </w:pPr>
    <w:rPr>
      <w:rFonts w:ascii="Arial" w:hAnsi="Arial" w:cs="Times New Roman"/>
      <w:b/>
      <w:szCs w:val="20"/>
    </w:rPr>
  </w:style>
  <w:style w:type="character" w:customStyle="1" w:styleId="normalchar1">
    <w:name w:val="normal__char1"/>
    <w:rsid w:val="008D51CC"/>
    <w:rPr>
      <w:rFonts w:ascii="Arial" w:hAnsi="Arial" w:cs="Arial" w:hint="default"/>
      <w:strike w:val="0"/>
      <w:dstrike w:val="0"/>
      <w:sz w:val="24"/>
      <w:szCs w:val="24"/>
      <w:u w:val="none"/>
      <w:effect w:val="none"/>
    </w:rPr>
  </w:style>
  <w:style w:type="character" w:customStyle="1" w:styleId="apple-style-span">
    <w:name w:val="apple-style-span"/>
    <w:basedOn w:val="Fontepargpadro"/>
    <w:rsid w:val="00260802"/>
  </w:style>
  <w:style w:type="character" w:styleId="Hyperlink">
    <w:name w:val="Hyperlink"/>
    <w:rsid w:val="00BF1A7F"/>
    <w:rPr>
      <w:color w:val="000080"/>
      <w:u w:val="single"/>
    </w:rPr>
  </w:style>
  <w:style w:type="paragraph" w:styleId="Citao">
    <w:name w:val="Quote"/>
    <w:basedOn w:val="Normal"/>
    <w:next w:val="Normal"/>
    <w:link w:val="CitaoChar"/>
    <w:qFormat/>
    <w:rsid w:val="00080B5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i/>
      <w:iCs/>
      <w:color w:val="000000"/>
      <w:sz w:val="20"/>
      <w:lang w:eastAsia="en-US"/>
    </w:rPr>
  </w:style>
  <w:style w:type="character" w:customStyle="1" w:styleId="CitaoChar">
    <w:name w:val="Citação Char"/>
    <w:link w:val="Citao"/>
    <w:rsid w:val="00080B53"/>
    <w:rPr>
      <w:rFonts w:ascii="Arial" w:eastAsia="Calibri" w:hAnsi="Arial" w:cs="Tahoma"/>
      <w:i/>
      <w:iCs/>
      <w:color w:val="000000"/>
      <w:szCs w:val="24"/>
      <w:shd w:val="clear" w:color="auto" w:fill="FFFFCC"/>
    </w:rPr>
  </w:style>
  <w:style w:type="paragraph" w:styleId="Commarcadores5">
    <w:name w:val="List Bullet 5"/>
    <w:basedOn w:val="Normal"/>
    <w:rsid w:val="001A3A05"/>
    <w:pPr>
      <w:numPr>
        <w:numId w:val="2"/>
      </w:numPr>
      <w:contextualSpacing/>
    </w:pPr>
  </w:style>
  <w:style w:type="paragraph" w:customStyle="1" w:styleId="citao2">
    <w:name w:val="citação 2"/>
    <w:basedOn w:val="Citao"/>
    <w:link w:val="citao2Char"/>
    <w:qFormat/>
    <w:rsid w:val="000A23DA"/>
    <w:rPr>
      <w:szCs w:val="20"/>
    </w:rPr>
  </w:style>
  <w:style w:type="character" w:customStyle="1" w:styleId="citao2Char">
    <w:name w:val="citação 2 Char"/>
    <w:basedOn w:val="CitaoChar"/>
    <w:link w:val="citao2"/>
    <w:rsid w:val="000A23DA"/>
    <w:rPr>
      <w:rFonts w:ascii="Ecofont_Spranq_eco_Sans" w:eastAsia="Calibri" w:hAnsi="Ecofont_Spranq_eco_Sans" w:cs="Tahoma"/>
      <w:i/>
      <w:iCs/>
      <w:color w:val="000000"/>
      <w:szCs w:val="24"/>
      <w:shd w:val="clear" w:color="auto" w:fill="FFFFCC"/>
      <w:lang w:eastAsia="en-US"/>
    </w:rPr>
  </w:style>
  <w:style w:type="paragraph" w:styleId="Cabealho">
    <w:name w:val="header"/>
    <w:basedOn w:val="Normal"/>
    <w:link w:val="CabealhoChar"/>
    <w:uiPriority w:val="99"/>
    <w:rsid w:val="00CA24FB"/>
    <w:pPr>
      <w:tabs>
        <w:tab w:val="center" w:pos="4252"/>
        <w:tab w:val="right" w:pos="8504"/>
      </w:tabs>
    </w:pPr>
  </w:style>
  <w:style w:type="character" w:customStyle="1" w:styleId="CabealhoChar">
    <w:name w:val="Cabeçalho Char"/>
    <w:link w:val="Cabealho"/>
    <w:uiPriority w:val="99"/>
    <w:rsid w:val="00CA24FB"/>
    <w:rPr>
      <w:rFonts w:ascii="Ecofont_Spranq_eco_Sans" w:hAnsi="Ecofont_Spranq_eco_Sans" w:cs="Tahoma"/>
      <w:sz w:val="24"/>
      <w:szCs w:val="24"/>
    </w:rPr>
  </w:style>
  <w:style w:type="paragraph" w:styleId="Rodap">
    <w:name w:val="footer"/>
    <w:basedOn w:val="Normal"/>
    <w:link w:val="RodapChar"/>
    <w:uiPriority w:val="99"/>
    <w:rsid w:val="00CA24FB"/>
    <w:pPr>
      <w:tabs>
        <w:tab w:val="center" w:pos="4252"/>
        <w:tab w:val="right" w:pos="8504"/>
      </w:tabs>
    </w:pPr>
  </w:style>
  <w:style w:type="character" w:customStyle="1" w:styleId="RodapChar">
    <w:name w:val="Rodapé Char"/>
    <w:link w:val="Rodap"/>
    <w:uiPriority w:val="99"/>
    <w:rsid w:val="00CA24FB"/>
    <w:rPr>
      <w:rFonts w:ascii="Ecofont_Spranq_eco_Sans" w:hAnsi="Ecofont_Spranq_eco_Sans" w:cs="Tahoma"/>
      <w:sz w:val="24"/>
      <w:szCs w:val="24"/>
    </w:rPr>
  </w:style>
  <w:style w:type="numbering" w:customStyle="1" w:styleId="Estilo1">
    <w:name w:val="Estilo1"/>
    <w:uiPriority w:val="99"/>
    <w:rsid w:val="008C6874"/>
    <w:pPr>
      <w:numPr>
        <w:numId w:val="3"/>
      </w:numPr>
    </w:pPr>
  </w:style>
  <w:style w:type="numbering" w:customStyle="1" w:styleId="Estilo2">
    <w:name w:val="Estilo2"/>
    <w:uiPriority w:val="99"/>
    <w:rsid w:val="00A72B79"/>
    <w:pPr>
      <w:numPr>
        <w:numId w:val="4"/>
      </w:numPr>
    </w:pPr>
  </w:style>
  <w:style w:type="numbering" w:customStyle="1" w:styleId="Estilo3">
    <w:name w:val="Estilo3"/>
    <w:uiPriority w:val="99"/>
    <w:rsid w:val="00A72B79"/>
    <w:pPr>
      <w:numPr>
        <w:numId w:val="5"/>
      </w:numPr>
    </w:pPr>
  </w:style>
  <w:style w:type="numbering" w:customStyle="1" w:styleId="Estilo4">
    <w:name w:val="Estilo4"/>
    <w:uiPriority w:val="99"/>
    <w:rsid w:val="0054016D"/>
    <w:pPr>
      <w:numPr>
        <w:numId w:val="6"/>
      </w:numPr>
    </w:pPr>
  </w:style>
  <w:style w:type="numbering" w:customStyle="1" w:styleId="Estilo5">
    <w:name w:val="Estilo5"/>
    <w:uiPriority w:val="99"/>
    <w:rsid w:val="0054016D"/>
    <w:pPr>
      <w:numPr>
        <w:numId w:val="7"/>
      </w:numPr>
    </w:pPr>
  </w:style>
  <w:style w:type="numbering" w:customStyle="1" w:styleId="Estilo6">
    <w:name w:val="Estilo6"/>
    <w:uiPriority w:val="99"/>
    <w:rsid w:val="0054016D"/>
    <w:pPr>
      <w:numPr>
        <w:numId w:val="8"/>
      </w:numPr>
    </w:pPr>
  </w:style>
  <w:style w:type="character" w:styleId="Refdecomentrio">
    <w:name w:val="annotation reference"/>
    <w:basedOn w:val="Fontepargpadro"/>
    <w:uiPriority w:val="99"/>
    <w:unhideWhenUsed/>
    <w:rsid w:val="00430FDB"/>
    <w:rPr>
      <w:sz w:val="16"/>
      <w:szCs w:val="16"/>
    </w:rPr>
  </w:style>
  <w:style w:type="paragraph" w:styleId="Textodecomentrio">
    <w:name w:val="annotation text"/>
    <w:basedOn w:val="Normal"/>
    <w:link w:val="TextodecomentrioChar"/>
    <w:uiPriority w:val="99"/>
    <w:unhideWhenUsed/>
    <w:rsid w:val="00430FDB"/>
    <w:rPr>
      <w:sz w:val="20"/>
      <w:szCs w:val="20"/>
    </w:rPr>
  </w:style>
  <w:style w:type="character" w:customStyle="1" w:styleId="TextodecomentrioChar">
    <w:name w:val="Texto de comentário Char"/>
    <w:basedOn w:val="Fontepargpadro"/>
    <w:link w:val="Textodecomentrio"/>
    <w:uiPriority w:val="99"/>
    <w:rsid w:val="00430FDB"/>
    <w:rPr>
      <w:rFonts w:ascii="Ecofont_Spranq_eco_Sans" w:hAnsi="Ecofont_Spranq_eco_Sans" w:cs="Tahoma"/>
      <w:lang w:eastAsia="pt-BR"/>
    </w:rPr>
  </w:style>
  <w:style w:type="paragraph" w:styleId="Assuntodocomentrio">
    <w:name w:val="annotation subject"/>
    <w:basedOn w:val="Textodecomentrio"/>
    <w:next w:val="Textodecomentrio"/>
    <w:link w:val="AssuntodocomentrioChar"/>
    <w:semiHidden/>
    <w:unhideWhenUsed/>
    <w:rsid w:val="00430FDB"/>
    <w:rPr>
      <w:b/>
      <w:bCs/>
    </w:rPr>
  </w:style>
  <w:style w:type="character" w:customStyle="1" w:styleId="AssuntodocomentrioChar">
    <w:name w:val="Assunto do comentário Char"/>
    <w:basedOn w:val="TextodecomentrioChar"/>
    <w:link w:val="Assuntodocomentrio"/>
    <w:semiHidden/>
    <w:rsid w:val="00430FDB"/>
    <w:rPr>
      <w:rFonts w:ascii="Ecofont_Spranq_eco_Sans" w:hAnsi="Ecofont_Spranq_eco_Sans" w:cs="Tahoma"/>
      <w:b/>
      <w:bCs/>
      <w:lang w:eastAsia="pt-BR"/>
    </w:rPr>
  </w:style>
  <w:style w:type="character" w:customStyle="1" w:styleId="Ttulo4Char">
    <w:name w:val="Título 4 Char"/>
    <w:basedOn w:val="Fontepargpadro"/>
    <w:link w:val="Ttulo4"/>
    <w:rsid w:val="00A45A85"/>
    <w:rPr>
      <w:rFonts w:asciiTheme="majorHAnsi" w:eastAsiaTheme="majorEastAsia" w:hAnsiTheme="majorHAnsi" w:cstheme="majorBidi"/>
      <w:i/>
      <w:iCs/>
      <w:color w:val="365F91" w:themeColor="accent1" w:themeShade="BF"/>
      <w:sz w:val="24"/>
      <w:szCs w:val="24"/>
      <w:lang w:eastAsia="pt-BR"/>
    </w:rPr>
  </w:style>
  <w:style w:type="paragraph" w:customStyle="1" w:styleId="Nivel01">
    <w:name w:val="Nivel 01"/>
    <w:basedOn w:val="Ttulo1"/>
    <w:next w:val="Normal"/>
    <w:link w:val="Nivel01Char"/>
    <w:qFormat/>
    <w:rsid w:val="007F77AD"/>
    <w:pPr>
      <w:numPr>
        <w:numId w:val="15"/>
      </w:numPr>
      <w:tabs>
        <w:tab w:val="left" w:pos="567"/>
      </w:tabs>
      <w:spacing w:before="240"/>
      <w:jc w:val="both"/>
    </w:pPr>
    <w:rPr>
      <w:rFonts w:ascii="Ecofont_Spranq_eco_Sans" w:hAnsi="Ecofont_Spranq_eco_Sans" w:cs="Times New Roman"/>
      <w:color w:val="000000"/>
      <w:sz w:val="20"/>
      <w:szCs w:val="20"/>
    </w:rPr>
  </w:style>
  <w:style w:type="paragraph" w:customStyle="1" w:styleId="Nivel01Titulo">
    <w:name w:val="Nivel_01_Titulo"/>
    <w:basedOn w:val="Nivel01"/>
    <w:link w:val="Nivel01TituloChar"/>
    <w:rsid w:val="00E967EA"/>
    <w:pPr>
      <w:jc w:val="left"/>
    </w:pPr>
    <w:rPr>
      <w:rFonts w:cstheme="majorBidi"/>
      <w:color w:val="000000" w:themeColor="text1"/>
      <w:spacing w:val="5"/>
      <w:kern w:val="28"/>
      <w:sz w:val="52"/>
      <w:szCs w:val="52"/>
    </w:rPr>
  </w:style>
  <w:style w:type="paragraph" w:styleId="Ttulo">
    <w:name w:val="Title"/>
    <w:basedOn w:val="Normal"/>
    <w:next w:val="Normal"/>
    <w:link w:val="TtuloChar"/>
    <w:qFormat/>
    <w:rsid w:val="007F77A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rsid w:val="007F77AD"/>
    <w:rPr>
      <w:rFonts w:asciiTheme="majorHAnsi" w:eastAsiaTheme="majorEastAsia" w:hAnsiTheme="majorHAnsi" w:cstheme="majorBidi"/>
      <w:color w:val="17365D" w:themeColor="text2" w:themeShade="BF"/>
      <w:spacing w:val="5"/>
      <w:kern w:val="28"/>
      <w:sz w:val="52"/>
      <w:szCs w:val="52"/>
      <w:lang w:eastAsia="pt-BR"/>
    </w:rPr>
  </w:style>
  <w:style w:type="character" w:customStyle="1" w:styleId="Nivel01Char">
    <w:name w:val="Nivel 01 Char"/>
    <w:basedOn w:val="TtuloChar"/>
    <w:link w:val="Nivel01"/>
    <w:rsid w:val="007F77AD"/>
    <w:rPr>
      <w:rFonts w:ascii="Ecofont_Spranq_eco_Sans" w:eastAsiaTheme="majorEastAsia" w:hAnsi="Ecofont_Spranq_eco_Sans" w:cstheme="majorBidi"/>
      <w:b/>
      <w:bCs/>
      <w:color w:val="000000"/>
      <w:spacing w:val="5"/>
      <w:kern w:val="28"/>
      <w:sz w:val="52"/>
      <w:szCs w:val="52"/>
      <w:lang w:eastAsia="pt-BR"/>
    </w:rPr>
  </w:style>
  <w:style w:type="character" w:customStyle="1" w:styleId="Ttulo1Char">
    <w:name w:val="Título 1 Char"/>
    <w:basedOn w:val="Fontepargpadro"/>
    <w:link w:val="Ttulo1"/>
    <w:rsid w:val="007F77AD"/>
    <w:rPr>
      <w:rFonts w:asciiTheme="majorHAnsi" w:eastAsiaTheme="majorEastAsia" w:hAnsiTheme="majorHAnsi" w:cstheme="majorBidi"/>
      <w:b/>
      <w:bCs/>
      <w:color w:val="365F91" w:themeColor="accent1" w:themeShade="BF"/>
      <w:sz w:val="28"/>
      <w:szCs w:val="28"/>
      <w:lang w:eastAsia="pt-BR"/>
    </w:rPr>
  </w:style>
  <w:style w:type="character" w:customStyle="1" w:styleId="Nivel01TituloChar">
    <w:name w:val="Nivel_01_Titulo Char"/>
    <w:basedOn w:val="Nivel01Char"/>
    <w:link w:val="Nivel01Titulo"/>
    <w:rsid w:val="00E967EA"/>
    <w:rPr>
      <w:rFonts w:ascii="Ecofont_Spranq_eco_Sans" w:eastAsiaTheme="majorEastAsia" w:hAnsi="Ecofont_Spranq_eco_Sans" w:cstheme="majorBidi"/>
      <w:b/>
      <w:bCs/>
      <w:color w:val="000000" w:themeColor="text1"/>
      <w:spacing w:val="5"/>
      <w:kern w:val="28"/>
      <w:sz w:val="52"/>
      <w:szCs w:val="52"/>
      <w:lang w:eastAsia="pt-BR"/>
    </w:rPr>
  </w:style>
  <w:style w:type="table" w:styleId="Tabelacomgrade">
    <w:name w:val="Table Grid"/>
    <w:basedOn w:val="Tabelanormal"/>
    <w:rsid w:val="00DB542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DRO">
    <w:name w:val="PADRÃO"/>
    <w:rsid w:val="001E2495"/>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Cs w:val="24"/>
      <w:lang w:eastAsia="zh-CN" w:bidi="hi-IN"/>
    </w:rPr>
  </w:style>
  <w:style w:type="character" w:customStyle="1" w:styleId="QuoteChar">
    <w:name w:val="Quote Char"/>
    <w:basedOn w:val="Fontepargpadro"/>
    <w:link w:val="Citao1"/>
    <w:rsid w:val="00B77761"/>
    <w:rPr>
      <w:rFonts w:ascii="Ecofont_Spranq_eco_Sans" w:eastAsia="Calibri" w:hAnsi="Ecofont_Spranq_eco_Sans" w:cs="Tahoma"/>
      <w:i/>
      <w:iCs/>
      <w:color w:val="000000"/>
      <w:shd w:val="clear" w:color="auto" w:fill="FFFFCC"/>
    </w:rPr>
  </w:style>
  <w:style w:type="paragraph" w:customStyle="1" w:styleId="Citao1">
    <w:name w:val="Citação1"/>
    <w:basedOn w:val="Normal"/>
    <w:next w:val="Normal"/>
    <w:link w:val="QuoteChar"/>
    <w:rsid w:val="00B77761"/>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i/>
      <w:iCs/>
      <w:color w:val="000000"/>
      <w:sz w:val="20"/>
      <w:szCs w:val="20"/>
      <w:lang w:eastAsia="en-US"/>
    </w:rPr>
  </w:style>
  <w:style w:type="paragraph" w:customStyle="1" w:styleId="paragraph">
    <w:name w:val="paragraph"/>
    <w:basedOn w:val="Normal"/>
    <w:rsid w:val="0053119E"/>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Fontepargpadro"/>
    <w:rsid w:val="0053119E"/>
  </w:style>
  <w:style w:type="character" w:customStyle="1" w:styleId="eop">
    <w:name w:val="eop"/>
    <w:basedOn w:val="Fontepargpadro"/>
    <w:rsid w:val="0053119E"/>
  </w:style>
  <w:style w:type="character" w:customStyle="1" w:styleId="spellingerror">
    <w:name w:val="spellingerror"/>
    <w:basedOn w:val="Fontepargpadro"/>
    <w:rsid w:val="0053119E"/>
  </w:style>
  <w:style w:type="paragraph" w:styleId="Corpodetexto">
    <w:name w:val="Body Text"/>
    <w:basedOn w:val="Normal"/>
    <w:link w:val="CorpodetextoChar"/>
    <w:uiPriority w:val="99"/>
    <w:unhideWhenUsed/>
    <w:rsid w:val="00405763"/>
    <w:pPr>
      <w:spacing w:before="100" w:beforeAutospacing="1" w:after="100" w:afterAutospacing="1"/>
    </w:pPr>
    <w:rPr>
      <w:rFonts w:ascii="Times New Roman" w:eastAsia="Times New Roman" w:hAnsi="Times New Roman" w:cs="Times New Roman"/>
    </w:rPr>
  </w:style>
  <w:style w:type="character" w:customStyle="1" w:styleId="CorpodetextoChar">
    <w:name w:val="Corpo de texto Char"/>
    <w:basedOn w:val="Fontepargpadro"/>
    <w:link w:val="Corpodetexto"/>
    <w:uiPriority w:val="99"/>
    <w:rsid w:val="00405763"/>
    <w:rPr>
      <w:rFonts w:eastAsia="Times New Roman"/>
      <w:sz w:val="24"/>
      <w:szCs w:val="24"/>
      <w:lang w:eastAsia="pt-BR"/>
    </w:rPr>
  </w:style>
  <w:style w:type="paragraph" w:customStyle="1" w:styleId="Nivel10">
    <w:name w:val="Nivel1"/>
    <w:basedOn w:val="Ttulo1"/>
    <w:link w:val="Nivel1Char"/>
    <w:qFormat/>
    <w:rsid w:val="001B6423"/>
    <w:pPr>
      <w:spacing w:line="276" w:lineRule="auto"/>
      <w:ind w:left="357" w:hanging="357"/>
      <w:jc w:val="both"/>
    </w:pPr>
    <w:rPr>
      <w:rFonts w:ascii="Arial" w:hAnsi="Arial" w:cs="Arial"/>
      <w:bCs w:val="0"/>
      <w:color w:val="000000"/>
    </w:rPr>
  </w:style>
  <w:style w:type="character" w:customStyle="1" w:styleId="Nivel1Char">
    <w:name w:val="Nivel1 Char"/>
    <w:basedOn w:val="Ttulo1Char"/>
    <w:link w:val="Nivel10"/>
    <w:rsid w:val="001B6423"/>
    <w:rPr>
      <w:rFonts w:ascii="Arial" w:eastAsiaTheme="majorEastAsia" w:hAnsi="Arial" w:cs="Arial"/>
      <w:b/>
      <w:bCs w:val="0"/>
      <w:color w:val="000000"/>
      <w:sz w:val="28"/>
      <w:szCs w:val="28"/>
      <w:lang w:eastAsia="pt-BR"/>
    </w:rPr>
  </w:style>
  <w:style w:type="paragraph" w:customStyle="1" w:styleId="PargrafodaLista1">
    <w:name w:val="Parágrafo da Lista1"/>
    <w:basedOn w:val="Normal"/>
    <w:qFormat/>
    <w:rsid w:val="00E84570"/>
    <w:pPr>
      <w:ind w:left="720"/>
    </w:pPr>
    <w:rPr>
      <w:rFonts w:eastAsia="Times New Roman" w:cs="Ecofont_Spranq_eco_Sans"/>
    </w:rPr>
  </w:style>
  <w:style w:type="paragraph" w:customStyle="1" w:styleId="Nivel2">
    <w:name w:val="Nivel 2"/>
    <w:qFormat/>
    <w:rsid w:val="003629E4"/>
    <w:pPr>
      <w:numPr>
        <w:ilvl w:val="1"/>
        <w:numId w:val="19"/>
      </w:numPr>
      <w:spacing w:before="120" w:after="120" w:line="276" w:lineRule="auto"/>
      <w:jc w:val="both"/>
    </w:pPr>
    <w:rPr>
      <w:rFonts w:ascii="Ecofont_Spranq_eco_Sans" w:eastAsia="Arial Unicode MS" w:hAnsi="Ecofont_Spranq_eco_Sans"/>
      <w:lang w:eastAsia="pt-BR"/>
    </w:rPr>
  </w:style>
  <w:style w:type="paragraph" w:customStyle="1" w:styleId="Nivel1">
    <w:name w:val="Nivel 1"/>
    <w:basedOn w:val="Nivel2"/>
    <w:next w:val="Nivel2"/>
    <w:qFormat/>
    <w:rsid w:val="003629E4"/>
    <w:pPr>
      <w:numPr>
        <w:ilvl w:val="0"/>
      </w:numPr>
    </w:pPr>
    <w:rPr>
      <w:rFonts w:cs="Arial"/>
      <w:b/>
    </w:rPr>
  </w:style>
  <w:style w:type="paragraph" w:customStyle="1" w:styleId="Nivel3">
    <w:name w:val="Nivel 3"/>
    <w:basedOn w:val="Nivel2"/>
    <w:qFormat/>
    <w:rsid w:val="003629E4"/>
    <w:pPr>
      <w:numPr>
        <w:ilvl w:val="2"/>
      </w:numPr>
    </w:pPr>
    <w:rPr>
      <w:rFonts w:cs="Arial"/>
      <w:color w:val="000000"/>
    </w:rPr>
  </w:style>
  <w:style w:type="paragraph" w:customStyle="1" w:styleId="Nivel4">
    <w:name w:val="Nivel 4"/>
    <w:basedOn w:val="Nivel3"/>
    <w:link w:val="Nivel4Char"/>
    <w:qFormat/>
    <w:rsid w:val="003629E4"/>
    <w:pPr>
      <w:numPr>
        <w:ilvl w:val="3"/>
      </w:numPr>
    </w:pPr>
    <w:rPr>
      <w:color w:val="auto"/>
    </w:rPr>
  </w:style>
  <w:style w:type="paragraph" w:customStyle="1" w:styleId="Nivel5">
    <w:name w:val="Nivel 5"/>
    <w:basedOn w:val="Nivel4"/>
    <w:qFormat/>
    <w:rsid w:val="003629E4"/>
    <w:pPr>
      <w:numPr>
        <w:ilvl w:val="4"/>
      </w:numPr>
      <w:ind w:left="3348" w:hanging="1080"/>
    </w:pPr>
  </w:style>
  <w:style w:type="character" w:customStyle="1" w:styleId="Nivel4Char">
    <w:name w:val="Nivel 4 Char"/>
    <w:basedOn w:val="Fontepargpadro"/>
    <w:link w:val="Nivel4"/>
    <w:rsid w:val="003629E4"/>
    <w:rPr>
      <w:rFonts w:ascii="Ecofont_Spranq_eco_Sans" w:eastAsia="Arial Unicode MS" w:hAnsi="Ecofont_Spranq_eco_Sans" w:cs="Arial"/>
      <w:lang w:eastAsia="pt-BR"/>
    </w:rPr>
  </w:style>
  <w:style w:type="paragraph" w:customStyle="1" w:styleId="textbody">
    <w:name w:val="textbody"/>
    <w:basedOn w:val="Normal"/>
    <w:rsid w:val="00D87E37"/>
    <w:pPr>
      <w:spacing w:before="100" w:beforeAutospacing="1" w:after="100" w:afterAutospacing="1"/>
    </w:pPr>
    <w:rPr>
      <w:rFonts w:ascii="Times New Roman" w:eastAsia="Times New Roman" w:hAnsi="Times New Roman" w:cs="Times New Roman"/>
    </w:rPr>
  </w:style>
  <w:style w:type="character" w:customStyle="1" w:styleId="UnresolvedMention">
    <w:name w:val="Unresolved Mention"/>
    <w:basedOn w:val="Fontepargpadro"/>
    <w:uiPriority w:val="99"/>
    <w:semiHidden/>
    <w:unhideWhenUsed/>
    <w:rsid w:val="009E4998"/>
    <w:rPr>
      <w:color w:val="605E5C"/>
      <w:shd w:val="clear" w:color="auto" w:fill="E1DFDD"/>
    </w:rPr>
  </w:style>
  <w:style w:type="paragraph" w:styleId="Corpodetexto2">
    <w:name w:val="Body Text 2"/>
    <w:basedOn w:val="Normal"/>
    <w:link w:val="Corpodetexto2Char"/>
    <w:unhideWhenUsed/>
    <w:rsid w:val="00681967"/>
    <w:pPr>
      <w:spacing w:after="120" w:line="480" w:lineRule="auto"/>
    </w:pPr>
  </w:style>
  <w:style w:type="character" w:customStyle="1" w:styleId="Corpodetexto2Char">
    <w:name w:val="Corpo de texto 2 Char"/>
    <w:basedOn w:val="Fontepargpadro"/>
    <w:link w:val="Corpodetexto2"/>
    <w:rsid w:val="00681967"/>
    <w:rPr>
      <w:rFonts w:ascii="Ecofont_Spranq_eco_Sans" w:hAnsi="Ecofont_Spranq_eco_Sans" w:cs="Tahoma"/>
      <w:sz w:val="24"/>
      <w:szCs w:val="24"/>
      <w:lang w:eastAsia="pt-BR"/>
    </w:rPr>
  </w:style>
  <w:style w:type="paragraph" w:styleId="Recuodecorpodetexto">
    <w:name w:val="Body Text Indent"/>
    <w:basedOn w:val="Normal"/>
    <w:link w:val="RecuodecorpodetextoChar"/>
    <w:semiHidden/>
    <w:unhideWhenUsed/>
    <w:rsid w:val="00681967"/>
    <w:pPr>
      <w:spacing w:after="120"/>
      <w:ind w:left="283"/>
    </w:pPr>
  </w:style>
  <w:style w:type="character" w:customStyle="1" w:styleId="RecuodecorpodetextoChar">
    <w:name w:val="Recuo de corpo de texto Char"/>
    <w:basedOn w:val="Fontepargpadro"/>
    <w:link w:val="Recuodecorpodetexto"/>
    <w:semiHidden/>
    <w:rsid w:val="00681967"/>
    <w:rPr>
      <w:rFonts w:ascii="Ecofont_Spranq_eco_Sans" w:hAnsi="Ecofont_Spranq_eco_Sans" w:cs="Tahoma"/>
      <w:sz w:val="24"/>
      <w:szCs w:val="24"/>
      <w:lang w:eastAsia="pt-BR"/>
    </w:rPr>
  </w:style>
  <w:style w:type="paragraph" w:customStyle="1" w:styleId="WW-Corpodetexto3">
    <w:name w:val="WW-Corpo de texto 3"/>
    <w:basedOn w:val="Normal"/>
    <w:rsid w:val="00681967"/>
    <w:pPr>
      <w:spacing w:line="360" w:lineRule="auto"/>
      <w:jc w:val="both"/>
    </w:pPr>
    <w:rPr>
      <w:rFonts w:ascii="Times New Roman" w:eastAsia="Times New Roman" w:hAnsi="Times New Roman" w:cs="Times New Roman"/>
      <w:szCs w:val="20"/>
      <w:lang w:eastAsia="ar-SA"/>
    </w:rPr>
  </w:style>
  <w:style w:type="table" w:customStyle="1" w:styleId="TableNormal">
    <w:name w:val="Table Normal"/>
    <w:uiPriority w:val="2"/>
    <w:semiHidden/>
    <w:unhideWhenUsed/>
    <w:qFormat/>
    <w:rsid w:val="00E62E09"/>
    <w:pPr>
      <w:widowControl w:val="0"/>
      <w:autoSpaceDE w:val="0"/>
      <w:autoSpaceDN w:val="0"/>
    </w:pPr>
    <w:rPr>
      <w:rFonts w:asciiTheme="minorHAnsi" w:eastAsiaTheme="minorHAnsi" w:hAnsiTheme="minorHAnsi" w:cstheme="minorBidi"/>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E62E09"/>
    <w:pPr>
      <w:widowControl w:val="0"/>
      <w:autoSpaceDE w:val="0"/>
      <w:autoSpaceDN w:val="0"/>
      <w:ind w:left="87"/>
      <w:jc w:val="center"/>
    </w:pPr>
    <w:rPr>
      <w:rFonts w:ascii="Arial" w:eastAsia="Arial" w:hAnsi="Arial" w:cs="Arial"/>
      <w:sz w:val="22"/>
      <w:szCs w:val="22"/>
      <w:lang w:val="pt-PT" w:eastAsia="pt-PT" w:bidi="pt-PT"/>
    </w:rPr>
  </w:style>
</w:styles>
</file>

<file path=word/webSettings.xml><?xml version="1.0" encoding="utf-8"?>
<w:webSettings xmlns:r="http://schemas.openxmlformats.org/officeDocument/2006/relationships" xmlns:w="http://schemas.openxmlformats.org/wordprocessingml/2006/main">
  <w:divs>
    <w:div w:id="17126013">
      <w:bodyDiv w:val="1"/>
      <w:marLeft w:val="0"/>
      <w:marRight w:val="0"/>
      <w:marTop w:val="0"/>
      <w:marBottom w:val="0"/>
      <w:divBdr>
        <w:top w:val="none" w:sz="0" w:space="0" w:color="auto"/>
        <w:left w:val="none" w:sz="0" w:space="0" w:color="auto"/>
        <w:bottom w:val="none" w:sz="0" w:space="0" w:color="auto"/>
        <w:right w:val="none" w:sz="0" w:space="0" w:color="auto"/>
      </w:divBdr>
      <w:divsChild>
        <w:div w:id="498424508">
          <w:marLeft w:val="0"/>
          <w:marRight w:val="0"/>
          <w:marTop w:val="0"/>
          <w:marBottom w:val="0"/>
          <w:divBdr>
            <w:top w:val="none" w:sz="0" w:space="0" w:color="auto"/>
            <w:left w:val="none" w:sz="0" w:space="0" w:color="auto"/>
            <w:bottom w:val="none" w:sz="0" w:space="0" w:color="auto"/>
            <w:right w:val="none" w:sz="0" w:space="0" w:color="auto"/>
          </w:divBdr>
        </w:div>
        <w:div w:id="271860742">
          <w:marLeft w:val="0"/>
          <w:marRight w:val="0"/>
          <w:marTop w:val="0"/>
          <w:marBottom w:val="0"/>
          <w:divBdr>
            <w:top w:val="none" w:sz="0" w:space="0" w:color="auto"/>
            <w:left w:val="none" w:sz="0" w:space="0" w:color="auto"/>
            <w:bottom w:val="none" w:sz="0" w:space="0" w:color="auto"/>
            <w:right w:val="none" w:sz="0" w:space="0" w:color="auto"/>
          </w:divBdr>
        </w:div>
        <w:div w:id="687565184">
          <w:marLeft w:val="0"/>
          <w:marRight w:val="0"/>
          <w:marTop w:val="0"/>
          <w:marBottom w:val="0"/>
          <w:divBdr>
            <w:top w:val="none" w:sz="0" w:space="0" w:color="auto"/>
            <w:left w:val="none" w:sz="0" w:space="0" w:color="auto"/>
            <w:bottom w:val="none" w:sz="0" w:space="0" w:color="auto"/>
            <w:right w:val="none" w:sz="0" w:space="0" w:color="auto"/>
          </w:divBdr>
        </w:div>
        <w:div w:id="175465708">
          <w:marLeft w:val="0"/>
          <w:marRight w:val="0"/>
          <w:marTop w:val="0"/>
          <w:marBottom w:val="0"/>
          <w:divBdr>
            <w:top w:val="none" w:sz="0" w:space="0" w:color="auto"/>
            <w:left w:val="none" w:sz="0" w:space="0" w:color="auto"/>
            <w:bottom w:val="none" w:sz="0" w:space="0" w:color="auto"/>
            <w:right w:val="none" w:sz="0" w:space="0" w:color="auto"/>
          </w:divBdr>
        </w:div>
        <w:div w:id="1732923114">
          <w:marLeft w:val="0"/>
          <w:marRight w:val="0"/>
          <w:marTop w:val="0"/>
          <w:marBottom w:val="0"/>
          <w:divBdr>
            <w:top w:val="none" w:sz="0" w:space="0" w:color="auto"/>
            <w:left w:val="none" w:sz="0" w:space="0" w:color="auto"/>
            <w:bottom w:val="none" w:sz="0" w:space="0" w:color="auto"/>
            <w:right w:val="none" w:sz="0" w:space="0" w:color="auto"/>
          </w:divBdr>
        </w:div>
        <w:div w:id="186408518">
          <w:marLeft w:val="0"/>
          <w:marRight w:val="0"/>
          <w:marTop w:val="0"/>
          <w:marBottom w:val="0"/>
          <w:divBdr>
            <w:top w:val="none" w:sz="0" w:space="0" w:color="auto"/>
            <w:left w:val="none" w:sz="0" w:space="0" w:color="auto"/>
            <w:bottom w:val="none" w:sz="0" w:space="0" w:color="auto"/>
            <w:right w:val="none" w:sz="0" w:space="0" w:color="auto"/>
          </w:divBdr>
        </w:div>
        <w:div w:id="1157376618">
          <w:marLeft w:val="0"/>
          <w:marRight w:val="0"/>
          <w:marTop w:val="0"/>
          <w:marBottom w:val="0"/>
          <w:divBdr>
            <w:top w:val="none" w:sz="0" w:space="0" w:color="auto"/>
            <w:left w:val="none" w:sz="0" w:space="0" w:color="auto"/>
            <w:bottom w:val="none" w:sz="0" w:space="0" w:color="auto"/>
            <w:right w:val="none" w:sz="0" w:space="0" w:color="auto"/>
          </w:divBdr>
        </w:div>
        <w:div w:id="1072196534">
          <w:marLeft w:val="0"/>
          <w:marRight w:val="0"/>
          <w:marTop w:val="0"/>
          <w:marBottom w:val="0"/>
          <w:divBdr>
            <w:top w:val="none" w:sz="0" w:space="0" w:color="auto"/>
            <w:left w:val="none" w:sz="0" w:space="0" w:color="auto"/>
            <w:bottom w:val="none" w:sz="0" w:space="0" w:color="auto"/>
            <w:right w:val="none" w:sz="0" w:space="0" w:color="auto"/>
          </w:divBdr>
        </w:div>
        <w:div w:id="1165055455">
          <w:marLeft w:val="0"/>
          <w:marRight w:val="0"/>
          <w:marTop w:val="0"/>
          <w:marBottom w:val="0"/>
          <w:divBdr>
            <w:top w:val="none" w:sz="0" w:space="0" w:color="auto"/>
            <w:left w:val="none" w:sz="0" w:space="0" w:color="auto"/>
            <w:bottom w:val="none" w:sz="0" w:space="0" w:color="auto"/>
            <w:right w:val="none" w:sz="0" w:space="0" w:color="auto"/>
          </w:divBdr>
        </w:div>
        <w:div w:id="2131507158">
          <w:marLeft w:val="0"/>
          <w:marRight w:val="0"/>
          <w:marTop w:val="0"/>
          <w:marBottom w:val="0"/>
          <w:divBdr>
            <w:top w:val="none" w:sz="0" w:space="0" w:color="auto"/>
            <w:left w:val="none" w:sz="0" w:space="0" w:color="auto"/>
            <w:bottom w:val="none" w:sz="0" w:space="0" w:color="auto"/>
            <w:right w:val="none" w:sz="0" w:space="0" w:color="auto"/>
          </w:divBdr>
        </w:div>
        <w:div w:id="560091965">
          <w:marLeft w:val="0"/>
          <w:marRight w:val="0"/>
          <w:marTop w:val="0"/>
          <w:marBottom w:val="0"/>
          <w:divBdr>
            <w:top w:val="none" w:sz="0" w:space="0" w:color="auto"/>
            <w:left w:val="none" w:sz="0" w:space="0" w:color="auto"/>
            <w:bottom w:val="none" w:sz="0" w:space="0" w:color="auto"/>
            <w:right w:val="none" w:sz="0" w:space="0" w:color="auto"/>
          </w:divBdr>
        </w:div>
        <w:div w:id="1682512375">
          <w:marLeft w:val="0"/>
          <w:marRight w:val="0"/>
          <w:marTop w:val="0"/>
          <w:marBottom w:val="0"/>
          <w:divBdr>
            <w:top w:val="none" w:sz="0" w:space="0" w:color="auto"/>
            <w:left w:val="none" w:sz="0" w:space="0" w:color="auto"/>
            <w:bottom w:val="none" w:sz="0" w:space="0" w:color="auto"/>
            <w:right w:val="none" w:sz="0" w:space="0" w:color="auto"/>
          </w:divBdr>
        </w:div>
        <w:div w:id="966088428">
          <w:marLeft w:val="0"/>
          <w:marRight w:val="0"/>
          <w:marTop w:val="0"/>
          <w:marBottom w:val="0"/>
          <w:divBdr>
            <w:top w:val="none" w:sz="0" w:space="0" w:color="auto"/>
            <w:left w:val="none" w:sz="0" w:space="0" w:color="auto"/>
            <w:bottom w:val="none" w:sz="0" w:space="0" w:color="auto"/>
            <w:right w:val="none" w:sz="0" w:space="0" w:color="auto"/>
          </w:divBdr>
        </w:div>
        <w:div w:id="1065107424">
          <w:marLeft w:val="0"/>
          <w:marRight w:val="0"/>
          <w:marTop w:val="0"/>
          <w:marBottom w:val="0"/>
          <w:divBdr>
            <w:top w:val="none" w:sz="0" w:space="0" w:color="auto"/>
            <w:left w:val="none" w:sz="0" w:space="0" w:color="auto"/>
            <w:bottom w:val="none" w:sz="0" w:space="0" w:color="auto"/>
            <w:right w:val="none" w:sz="0" w:space="0" w:color="auto"/>
          </w:divBdr>
        </w:div>
        <w:div w:id="2120952302">
          <w:marLeft w:val="0"/>
          <w:marRight w:val="0"/>
          <w:marTop w:val="0"/>
          <w:marBottom w:val="0"/>
          <w:divBdr>
            <w:top w:val="none" w:sz="0" w:space="0" w:color="auto"/>
            <w:left w:val="none" w:sz="0" w:space="0" w:color="auto"/>
            <w:bottom w:val="none" w:sz="0" w:space="0" w:color="auto"/>
            <w:right w:val="none" w:sz="0" w:space="0" w:color="auto"/>
          </w:divBdr>
        </w:div>
        <w:div w:id="852650899">
          <w:marLeft w:val="0"/>
          <w:marRight w:val="0"/>
          <w:marTop w:val="0"/>
          <w:marBottom w:val="0"/>
          <w:divBdr>
            <w:top w:val="none" w:sz="0" w:space="0" w:color="auto"/>
            <w:left w:val="none" w:sz="0" w:space="0" w:color="auto"/>
            <w:bottom w:val="none" w:sz="0" w:space="0" w:color="auto"/>
            <w:right w:val="none" w:sz="0" w:space="0" w:color="auto"/>
          </w:divBdr>
        </w:div>
        <w:div w:id="243612898">
          <w:marLeft w:val="0"/>
          <w:marRight w:val="0"/>
          <w:marTop w:val="0"/>
          <w:marBottom w:val="0"/>
          <w:divBdr>
            <w:top w:val="none" w:sz="0" w:space="0" w:color="auto"/>
            <w:left w:val="none" w:sz="0" w:space="0" w:color="auto"/>
            <w:bottom w:val="none" w:sz="0" w:space="0" w:color="auto"/>
            <w:right w:val="none" w:sz="0" w:space="0" w:color="auto"/>
          </w:divBdr>
        </w:div>
        <w:div w:id="890460670">
          <w:marLeft w:val="0"/>
          <w:marRight w:val="0"/>
          <w:marTop w:val="0"/>
          <w:marBottom w:val="0"/>
          <w:divBdr>
            <w:top w:val="none" w:sz="0" w:space="0" w:color="auto"/>
            <w:left w:val="none" w:sz="0" w:space="0" w:color="auto"/>
            <w:bottom w:val="none" w:sz="0" w:space="0" w:color="auto"/>
            <w:right w:val="none" w:sz="0" w:space="0" w:color="auto"/>
          </w:divBdr>
        </w:div>
      </w:divsChild>
    </w:div>
    <w:div w:id="55786899">
      <w:bodyDiv w:val="1"/>
      <w:marLeft w:val="0"/>
      <w:marRight w:val="0"/>
      <w:marTop w:val="0"/>
      <w:marBottom w:val="0"/>
      <w:divBdr>
        <w:top w:val="none" w:sz="0" w:space="0" w:color="auto"/>
        <w:left w:val="none" w:sz="0" w:space="0" w:color="auto"/>
        <w:bottom w:val="none" w:sz="0" w:space="0" w:color="auto"/>
        <w:right w:val="none" w:sz="0" w:space="0" w:color="auto"/>
      </w:divBdr>
      <w:divsChild>
        <w:div w:id="324365076">
          <w:marLeft w:val="0"/>
          <w:marRight w:val="0"/>
          <w:marTop w:val="0"/>
          <w:marBottom w:val="0"/>
          <w:divBdr>
            <w:top w:val="none" w:sz="0" w:space="0" w:color="auto"/>
            <w:left w:val="none" w:sz="0" w:space="0" w:color="auto"/>
            <w:bottom w:val="none" w:sz="0" w:space="0" w:color="auto"/>
            <w:right w:val="none" w:sz="0" w:space="0" w:color="auto"/>
          </w:divBdr>
        </w:div>
      </w:divsChild>
    </w:div>
    <w:div w:id="58672450">
      <w:bodyDiv w:val="1"/>
      <w:marLeft w:val="0"/>
      <w:marRight w:val="0"/>
      <w:marTop w:val="0"/>
      <w:marBottom w:val="0"/>
      <w:divBdr>
        <w:top w:val="none" w:sz="0" w:space="0" w:color="auto"/>
        <w:left w:val="none" w:sz="0" w:space="0" w:color="auto"/>
        <w:bottom w:val="none" w:sz="0" w:space="0" w:color="auto"/>
        <w:right w:val="none" w:sz="0" w:space="0" w:color="auto"/>
      </w:divBdr>
      <w:divsChild>
        <w:div w:id="691683516">
          <w:marLeft w:val="0"/>
          <w:marRight w:val="0"/>
          <w:marTop w:val="0"/>
          <w:marBottom w:val="0"/>
          <w:divBdr>
            <w:top w:val="none" w:sz="0" w:space="0" w:color="auto"/>
            <w:left w:val="none" w:sz="0" w:space="0" w:color="auto"/>
            <w:bottom w:val="none" w:sz="0" w:space="0" w:color="auto"/>
            <w:right w:val="none" w:sz="0" w:space="0" w:color="auto"/>
          </w:divBdr>
        </w:div>
        <w:div w:id="2105490494">
          <w:marLeft w:val="0"/>
          <w:marRight w:val="0"/>
          <w:marTop w:val="0"/>
          <w:marBottom w:val="0"/>
          <w:divBdr>
            <w:top w:val="none" w:sz="0" w:space="0" w:color="auto"/>
            <w:left w:val="none" w:sz="0" w:space="0" w:color="auto"/>
            <w:bottom w:val="none" w:sz="0" w:space="0" w:color="auto"/>
            <w:right w:val="none" w:sz="0" w:space="0" w:color="auto"/>
          </w:divBdr>
        </w:div>
        <w:div w:id="854851621">
          <w:marLeft w:val="0"/>
          <w:marRight w:val="0"/>
          <w:marTop w:val="0"/>
          <w:marBottom w:val="0"/>
          <w:divBdr>
            <w:top w:val="none" w:sz="0" w:space="0" w:color="auto"/>
            <w:left w:val="none" w:sz="0" w:space="0" w:color="auto"/>
            <w:bottom w:val="none" w:sz="0" w:space="0" w:color="auto"/>
            <w:right w:val="none" w:sz="0" w:space="0" w:color="auto"/>
          </w:divBdr>
        </w:div>
        <w:div w:id="437605969">
          <w:marLeft w:val="0"/>
          <w:marRight w:val="0"/>
          <w:marTop w:val="0"/>
          <w:marBottom w:val="0"/>
          <w:divBdr>
            <w:top w:val="none" w:sz="0" w:space="0" w:color="auto"/>
            <w:left w:val="none" w:sz="0" w:space="0" w:color="auto"/>
            <w:bottom w:val="none" w:sz="0" w:space="0" w:color="auto"/>
            <w:right w:val="none" w:sz="0" w:space="0" w:color="auto"/>
          </w:divBdr>
        </w:div>
        <w:div w:id="260526096">
          <w:marLeft w:val="0"/>
          <w:marRight w:val="0"/>
          <w:marTop w:val="0"/>
          <w:marBottom w:val="0"/>
          <w:divBdr>
            <w:top w:val="none" w:sz="0" w:space="0" w:color="auto"/>
            <w:left w:val="none" w:sz="0" w:space="0" w:color="auto"/>
            <w:bottom w:val="none" w:sz="0" w:space="0" w:color="auto"/>
            <w:right w:val="none" w:sz="0" w:space="0" w:color="auto"/>
          </w:divBdr>
        </w:div>
      </w:divsChild>
    </w:div>
    <w:div w:id="93937323">
      <w:bodyDiv w:val="1"/>
      <w:marLeft w:val="0"/>
      <w:marRight w:val="0"/>
      <w:marTop w:val="0"/>
      <w:marBottom w:val="0"/>
      <w:divBdr>
        <w:top w:val="none" w:sz="0" w:space="0" w:color="auto"/>
        <w:left w:val="none" w:sz="0" w:space="0" w:color="auto"/>
        <w:bottom w:val="none" w:sz="0" w:space="0" w:color="auto"/>
        <w:right w:val="none" w:sz="0" w:space="0" w:color="auto"/>
      </w:divBdr>
      <w:divsChild>
        <w:div w:id="880020242">
          <w:marLeft w:val="0"/>
          <w:marRight w:val="0"/>
          <w:marTop w:val="0"/>
          <w:marBottom w:val="0"/>
          <w:divBdr>
            <w:top w:val="none" w:sz="0" w:space="0" w:color="auto"/>
            <w:left w:val="none" w:sz="0" w:space="0" w:color="auto"/>
            <w:bottom w:val="none" w:sz="0" w:space="0" w:color="auto"/>
            <w:right w:val="none" w:sz="0" w:space="0" w:color="auto"/>
          </w:divBdr>
        </w:div>
        <w:div w:id="1313633999">
          <w:marLeft w:val="0"/>
          <w:marRight w:val="0"/>
          <w:marTop w:val="0"/>
          <w:marBottom w:val="0"/>
          <w:divBdr>
            <w:top w:val="none" w:sz="0" w:space="0" w:color="auto"/>
            <w:left w:val="none" w:sz="0" w:space="0" w:color="auto"/>
            <w:bottom w:val="none" w:sz="0" w:space="0" w:color="auto"/>
            <w:right w:val="none" w:sz="0" w:space="0" w:color="auto"/>
          </w:divBdr>
        </w:div>
      </w:divsChild>
    </w:div>
    <w:div w:id="110445230">
      <w:bodyDiv w:val="1"/>
      <w:marLeft w:val="0"/>
      <w:marRight w:val="0"/>
      <w:marTop w:val="0"/>
      <w:marBottom w:val="0"/>
      <w:divBdr>
        <w:top w:val="none" w:sz="0" w:space="0" w:color="auto"/>
        <w:left w:val="none" w:sz="0" w:space="0" w:color="auto"/>
        <w:bottom w:val="none" w:sz="0" w:space="0" w:color="auto"/>
        <w:right w:val="none" w:sz="0" w:space="0" w:color="auto"/>
      </w:divBdr>
    </w:div>
    <w:div w:id="114174833">
      <w:bodyDiv w:val="1"/>
      <w:marLeft w:val="0"/>
      <w:marRight w:val="0"/>
      <w:marTop w:val="0"/>
      <w:marBottom w:val="0"/>
      <w:divBdr>
        <w:top w:val="none" w:sz="0" w:space="0" w:color="auto"/>
        <w:left w:val="none" w:sz="0" w:space="0" w:color="auto"/>
        <w:bottom w:val="none" w:sz="0" w:space="0" w:color="auto"/>
        <w:right w:val="none" w:sz="0" w:space="0" w:color="auto"/>
      </w:divBdr>
    </w:div>
    <w:div w:id="114831466">
      <w:bodyDiv w:val="1"/>
      <w:marLeft w:val="0"/>
      <w:marRight w:val="0"/>
      <w:marTop w:val="0"/>
      <w:marBottom w:val="0"/>
      <w:divBdr>
        <w:top w:val="none" w:sz="0" w:space="0" w:color="auto"/>
        <w:left w:val="none" w:sz="0" w:space="0" w:color="auto"/>
        <w:bottom w:val="none" w:sz="0" w:space="0" w:color="auto"/>
        <w:right w:val="none" w:sz="0" w:space="0" w:color="auto"/>
      </w:divBdr>
      <w:divsChild>
        <w:div w:id="1091198542">
          <w:marLeft w:val="0"/>
          <w:marRight w:val="0"/>
          <w:marTop w:val="0"/>
          <w:marBottom w:val="0"/>
          <w:divBdr>
            <w:top w:val="none" w:sz="0" w:space="0" w:color="auto"/>
            <w:left w:val="none" w:sz="0" w:space="0" w:color="auto"/>
            <w:bottom w:val="none" w:sz="0" w:space="0" w:color="auto"/>
            <w:right w:val="none" w:sz="0" w:space="0" w:color="auto"/>
          </w:divBdr>
        </w:div>
      </w:divsChild>
    </w:div>
    <w:div w:id="224342292">
      <w:bodyDiv w:val="1"/>
      <w:marLeft w:val="0"/>
      <w:marRight w:val="0"/>
      <w:marTop w:val="0"/>
      <w:marBottom w:val="0"/>
      <w:divBdr>
        <w:top w:val="none" w:sz="0" w:space="0" w:color="auto"/>
        <w:left w:val="none" w:sz="0" w:space="0" w:color="auto"/>
        <w:bottom w:val="none" w:sz="0" w:space="0" w:color="auto"/>
        <w:right w:val="none" w:sz="0" w:space="0" w:color="auto"/>
      </w:divBdr>
      <w:divsChild>
        <w:div w:id="18818001">
          <w:marLeft w:val="0"/>
          <w:marRight w:val="0"/>
          <w:marTop w:val="0"/>
          <w:marBottom w:val="0"/>
          <w:divBdr>
            <w:top w:val="none" w:sz="0" w:space="0" w:color="auto"/>
            <w:left w:val="none" w:sz="0" w:space="0" w:color="auto"/>
            <w:bottom w:val="none" w:sz="0" w:space="0" w:color="auto"/>
            <w:right w:val="none" w:sz="0" w:space="0" w:color="auto"/>
          </w:divBdr>
        </w:div>
      </w:divsChild>
    </w:div>
    <w:div w:id="238250443">
      <w:bodyDiv w:val="1"/>
      <w:marLeft w:val="0"/>
      <w:marRight w:val="0"/>
      <w:marTop w:val="0"/>
      <w:marBottom w:val="0"/>
      <w:divBdr>
        <w:top w:val="none" w:sz="0" w:space="0" w:color="auto"/>
        <w:left w:val="none" w:sz="0" w:space="0" w:color="auto"/>
        <w:bottom w:val="none" w:sz="0" w:space="0" w:color="auto"/>
        <w:right w:val="none" w:sz="0" w:space="0" w:color="auto"/>
      </w:divBdr>
    </w:div>
    <w:div w:id="241717728">
      <w:bodyDiv w:val="1"/>
      <w:marLeft w:val="0"/>
      <w:marRight w:val="0"/>
      <w:marTop w:val="0"/>
      <w:marBottom w:val="0"/>
      <w:divBdr>
        <w:top w:val="none" w:sz="0" w:space="0" w:color="auto"/>
        <w:left w:val="none" w:sz="0" w:space="0" w:color="auto"/>
        <w:bottom w:val="none" w:sz="0" w:space="0" w:color="auto"/>
        <w:right w:val="none" w:sz="0" w:space="0" w:color="auto"/>
      </w:divBdr>
      <w:divsChild>
        <w:div w:id="1179276111">
          <w:marLeft w:val="0"/>
          <w:marRight w:val="0"/>
          <w:marTop w:val="0"/>
          <w:marBottom w:val="0"/>
          <w:divBdr>
            <w:top w:val="none" w:sz="0" w:space="0" w:color="auto"/>
            <w:left w:val="none" w:sz="0" w:space="0" w:color="auto"/>
            <w:bottom w:val="none" w:sz="0" w:space="0" w:color="auto"/>
            <w:right w:val="none" w:sz="0" w:space="0" w:color="auto"/>
          </w:divBdr>
        </w:div>
      </w:divsChild>
    </w:div>
    <w:div w:id="312293010">
      <w:bodyDiv w:val="1"/>
      <w:marLeft w:val="0"/>
      <w:marRight w:val="0"/>
      <w:marTop w:val="0"/>
      <w:marBottom w:val="0"/>
      <w:divBdr>
        <w:top w:val="none" w:sz="0" w:space="0" w:color="auto"/>
        <w:left w:val="none" w:sz="0" w:space="0" w:color="auto"/>
        <w:bottom w:val="none" w:sz="0" w:space="0" w:color="auto"/>
        <w:right w:val="none" w:sz="0" w:space="0" w:color="auto"/>
      </w:divBdr>
      <w:divsChild>
        <w:div w:id="898370881">
          <w:marLeft w:val="0"/>
          <w:marRight w:val="0"/>
          <w:marTop w:val="0"/>
          <w:marBottom w:val="0"/>
          <w:divBdr>
            <w:top w:val="none" w:sz="0" w:space="0" w:color="auto"/>
            <w:left w:val="none" w:sz="0" w:space="0" w:color="auto"/>
            <w:bottom w:val="none" w:sz="0" w:space="0" w:color="auto"/>
            <w:right w:val="none" w:sz="0" w:space="0" w:color="auto"/>
          </w:divBdr>
        </w:div>
      </w:divsChild>
    </w:div>
    <w:div w:id="318656217">
      <w:bodyDiv w:val="1"/>
      <w:marLeft w:val="0"/>
      <w:marRight w:val="0"/>
      <w:marTop w:val="0"/>
      <w:marBottom w:val="0"/>
      <w:divBdr>
        <w:top w:val="none" w:sz="0" w:space="0" w:color="auto"/>
        <w:left w:val="none" w:sz="0" w:space="0" w:color="auto"/>
        <w:bottom w:val="none" w:sz="0" w:space="0" w:color="auto"/>
        <w:right w:val="none" w:sz="0" w:space="0" w:color="auto"/>
      </w:divBdr>
    </w:div>
    <w:div w:id="347827848">
      <w:bodyDiv w:val="1"/>
      <w:marLeft w:val="0"/>
      <w:marRight w:val="0"/>
      <w:marTop w:val="0"/>
      <w:marBottom w:val="0"/>
      <w:divBdr>
        <w:top w:val="none" w:sz="0" w:space="0" w:color="auto"/>
        <w:left w:val="none" w:sz="0" w:space="0" w:color="auto"/>
        <w:bottom w:val="none" w:sz="0" w:space="0" w:color="auto"/>
        <w:right w:val="none" w:sz="0" w:space="0" w:color="auto"/>
      </w:divBdr>
      <w:divsChild>
        <w:div w:id="1657413231">
          <w:marLeft w:val="0"/>
          <w:marRight w:val="0"/>
          <w:marTop w:val="0"/>
          <w:marBottom w:val="0"/>
          <w:divBdr>
            <w:top w:val="none" w:sz="0" w:space="0" w:color="auto"/>
            <w:left w:val="none" w:sz="0" w:space="0" w:color="auto"/>
            <w:bottom w:val="none" w:sz="0" w:space="0" w:color="auto"/>
            <w:right w:val="none" w:sz="0" w:space="0" w:color="auto"/>
          </w:divBdr>
        </w:div>
      </w:divsChild>
    </w:div>
    <w:div w:id="415903481">
      <w:bodyDiv w:val="1"/>
      <w:marLeft w:val="0"/>
      <w:marRight w:val="0"/>
      <w:marTop w:val="0"/>
      <w:marBottom w:val="0"/>
      <w:divBdr>
        <w:top w:val="none" w:sz="0" w:space="0" w:color="auto"/>
        <w:left w:val="none" w:sz="0" w:space="0" w:color="auto"/>
        <w:bottom w:val="none" w:sz="0" w:space="0" w:color="auto"/>
        <w:right w:val="none" w:sz="0" w:space="0" w:color="auto"/>
      </w:divBdr>
      <w:divsChild>
        <w:div w:id="278335924">
          <w:marLeft w:val="0"/>
          <w:marRight w:val="0"/>
          <w:marTop w:val="0"/>
          <w:marBottom w:val="0"/>
          <w:divBdr>
            <w:top w:val="none" w:sz="0" w:space="0" w:color="auto"/>
            <w:left w:val="none" w:sz="0" w:space="0" w:color="auto"/>
            <w:bottom w:val="none" w:sz="0" w:space="0" w:color="auto"/>
            <w:right w:val="none" w:sz="0" w:space="0" w:color="auto"/>
          </w:divBdr>
        </w:div>
        <w:div w:id="746466001">
          <w:marLeft w:val="0"/>
          <w:marRight w:val="0"/>
          <w:marTop w:val="0"/>
          <w:marBottom w:val="0"/>
          <w:divBdr>
            <w:top w:val="none" w:sz="0" w:space="0" w:color="auto"/>
            <w:left w:val="none" w:sz="0" w:space="0" w:color="auto"/>
            <w:bottom w:val="none" w:sz="0" w:space="0" w:color="auto"/>
            <w:right w:val="none" w:sz="0" w:space="0" w:color="auto"/>
          </w:divBdr>
        </w:div>
        <w:div w:id="869534904">
          <w:marLeft w:val="0"/>
          <w:marRight w:val="0"/>
          <w:marTop w:val="0"/>
          <w:marBottom w:val="0"/>
          <w:divBdr>
            <w:top w:val="none" w:sz="0" w:space="0" w:color="auto"/>
            <w:left w:val="none" w:sz="0" w:space="0" w:color="auto"/>
            <w:bottom w:val="none" w:sz="0" w:space="0" w:color="auto"/>
            <w:right w:val="none" w:sz="0" w:space="0" w:color="auto"/>
          </w:divBdr>
        </w:div>
        <w:div w:id="1819615363">
          <w:marLeft w:val="0"/>
          <w:marRight w:val="0"/>
          <w:marTop w:val="0"/>
          <w:marBottom w:val="0"/>
          <w:divBdr>
            <w:top w:val="none" w:sz="0" w:space="0" w:color="auto"/>
            <w:left w:val="none" w:sz="0" w:space="0" w:color="auto"/>
            <w:bottom w:val="none" w:sz="0" w:space="0" w:color="auto"/>
            <w:right w:val="none" w:sz="0" w:space="0" w:color="auto"/>
          </w:divBdr>
        </w:div>
        <w:div w:id="1258905983">
          <w:marLeft w:val="0"/>
          <w:marRight w:val="0"/>
          <w:marTop w:val="0"/>
          <w:marBottom w:val="0"/>
          <w:divBdr>
            <w:top w:val="none" w:sz="0" w:space="0" w:color="auto"/>
            <w:left w:val="none" w:sz="0" w:space="0" w:color="auto"/>
            <w:bottom w:val="none" w:sz="0" w:space="0" w:color="auto"/>
            <w:right w:val="none" w:sz="0" w:space="0" w:color="auto"/>
          </w:divBdr>
        </w:div>
        <w:div w:id="1675649045">
          <w:marLeft w:val="0"/>
          <w:marRight w:val="0"/>
          <w:marTop w:val="0"/>
          <w:marBottom w:val="0"/>
          <w:divBdr>
            <w:top w:val="none" w:sz="0" w:space="0" w:color="auto"/>
            <w:left w:val="none" w:sz="0" w:space="0" w:color="auto"/>
            <w:bottom w:val="none" w:sz="0" w:space="0" w:color="auto"/>
            <w:right w:val="none" w:sz="0" w:space="0" w:color="auto"/>
          </w:divBdr>
        </w:div>
      </w:divsChild>
    </w:div>
    <w:div w:id="420566710">
      <w:bodyDiv w:val="1"/>
      <w:marLeft w:val="0"/>
      <w:marRight w:val="0"/>
      <w:marTop w:val="0"/>
      <w:marBottom w:val="0"/>
      <w:divBdr>
        <w:top w:val="none" w:sz="0" w:space="0" w:color="auto"/>
        <w:left w:val="none" w:sz="0" w:space="0" w:color="auto"/>
        <w:bottom w:val="none" w:sz="0" w:space="0" w:color="auto"/>
        <w:right w:val="none" w:sz="0" w:space="0" w:color="auto"/>
      </w:divBdr>
    </w:div>
    <w:div w:id="549804732">
      <w:bodyDiv w:val="1"/>
      <w:marLeft w:val="0"/>
      <w:marRight w:val="0"/>
      <w:marTop w:val="0"/>
      <w:marBottom w:val="0"/>
      <w:divBdr>
        <w:top w:val="none" w:sz="0" w:space="0" w:color="auto"/>
        <w:left w:val="none" w:sz="0" w:space="0" w:color="auto"/>
        <w:bottom w:val="none" w:sz="0" w:space="0" w:color="auto"/>
        <w:right w:val="none" w:sz="0" w:space="0" w:color="auto"/>
      </w:divBdr>
      <w:divsChild>
        <w:div w:id="1827745025">
          <w:marLeft w:val="0"/>
          <w:marRight w:val="0"/>
          <w:marTop w:val="0"/>
          <w:marBottom w:val="0"/>
          <w:divBdr>
            <w:top w:val="none" w:sz="0" w:space="0" w:color="auto"/>
            <w:left w:val="none" w:sz="0" w:space="0" w:color="auto"/>
            <w:bottom w:val="none" w:sz="0" w:space="0" w:color="auto"/>
            <w:right w:val="none" w:sz="0" w:space="0" w:color="auto"/>
          </w:divBdr>
        </w:div>
      </w:divsChild>
    </w:div>
    <w:div w:id="627514908">
      <w:bodyDiv w:val="1"/>
      <w:marLeft w:val="0"/>
      <w:marRight w:val="0"/>
      <w:marTop w:val="0"/>
      <w:marBottom w:val="0"/>
      <w:divBdr>
        <w:top w:val="none" w:sz="0" w:space="0" w:color="auto"/>
        <w:left w:val="none" w:sz="0" w:space="0" w:color="auto"/>
        <w:bottom w:val="none" w:sz="0" w:space="0" w:color="auto"/>
        <w:right w:val="none" w:sz="0" w:space="0" w:color="auto"/>
      </w:divBdr>
    </w:div>
    <w:div w:id="655719659">
      <w:bodyDiv w:val="1"/>
      <w:marLeft w:val="0"/>
      <w:marRight w:val="0"/>
      <w:marTop w:val="0"/>
      <w:marBottom w:val="0"/>
      <w:divBdr>
        <w:top w:val="none" w:sz="0" w:space="0" w:color="auto"/>
        <w:left w:val="none" w:sz="0" w:space="0" w:color="auto"/>
        <w:bottom w:val="none" w:sz="0" w:space="0" w:color="auto"/>
        <w:right w:val="none" w:sz="0" w:space="0" w:color="auto"/>
      </w:divBdr>
    </w:div>
    <w:div w:id="694312572">
      <w:bodyDiv w:val="1"/>
      <w:marLeft w:val="0"/>
      <w:marRight w:val="0"/>
      <w:marTop w:val="0"/>
      <w:marBottom w:val="0"/>
      <w:divBdr>
        <w:top w:val="none" w:sz="0" w:space="0" w:color="auto"/>
        <w:left w:val="none" w:sz="0" w:space="0" w:color="auto"/>
        <w:bottom w:val="none" w:sz="0" w:space="0" w:color="auto"/>
        <w:right w:val="none" w:sz="0" w:space="0" w:color="auto"/>
      </w:divBdr>
      <w:divsChild>
        <w:div w:id="1546060985">
          <w:marLeft w:val="0"/>
          <w:marRight w:val="0"/>
          <w:marTop w:val="0"/>
          <w:marBottom w:val="0"/>
          <w:divBdr>
            <w:top w:val="none" w:sz="0" w:space="0" w:color="auto"/>
            <w:left w:val="none" w:sz="0" w:space="0" w:color="auto"/>
            <w:bottom w:val="none" w:sz="0" w:space="0" w:color="auto"/>
            <w:right w:val="none" w:sz="0" w:space="0" w:color="auto"/>
          </w:divBdr>
        </w:div>
      </w:divsChild>
    </w:div>
    <w:div w:id="735590624">
      <w:bodyDiv w:val="1"/>
      <w:marLeft w:val="0"/>
      <w:marRight w:val="0"/>
      <w:marTop w:val="0"/>
      <w:marBottom w:val="0"/>
      <w:divBdr>
        <w:top w:val="none" w:sz="0" w:space="0" w:color="auto"/>
        <w:left w:val="none" w:sz="0" w:space="0" w:color="auto"/>
        <w:bottom w:val="none" w:sz="0" w:space="0" w:color="auto"/>
        <w:right w:val="none" w:sz="0" w:space="0" w:color="auto"/>
      </w:divBdr>
    </w:div>
    <w:div w:id="790243983">
      <w:bodyDiv w:val="1"/>
      <w:marLeft w:val="0"/>
      <w:marRight w:val="0"/>
      <w:marTop w:val="0"/>
      <w:marBottom w:val="0"/>
      <w:divBdr>
        <w:top w:val="none" w:sz="0" w:space="0" w:color="auto"/>
        <w:left w:val="none" w:sz="0" w:space="0" w:color="auto"/>
        <w:bottom w:val="none" w:sz="0" w:space="0" w:color="auto"/>
        <w:right w:val="none" w:sz="0" w:space="0" w:color="auto"/>
      </w:divBdr>
      <w:divsChild>
        <w:div w:id="11733203">
          <w:marLeft w:val="0"/>
          <w:marRight w:val="0"/>
          <w:marTop w:val="0"/>
          <w:marBottom w:val="0"/>
          <w:divBdr>
            <w:top w:val="none" w:sz="0" w:space="0" w:color="auto"/>
            <w:left w:val="none" w:sz="0" w:space="0" w:color="auto"/>
            <w:bottom w:val="none" w:sz="0" w:space="0" w:color="auto"/>
            <w:right w:val="none" w:sz="0" w:space="0" w:color="auto"/>
          </w:divBdr>
          <w:divsChild>
            <w:div w:id="1594902002">
              <w:marLeft w:val="0"/>
              <w:marRight w:val="0"/>
              <w:marTop w:val="0"/>
              <w:marBottom w:val="0"/>
              <w:divBdr>
                <w:top w:val="none" w:sz="0" w:space="0" w:color="auto"/>
                <w:left w:val="none" w:sz="0" w:space="0" w:color="auto"/>
                <w:bottom w:val="none" w:sz="0" w:space="0" w:color="auto"/>
                <w:right w:val="none" w:sz="0" w:space="0" w:color="auto"/>
              </w:divBdr>
            </w:div>
          </w:divsChild>
        </w:div>
        <w:div w:id="481195359">
          <w:marLeft w:val="0"/>
          <w:marRight w:val="0"/>
          <w:marTop w:val="0"/>
          <w:marBottom w:val="0"/>
          <w:divBdr>
            <w:top w:val="none" w:sz="0" w:space="0" w:color="auto"/>
            <w:left w:val="none" w:sz="0" w:space="0" w:color="auto"/>
            <w:bottom w:val="none" w:sz="0" w:space="0" w:color="auto"/>
            <w:right w:val="none" w:sz="0" w:space="0" w:color="auto"/>
          </w:divBdr>
          <w:divsChild>
            <w:div w:id="160396961">
              <w:marLeft w:val="0"/>
              <w:marRight w:val="0"/>
              <w:marTop w:val="0"/>
              <w:marBottom w:val="0"/>
              <w:divBdr>
                <w:top w:val="none" w:sz="0" w:space="0" w:color="auto"/>
                <w:left w:val="none" w:sz="0" w:space="0" w:color="auto"/>
                <w:bottom w:val="none" w:sz="0" w:space="0" w:color="auto"/>
                <w:right w:val="none" w:sz="0" w:space="0" w:color="auto"/>
              </w:divBdr>
            </w:div>
          </w:divsChild>
        </w:div>
        <w:div w:id="923563838">
          <w:marLeft w:val="0"/>
          <w:marRight w:val="0"/>
          <w:marTop w:val="0"/>
          <w:marBottom w:val="0"/>
          <w:divBdr>
            <w:top w:val="none" w:sz="0" w:space="0" w:color="auto"/>
            <w:left w:val="none" w:sz="0" w:space="0" w:color="auto"/>
            <w:bottom w:val="none" w:sz="0" w:space="0" w:color="auto"/>
            <w:right w:val="none" w:sz="0" w:space="0" w:color="auto"/>
          </w:divBdr>
          <w:divsChild>
            <w:div w:id="1477259532">
              <w:marLeft w:val="0"/>
              <w:marRight w:val="0"/>
              <w:marTop w:val="0"/>
              <w:marBottom w:val="0"/>
              <w:divBdr>
                <w:top w:val="none" w:sz="0" w:space="0" w:color="auto"/>
                <w:left w:val="none" w:sz="0" w:space="0" w:color="auto"/>
                <w:bottom w:val="none" w:sz="0" w:space="0" w:color="auto"/>
                <w:right w:val="none" w:sz="0" w:space="0" w:color="auto"/>
              </w:divBdr>
            </w:div>
          </w:divsChild>
        </w:div>
        <w:div w:id="1902860109">
          <w:marLeft w:val="0"/>
          <w:marRight w:val="0"/>
          <w:marTop w:val="0"/>
          <w:marBottom w:val="0"/>
          <w:divBdr>
            <w:top w:val="none" w:sz="0" w:space="0" w:color="auto"/>
            <w:left w:val="none" w:sz="0" w:space="0" w:color="auto"/>
            <w:bottom w:val="none" w:sz="0" w:space="0" w:color="auto"/>
            <w:right w:val="none" w:sz="0" w:space="0" w:color="auto"/>
          </w:divBdr>
          <w:divsChild>
            <w:div w:id="173069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396627">
      <w:bodyDiv w:val="1"/>
      <w:marLeft w:val="0"/>
      <w:marRight w:val="0"/>
      <w:marTop w:val="0"/>
      <w:marBottom w:val="0"/>
      <w:divBdr>
        <w:top w:val="none" w:sz="0" w:space="0" w:color="auto"/>
        <w:left w:val="none" w:sz="0" w:space="0" w:color="auto"/>
        <w:bottom w:val="none" w:sz="0" w:space="0" w:color="auto"/>
        <w:right w:val="none" w:sz="0" w:space="0" w:color="auto"/>
      </w:divBdr>
      <w:divsChild>
        <w:div w:id="271133176">
          <w:marLeft w:val="0"/>
          <w:marRight w:val="0"/>
          <w:marTop w:val="0"/>
          <w:marBottom w:val="0"/>
          <w:divBdr>
            <w:top w:val="none" w:sz="0" w:space="0" w:color="auto"/>
            <w:left w:val="none" w:sz="0" w:space="0" w:color="auto"/>
            <w:bottom w:val="none" w:sz="0" w:space="0" w:color="auto"/>
            <w:right w:val="none" w:sz="0" w:space="0" w:color="auto"/>
          </w:divBdr>
        </w:div>
        <w:div w:id="851533074">
          <w:marLeft w:val="0"/>
          <w:marRight w:val="0"/>
          <w:marTop w:val="0"/>
          <w:marBottom w:val="0"/>
          <w:divBdr>
            <w:top w:val="none" w:sz="0" w:space="0" w:color="auto"/>
            <w:left w:val="none" w:sz="0" w:space="0" w:color="auto"/>
            <w:bottom w:val="none" w:sz="0" w:space="0" w:color="auto"/>
            <w:right w:val="none" w:sz="0" w:space="0" w:color="auto"/>
          </w:divBdr>
        </w:div>
      </w:divsChild>
    </w:div>
    <w:div w:id="836381346">
      <w:bodyDiv w:val="1"/>
      <w:marLeft w:val="0"/>
      <w:marRight w:val="0"/>
      <w:marTop w:val="0"/>
      <w:marBottom w:val="0"/>
      <w:divBdr>
        <w:top w:val="none" w:sz="0" w:space="0" w:color="auto"/>
        <w:left w:val="none" w:sz="0" w:space="0" w:color="auto"/>
        <w:bottom w:val="none" w:sz="0" w:space="0" w:color="auto"/>
        <w:right w:val="none" w:sz="0" w:space="0" w:color="auto"/>
      </w:divBdr>
    </w:div>
    <w:div w:id="879515663">
      <w:bodyDiv w:val="1"/>
      <w:marLeft w:val="0"/>
      <w:marRight w:val="0"/>
      <w:marTop w:val="0"/>
      <w:marBottom w:val="0"/>
      <w:divBdr>
        <w:top w:val="none" w:sz="0" w:space="0" w:color="auto"/>
        <w:left w:val="none" w:sz="0" w:space="0" w:color="auto"/>
        <w:bottom w:val="none" w:sz="0" w:space="0" w:color="auto"/>
        <w:right w:val="none" w:sz="0" w:space="0" w:color="auto"/>
      </w:divBdr>
      <w:divsChild>
        <w:div w:id="1522359948">
          <w:marLeft w:val="0"/>
          <w:marRight w:val="0"/>
          <w:marTop w:val="0"/>
          <w:marBottom w:val="0"/>
          <w:divBdr>
            <w:top w:val="none" w:sz="0" w:space="0" w:color="auto"/>
            <w:left w:val="none" w:sz="0" w:space="0" w:color="auto"/>
            <w:bottom w:val="none" w:sz="0" w:space="0" w:color="auto"/>
            <w:right w:val="none" w:sz="0" w:space="0" w:color="auto"/>
          </w:divBdr>
        </w:div>
      </w:divsChild>
    </w:div>
    <w:div w:id="891619255">
      <w:bodyDiv w:val="1"/>
      <w:marLeft w:val="0"/>
      <w:marRight w:val="0"/>
      <w:marTop w:val="0"/>
      <w:marBottom w:val="0"/>
      <w:divBdr>
        <w:top w:val="none" w:sz="0" w:space="0" w:color="auto"/>
        <w:left w:val="none" w:sz="0" w:space="0" w:color="auto"/>
        <w:bottom w:val="none" w:sz="0" w:space="0" w:color="auto"/>
        <w:right w:val="none" w:sz="0" w:space="0" w:color="auto"/>
      </w:divBdr>
    </w:div>
    <w:div w:id="920915788">
      <w:bodyDiv w:val="1"/>
      <w:marLeft w:val="0"/>
      <w:marRight w:val="0"/>
      <w:marTop w:val="0"/>
      <w:marBottom w:val="0"/>
      <w:divBdr>
        <w:top w:val="none" w:sz="0" w:space="0" w:color="auto"/>
        <w:left w:val="none" w:sz="0" w:space="0" w:color="auto"/>
        <w:bottom w:val="none" w:sz="0" w:space="0" w:color="auto"/>
        <w:right w:val="none" w:sz="0" w:space="0" w:color="auto"/>
      </w:divBdr>
    </w:div>
    <w:div w:id="964580602">
      <w:bodyDiv w:val="1"/>
      <w:marLeft w:val="0"/>
      <w:marRight w:val="0"/>
      <w:marTop w:val="0"/>
      <w:marBottom w:val="0"/>
      <w:divBdr>
        <w:top w:val="none" w:sz="0" w:space="0" w:color="auto"/>
        <w:left w:val="none" w:sz="0" w:space="0" w:color="auto"/>
        <w:bottom w:val="none" w:sz="0" w:space="0" w:color="auto"/>
        <w:right w:val="none" w:sz="0" w:space="0" w:color="auto"/>
      </w:divBdr>
      <w:divsChild>
        <w:div w:id="978539411">
          <w:marLeft w:val="0"/>
          <w:marRight w:val="0"/>
          <w:marTop w:val="0"/>
          <w:marBottom w:val="0"/>
          <w:divBdr>
            <w:top w:val="none" w:sz="0" w:space="0" w:color="auto"/>
            <w:left w:val="none" w:sz="0" w:space="0" w:color="auto"/>
            <w:bottom w:val="none" w:sz="0" w:space="0" w:color="auto"/>
            <w:right w:val="none" w:sz="0" w:space="0" w:color="auto"/>
          </w:divBdr>
        </w:div>
        <w:div w:id="1541669163">
          <w:marLeft w:val="0"/>
          <w:marRight w:val="0"/>
          <w:marTop w:val="0"/>
          <w:marBottom w:val="0"/>
          <w:divBdr>
            <w:top w:val="none" w:sz="0" w:space="0" w:color="auto"/>
            <w:left w:val="none" w:sz="0" w:space="0" w:color="auto"/>
            <w:bottom w:val="none" w:sz="0" w:space="0" w:color="auto"/>
            <w:right w:val="none" w:sz="0" w:space="0" w:color="auto"/>
          </w:divBdr>
        </w:div>
        <w:div w:id="1159809791">
          <w:marLeft w:val="0"/>
          <w:marRight w:val="0"/>
          <w:marTop w:val="0"/>
          <w:marBottom w:val="0"/>
          <w:divBdr>
            <w:top w:val="none" w:sz="0" w:space="0" w:color="auto"/>
            <w:left w:val="none" w:sz="0" w:space="0" w:color="auto"/>
            <w:bottom w:val="none" w:sz="0" w:space="0" w:color="auto"/>
            <w:right w:val="none" w:sz="0" w:space="0" w:color="auto"/>
          </w:divBdr>
        </w:div>
      </w:divsChild>
    </w:div>
    <w:div w:id="988677016">
      <w:bodyDiv w:val="1"/>
      <w:marLeft w:val="0"/>
      <w:marRight w:val="0"/>
      <w:marTop w:val="0"/>
      <w:marBottom w:val="0"/>
      <w:divBdr>
        <w:top w:val="none" w:sz="0" w:space="0" w:color="auto"/>
        <w:left w:val="none" w:sz="0" w:space="0" w:color="auto"/>
        <w:bottom w:val="none" w:sz="0" w:space="0" w:color="auto"/>
        <w:right w:val="none" w:sz="0" w:space="0" w:color="auto"/>
      </w:divBdr>
      <w:divsChild>
        <w:div w:id="1836261631">
          <w:marLeft w:val="0"/>
          <w:marRight w:val="0"/>
          <w:marTop w:val="0"/>
          <w:marBottom w:val="0"/>
          <w:divBdr>
            <w:top w:val="none" w:sz="0" w:space="0" w:color="auto"/>
            <w:left w:val="none" w:sz="0" w:space="0" w:color="auto"/>
            <w:bottom w:val="none" w:sz="0" w:space="0" w:color="auto"/>
            <w:right w:val="none" w:sz="0" w:space="0" w:color="auto"/>
          </w:divBdr>
        </w:div>
        <w:div w:id="1932736790">
          <w:marLeft w:val="0"/>
          <w:marRight w:val="0"/>
          <w:marTop w:val="0"/>
          <w:marBottom w:val="0"/>
          <w:divBdr>
            <w:top w:val="none" w:sz="0" w:space="0" w:color="auto"/>
            <w:left w:val="none" w:sz="0" w:space="0" w:color="auto"/>
            <w:bottom w:val="none" w:sz="0" w:space="0" w:color="auto"/>
            <w:right w:val="none" w:sz="0" w:space="0" w:color="auto"/>
          </w:divBdr>
        </w:div>
        <w:div w:id="715198283">
          <w:marLeft w:val="0"/>
          <w:marRight w:val="0"/>
          <w:marTop w:val="0"/>
          <w:marBottom w:val="0"/>
          <w:divBdr>
            <w:top w:val="none" w:sz="0" w:space="0" w:color="auto"/>
            <w:left w:val="none" w:sz="0" w:space="0" w:color="auto"/>
            <w:bottom w:val="none" w:sz="0" w:space="0" w:color="auto"/>
            <w:right w:val="none" w:sz="0" w:space="0" w:color="auto"/>
          </w:divBdr>
        </w:div>
        <w:div w:id="907767001">
          <w:marLeft w:val="0"/>
          <w:marRight w:val="0"/>
          <w:marTop w:val="0"/>
          <w:marBottom w:val="0"/>
          <w:divBdr>
            <w:top w:val="none" w:sz="0" w:space="0" w:color="auto"/>
            <w:left w:val="none" w:sz="0" w:space="0" w:color="auto"/>
            <w:bottom w:val="none" w:sz="0" w:space="0" w:color="auto"/>
            <w:right w:val="none" w:sz="0" w:space="0" w:color="auto"/>
          </w:divBdr>
        </w:div>
        <w:div w:id="1920094827">
          <w:marLeft w:val="0"/>
          <w:marRight w:val="0"/>
          <w:marTop w:val="0"/>
          <w:marBottom w:val="0"/>
          <w:divBdr>
            <w:top w:val="none" w:sz="0" w:space="0" w:color="auto"/>
            <w:left w:val="none" w:sz="0" w:space="0" w:color="auto"/>
            <w:bottom w:val="none" w:sz="0" w:space="0" w:color="auto"/>
            <w:right w:val="none" w:sz="0" w:space="0" w:color="auto"/>
          </w:divBdr>
        </w:div>
        <w:div w:id="1681200576">
          <w:marLeft w:val="0"/>
          <w:marRight w:val="0"/>
          <w:marTop w:val="0"/>
          <w:marBottom w:val="0"/>
          <w:divBdr>
            <w:top w:val="none" w:sz="0" w:space="0" w:color="auto"/>
            <w:left w:val="none" w:sz="0" w:space="0" w:color="auto"/>
            <w:bottom w:val="none" w:sz="0" w:space="0" w:color="auto"/>
            <w:right w:val="none" w:sz="0" w:space="0" w:color="auto"/>
          </w:divBdr>
        </w:div>
        <w:div w:id="2022317579">
          <w:marLeft w:val="0"/>
          <w:marRight w:val="0"/>
          <w:marTop w:val="0"/>
          <w:marBottom w:val="0"/>
          <w:divBdr>
            <w:top w:val="none" w:sz="0" w:space="0" w:color="auto"/>
            <w:left w:val="none" w:sz="0" w:space="0" w:color="auto"/>
            <w:bottom w:val="none" w:sz="0" w:space="0" w:color="auto"/>
            <w:right w:val="none" w:sz="0" w:space="0" w:color="auto"/>
          </w:divBdr>
        </w:div>
        <w:div w:id="629095549">
          <w:marLeft w:val="0"/>
          <w:marRight w:val="0"/>
          <w:marTop w:val="0"/>
          <w:marBottom w:val="0"/>
          <w:divBdr>
            <w:top w:val="none" w:sz="0" w:space="0" w:color="auto"/>
            <w:left w:val="none" w:sz="0" w:space="0" w:color="auto"/>
            <w:bottom w:val="none" w:sz="0" w:space="0" w:color="auto"/>
            <w:right w:val="none" w:sz="0" w:space="0" w:color="auto"/>
          </w:divBdr>
        </w:div>
        <w:div w:id="269165359">
          <w:marLeft w:val="0"/>
          <w:marRight w:val="0"/>
          <w:marTop w:val="0"/>
          <w:marBottom w:val="0"/>
          <w:divBdr>
            <w:top w:val="none" w:sz="0" w:space="0" w:color="auto"/>
            <w:left w:val="none" w:sz="0" w:space="0" w:color="auto"/>
            <w:bottom w:val="none" w:sz="0" w:space="0" w:color="auto"/>
            <w:right w:val="none" w:sz="0" w:space="0" w:color="auto"/>
          </w:divBdr>
        </w:div>
        <w:div w:id="1636181511">
          <w:marLeft w:val="0"/>
          <w:marRight w:val="0"/>
          <w:marTop w:val="0"/>
          <w:marBottom w:val="0"/>
          <w:divBdr>
            <w:top w:val="none" w:sz="0" w:space="0" w:color="auto"/>
            <w:left w:val="none" w:sz="0" w:space="0" w:color="auto"/>
            <w:bottom w:val="none" w:sz="0" w:space="0" w:color="auto"/>
            <w:right w:val="none" w:sz="0" w:space="0" w:color="auto"/>
          </w:divBdr>
        </w:div>
        <w:div w:id="1692487839">
          <w:marLeft w:val="0"/>
          <w:marRight w:val="0"/>
          <w:marTop w:val="0"/>
          <w:marBottom w:val="0"/>
          <w:divBdr>
            <w:top w:val="none" w:sz="0" w:space="0" w:color="auto"/>
            <w:left w:val="none" w:sz="0" w:space="0" w:color="auto"/>
            <w:bottom w:val="none" w:sz="0" w:space="0" w:color="auto"/>
            <w:right w:val="none" w:sz="0" w:space="0" w:color="auto"/>
          </w:divBdr>
        </w:div>
        <w:div w:id="2137018873">
          <w:marLeft w:val="0"/>
          <w:marRight w:val="0"/>
          <w:marTop w:val="0"/>
          <w:marBottom w:val="0"/>
          <w:divBdr>
            <w:top w:val="none" w:sz="0" w:space="0" w:color="auto"/>
            <w:left w:val="none" w:sz="0" w:space="0" w:color="auto"/>
            <w:bottom w:val="none" w:sz="0" w:space="0" w:color="auto"/>
            <w:right w:val="none" w:sz="0" w:space="0" w:color="auto"/>
          </w:divBdr>
        </w:div>
        <w:div w:id="1718358632">
          <w:marLeft w:val="0"/>
          <w:marRight w:val="0"/>
          <w:marTop w:val="0"/>
          <w:marBottom w:val="0"/>
          <w:divBdr>
            <w:top w:val="none" w:sz="0" w:space="0" w:color="auto"/>
            <w:left w:val="none" w:sz="0" w:space="0" w:color="auto"/>
            <w:bottom w:val="none" w:sz="0" w:space="0" w:color="auto"/>
            <w:right w:val="none" w:sz="0" w:space="0" w:color="auto"/>
          </w:divBdr>
        </w:div>
      </w:divsChild>
    </w:div>
    <w:div w:id="1019041227">
      <w:bodyDiv w:val="1"/>
      <w:marLeft w:val="0"/>
      <w:marRight w:val="0"/>
      <w:marTop w:val="0"/>
      <w:marBottom w:val="0"/>
      <w:divBdr>
        <w:top w:val="none" w:sz="0" w:space="0" w:color="auto"/>
        <w:left w:val="none" w:sz="0" w:space="0" w:color="auto"/>
        <w:bottom w:val="none" w:sz="0" w:space="0" w:color="auto"/>
        <w:right w:val="none" w:sz="0" w:space="0" w:color="auto"/>
      </w:divBdr>
      <w:divsChild>
        <w:div w:id="2147162451">
          <w:marLeft w:val="0"/>
          <w:marRight w:val="0"/>
          <w:marTop w:val="0"/>
          <w:marBottom w:val="0"/>
          <w:divBdr>
            <w:top w:val="none" w:sz="0" w:space="0" w:color="auto"/>
            <w:left w:val="none" w:sz="0" w:space="0" w:color="auto"/>
            <w:bottom w:val="none" w:sz="0" w:space="0" w:color="auto"/>
            <w:right w:val="none" w:sz="0" w:space="0" w:color="auto"/>
          </w:divBdr>
        </w:div>
        <w:div w:id="332270013">
          <w:marLeft w:val="0"/>
          <w:marRight w:val="0"/>
          <w:marTop w:val="0"/>
          <w:marBottom w:val="0"/>
          <w:divBdr>
            <w:top w:val="none" w:sz="0" w:space="0" w:color="auto"/>
            <w:left w:val="none" w:sz="0" w:space="0" w:color="auto"/>
            <w:bottom w:val="none" w:sz="0" w:space="0" w:color="auto"/>
            <w:right w:val="none" w:sz="0" w:space="0" w:color="auto"/>
          </w:divBdr>
        </w:div>
        <w:div w:id="743990859">
          <w:marLeft w:val="0"/>
          <w:marRight w:val="0"/>
          <w:marTop w:val="0"/>
          <w:marBottom w:val="0"/>
          <w:divBdr>
            <w:top w:val="none" w:sz="0" w:space="0" w:color="auto"/>
            <w:left w:val="none" w:sz="0" w:space="0" w:color="auto"/>
            <w:bottom w:val="none" w:sz="0" w:space="0" w:color="auto"/>
            <w:right w:val="none" w:sz="0" w:space="0" w:color="auto"/>
          </w:divBdr>
        </w:div>
        <w:div w:id="1766534802">
          <w:marLeft w:val="0"/>
          <w:marRight w:val="0"/>
          <w:marTop w:val="0"/>
          <w:marBottom w:val="0"/>
          <w:divBdr>
            <w:top w:val="none" w:sz="0" w:space="0" w:color="auto"/>
            <w:left w:val="none" w:sz="0" w:space="0" w:color="auto"/>
            <w:bottom w:val="none" w:sz="0" w:space="0" w:color="auto"/>
            <w:right w:val="none" w:sz="0" w:space="0" w:color="auto"/>
          </w:divBdr>
        </w:div>
        <w:div w:id="716515220">
          <w:marLeft w:val="0"/>
          <w:marRight w:val="0"/>
          <w:marTop w:val="0"/>
          <w:marBottom w:val="0"/>
          <w:divBdr>
            <w:top w:val="none" w:sz="0" w:space="0" w:color="auto"/>
            <w:left w:val="none" w:sz="0" w:space="0" w:color="auto"/>
            <w:bottom w:val="none" w:sz="0" w:space="0" w:color="auto"/>
            <w:right w:val="none" w:sz="0" w:space="0" w:color="auto"/>
          </w:divBdr>
        </w:div>
        <w:div w:id="1826966217">
          <w:marLeft w:val="0"/>
          <w:marRight w:val="0"/>
          <w:marTop w:val="0"/>
          <w:marBottom w:val="0"/>
          <w:divBdr>
            <w:top w:val="none" w:sz="0" w:space="0" w:color="auto"/>
            <w:left w:val="none" w:sz="0" w:space="0" w:color="auto"/>
            <w:bottom w:val="none" w:sz="0" w:space="0" w:color="auto"/>
            <w:right w:val="none" w:sz="0" w:space="0" w:color="auto"/>
          </w:divBdr>
        </w:div>
        <w:div w:id="646278176">
          <w:marLeft w:val="0"/>
          <w:marRight w:val="0"/>
          <w:marTop w:val="0"/>
          <w:marBottom w:val="0"/>
          <w:divBdr>
            <w:top w:val="none" w:sz="0" w:space="0" w:color="auto"/>
            <w:left w:val="none" w:sz="0" w:space="0" w:color="auto"/>
            <w:bottom w:val="none" w:sz="0" w:space="0" w:color="auto"/>
            <w:right w:val="none" w:sz="0" w:space="0" w:color="auto"/>
          </w:divBdr>
        </w:div>
        <w:div w:id="672800198">
          <w:marLeft w:val="0"/>
          <w:marRight w:val="0"/>
          <w:marTop w:val="0"/>
          <w:marBottom w:val="0"/>
          <w:divBdr>
            <w:top w:val="none" w:sz="0" w:space="0" w:color="auto"/>
            <w:left w:val="none" w:sz="0" w:space="0" w:color="auto"/>
            <w:bottom w:val="none" w:sz="0" w:space="0" w:color="auto"/>
            <w:right w:val="none" w:sz="0" w:space="0" w:color="auto"/>
          </w:divBdr>
        </w:div>
      </w:divsChild>
    </w:div>
    <w:div w:id="1100837074">
      <w:bodyDiv w:val="1"/>
      <w:marLeft w:val="0"/>
      <w:marRight w:val="0"/>
      <w:marTop w:val="0"/>
      <w:marBottom w:val="0"/>
      <w:divBdr>
        <w:top w:val="none" w:sz="0" w:space="0" w:color="auto"/>
        <w:left w:val="none" w:sz="0" w:space="0" w:color="auto"/>
        <w:bottom w:val="none" w:sz="0" w:space="0" w:color="auto"/>
        <w:right w:val="none" w:sz="0" w:space="0" w:color="auto"/>
      </w:divBdr>
      <w:divsChild>
        <w:div w:id="88351555">
          <w:marLeft w:val="0"/>
          <w:marRight w:val="0"/>
          <w:marTop w:val="0"/>
          <w:marBottom w:val="0"/>
          <w:divBdr>
            <w:top w:val="none" w:sz="0" w:space="0" w:color="auto"/>
            <w:left w:val="none" w:sz="0" w:space="0" w:color="auto"/>
            <w:bottom w:val="none" w:sz="0" w:space="0" w:color="auto"/>
            <w:right w:val="none" w:sz="0" w:space="0" w:color="auto"/>
          </w:divBdr>
        </w:div>
        <w:div w:id="1479421490">
          <w:marLeft w:val="0"/>
          <w:marRight w:val="0"/>
          <w:marTop w:val="0"/>
          <w:marBottom w:val="0"/>
          <w:divBdr>
            <w:top w:val="none" w:sz="0" w:space="0" w:color="auto"/>
            <w:left w:val="none" w:sz="0" w:space="0" w:color="auto"/>
            <w:bottom w:val="none" w:sz="0" w:space="0" w:color="auto"/>
            <w:right w:val="none" w:sz="0" w:space="0" w:color="auto"/>
          </w:divBdr>
        </w:div>
        <w:div w:id="1352679231">
          <w:marLeft w:val="0"/>
          <w:marRight w:val="0"/>
          <w:marTop w:val="0"/>
          <w:marBottom w:val="0"/>
          <w:divBdr>
            <w:top w:val="none" w:sz="0" w:space="0" w:color="auto"/>
            <w:left w:val="none" w:sz="0" w:space="0" w:color="auto"/>
            <w:bottom w:val="none" w:sz="0" w:space="0" w:color="auto"/>
            <w:right w:val="none" w:sz="0" w:space="0" w:color="auto"/>
          </w:divBdr>
        </w:div>
        <w:div w:id="2090033543">
          <w:marLeft w:val="0"/>
          <w:marRight w:val="0"/>
          <w:marTop w:val="0"/>
          <w:marBottom w:val="0"/>
          <w:divBdr>
            <w:top w:val="none" w:sz="0" w:space="0" w:color="auto"/>
            <w:left w:val="none" w:sz="0" w:space="0" w:color="auto"/>
            <w:bottom w:val="none" w:sz="0" w:space="0" w:color="auto"/>
            <w:right w:val="none" w:sz="0" w:space="0" w:color="auto"/>
          </w:divBdr>
        </w:div>
        <w:div w:id="716316243">
          <w:marLeft w:val="0"/>
          <w:marRight w:val="0"/>
          <w:marTop w:val="0"/>
          <w:marBottom w:val="0"/>
          <w:divBdr>
            <w:top w:val="none" w:sz="0" w:space="0" w:color="auto"/>
            <w:left w:val="none" w:sz="0" w:space="0" w:color="auto"/>
            <w:bottom w:val="none" w:sz="0" w:space="0" w:color="auto"/>
            <w:right w:val="none" w:sz="0" w:space="0" w:color="auto"/>
          </w:divBdr>
        </w:div>
        <w:div w:id="1720275471">
          <w:marLeft w:val="0"/>
          <w:marRight w:val="0"/>
          <w:marTop w:val="0"/>
          <w:marBottom w:val="0"/>
          <w:divBdr>
            <w:top w:val="none" w:sz="0" w:space="0" w:color="auto"/>
            <w:left w:val="none" w:sz="0" w:space="0" w:color="auto"/>
            <w:bottom w:val="none" w:sz="0" w:space="0" w:color="auto"/>
            <w:right w:val="none" w:sz="0" w:space="0" w:color="auto"/>
          </w:divBdr>
        </w:div>
        <w:div w:id="651373007">
          <w:marLeft w:val="0"/>
          <w:marRight w:val="0"/>
          <w:marTop w:val="0"/>
          <w:marBottom w:val="0"/>
          <w:divBdr>
            <w:top w:val="none" w:sz="0" w:space="0" w:color="auto"/>
            <w:left w:val="none" w:sz="0" w:space="0" w:color="auto"/>
            <w:bottom w:val="none" w:sz="0" w:space="0" w:color="auto"/>
            <w:right w:val="none" w:sz="0" w:space="0" w:color="auto"/>
          </w:divBdr>
        </w:div>
        <w:div w:id="159659677">
          <w:marLeft w:val="0"/>
          <w:marRight w:val="0"/>
          <w:marTop w:val="0"/>
          <w:marBottom w:val="0"/>
          <w:divBdr>
            <w:top w:val="none" w:sz="0" w:space="0" w:color="auto"/>
            <w:left w:val="none" w:sz="0" w:space="0" w:color="auto"/>
            <w:bottom w:val="none" w:sz="0" w:space="0" w:color="auto"/>
            <w:right w:val="none" w:sz="0" w:space="0" w:color="auto"/>
          </w:divBdr>
        </w:div>
        <w:div w:id="1022823815">
          <w:marLeft w:val="0"/>
          <w:marRight w:val="0"/>
          <w:marTop w:val="0"/>
          <w:marBottom w:val="0"/>
          <w:divBdr>
            <w:top w:val="none" w:sz="0" w:space="0" w:color="auto"/>
            <w:left w:val="none" w:sz="0" w:space="0" w:color="auto"/>
            <w:bottom w:val="none" w:sz="0" w:space="0" w:color="auto"/>
            <w:right w:val="none" w:sz="0" w:space="0" w:color="auto"/>
          </w:divBdr>
        </w:div>
        <w:div w:id="8607276">
          <w:marLeft w:val="0"/>
          <w:marRight w:val="0"/>
          <w:marTop w:val="0"/>
          <w:marBottom w:val="0"/>
          <w:divBdr>
            <w:top w:val="none" w:sz="0" w:space="0" w:color="auto"/>
            <w:left w:val="none" w:sz="0" w:space="0" w:color="auto"/>
            <w:bottom w:val="none" w:sz="0" w:space="0" w:color="auto"/>
            <w:right w:val="none" w:sz="0" w:space="0" w:color="auto"/>
          </w:divBdr>
        </w:div>
        <w:div w:id="1802846518">
          <w:marLeft w:val="0"/>
          <w:marRight w:val="0"/>
          <w:marTop w:val="0"/>
          <w:marBottom w:val="0"/>
          <w:divBdr>
            <w:top w:val="none" w:sz="0" w:space="0" w:color="auto"/>
            <w:left w:val="none" w:sz="0" w:space="0" w:color="auto"/>
            <w:bottom w:val="none" w:sz="0" w:space="0" w:color="auto"/>
            <w:right w:val="none" w:sz="0" w:space="0" w:color="auto"/>
          </w:divBdr>
        </w:div>
        <w:div w:id="1053428032">
          <w:marLeft w:val="0"/>
          <w:marRight w:val="0"/>
          <w:marTop w:val="0"/>
          <w:marBottom w:val="0"/>
          <w:divBdr>
            <w:top w:val="none" w:sz="0" w:space="0" w:color="auto"/>
            <w:left w:val="none" w:sz="0" w:space="0" w:color="auto"/>
            <w:bottom w:val="none" w:sz="0" w:space="0" w:color="auto"/>
            <w:right w:val="none" w:sz="0" w:space="0" w:color="auto"/>
          </w:divBdr>
        </w:div>
        <w:div w:id="2047945664">
          <w:marLeft w:val="0"/>
          <w:marRight w:val="0"/>
          <w:marTop w:val="0"/>
          <w:marBottom w:val="0"/>
          <w:divBdr>
            <w:top w:val="none" w:sz="0" w:space="0" w:color="auto"/>
            <w:left w:val="none" w:sz="0" w:space="0" w:color="auto"/>
            <w:bottom w:val="none" w:sz="0" w:space="0" w:color="auto"/>
            <w:right w:val="none" w:sz="0" w:space="0" w:color="auto"/>
          </w:divBdr>
        </w:div>
        <w:div w:id="51394363">
          <w:marLeft w:val="0"/>
          <w:marRight w:val="0"/>
          <w:marTop w:val="0"/>
          <w:marBottom w:val="0"/>
          <w:divBdr>
            <w:top w:val="none" w:sz="0" w:space="0" w:color="auto"/>
            <w:left w:val="none" w:sz="0" w:space="0" w:color="auto"/>
            <w:bottom w:val="none" w:sz="0" w:space="0" w:color="auto"/>
            <w:right w:val="none" w:sz="0" w:space="0" w:color="auto"/>
          </w:divBdr>
        </w:div>
        <w:div w:id="1512179360">
          <w:marLeft w:val="0"/>
          <w:marRight w:val="0"/>
          <w:marTop w:val="0"/>
          <w:marBottom w:val="0"/>
          <w:divBdr>
            <w:top w:val="none" w:sz="0" w:space="0" w:color="auto"/>
            <w:left w:val="none" w:sz="0" w:space="0" w:color="auto"/>
            <w:bottom w:val="none" w:sz="0" w:space="0" w:color="auto"/>
            <w:right w:val="none" w:sz="0" w:space="0" w:color="auto"/>
          </w:divBdr>
        </w:div>
        <w:div w:id="1151949386">
          <w:marLeft w:val="0"/>
          <w:marRight w:val="0"/>
          <w:marTop w:val="0"/>
          <w:marBottom w:val="0"/>
          <w:divBdr>
            <w:top w:val="none" w:sz="0" w:space="0" w:color="auto"/>
            <w:left w:val="none" w:sz="0" w:space="0" w:color="auto"/>
            <w:bottom w:val="none" w:sz="0" w:space="0" w:color="auto"/>
            <w:right w:val="none" w:sz="0" w:space="0" w:color="auto"/>
          </w:divBdr>
        </w:div>
        <w:div w:id="1899974650">
          <w:marLeft w:val="0"/>
          <w:marRight w:val="0"/>
          <w:marTop w:val="0"/>
          <w:marBottom w:val="0"/>
          <w:divBdr>
            <w:top w:val="none" w:sz="0" w:space="0" w:color="auto"/>
            <w:left w:val="none" w:sz="0" w:space="0" w:color="auto"/>
            <w:bottom w:val="none" w:sz="0" w:space="0" w:color="auto"/>
            <w:right w:val="none" w:sz="0" w:space="0" w:color="auto"/>
          </w:divBdr>
        </w:div>
        <w:div w:id="1039353672">
          <w:marLeft w:val="0"/>
          <w:marRight w:val="0"/>
          <w:marTop w:val="0"/>
          <w:marBottom w:val="0"/>
          <w:divBdr>
            <w:top w:val="none" w:sz="0" w:space="0" w:color="auto"/>
            <w:left w:val="none" w:sz="0" w:space="0" w:color="auto"/>
            <w:bottom w:val="none" w:sz="0" w:space="0" w:color="auto"/>
            <w:right w:val="none" w:sz="0" w:space="0" w:color="auto"/>
          </w:divBdr>
        </w:div>
      </w:divsChild>
    </w:div>
    <w:div w:id="1110201840">
      <w:bodyDiv w:val="1"/>
      <w:marLeft w:val="0"/>
      <w:marRight w:val="0"/>
      <w:marTop w:val="0"/>
      <w:marBottom w:val="0"/>
      <w:divBdr>
        <w:top w:val="none" w:sz="0" w:space="0" w:color="auto"/>
        <w:left w:val="none" w:sz="0" w:space="0" w:color="auto"/>
        <w:bottom w:val="none" w:sz="0" w:space="0" w:color="auto"/>
        <w:right w:val="none" w:sz="0" w:space="0" w:color="auto"/>
      </w:divBdr>
      <w:divsChild>
        <w:div w:id="1862621692">
          <w:marLeft w:val="0"/>
          <w:marRight w:val="0"/>
          <w:marTop w:val="0"/>
          <w:marBottom w:val="0"/>
          <w:divBdr>
            <w:top w:val="none" w:sz="0" w:space="0" w:color="auto"/>
            <w:left w:val="none" w:sz="0" w:space="0" w:color="auto"/>
            <w:bottom w:val="none" w:sz="0" w:space="0" w:color="auto"/>
            <w:right w:val="none" w:sz="0" w:space="0" w:color="auto"/>
          </w:divBdr>
        </w:div>
      </w:divsChild>
    </w:div>
    <w:div w:id="1158887661">
      <w:bodyDiv w:val="1"/>
      <w:marLeft w:val="0"/>
      <w:marRight w:val="0"/>
      <w:marTop w:val="0"/>
      <w:marBottom w:val="0"/>
      <w:divBdr>
        <w:top w:val="none" w:sz="0" w:space="0" w:color="auto"/>
        <w:left w:val="none" w:sz="0" w:space="0" w:color="auto"/>
        <w:bottom w:val="none" w:sz="0" w:space="0" w:color="auto"/>
        <w:right w:val="none" w:sz="0" w:space="0" w:color="auto"/>
      </w:divBdr>
      <w:divsChild>
        <w:div w:id="1595279222">
          <w:marLeft w:val="0"/>
          <w:marRight w:val="0"/>
          <w:marTop w:val="0"/>
          <w:marBottom w:val="0"/>
          <w:divBdr>
            <w:top w:val="none" w:sz="0" w:space="0" w:color="auto"/>
            <w:left w:val="none" w:sz="0" w:space="0" w:color="auto"/>
            <w:bottom w:val="none" w:sz="0" w:space="0" w:color="auto"/>
            <w:right w:val="none" w:sz="0" w:space="0" w:color="auto"/>
          </w:divBdr>
        </w:div>
      </w:divsChild>
    </w:div>
    <w:div w:id="1176379637">
      <w:bodyDiv w:val="1"/>
      <w:marLeft w:val="0"/>
      <w:marRight w:val="0"/>
      <w:marTop w:val="0"/>
      <w:marBottom w:val="0"/>
      <w:divBdr>
        <w:top w:val="none" w:sz="0" w:space="0" w:color="auto"/>
        <w:left w:val="none" w:sz="0" w:space="0" w:color="auto"/>
        <w:bottom w:val="none" w:sz="0" w:space="0" w:color="auto"/>
        <w:right w:val="none" w:sz="0" w:space="0" w:color="auto"/>
      </w:divBdr>
      <w:divsChild>
        <w:div w:id="1009604594">
          <w:marLeft w:val="0"/>
          <w:marRight w:val="0"/>
          <w:marTop w:val="0"/>
          <w:marBottom w:val="0"/>
          <w:divBdr>
            <w:top w:val="none" w:sz="0" w:space="0" w:color="auto"/>
            <w:left w:val="none" w:sz="0" w:space="0" w:color="auto"/>
            <w:bottom w:val="none" w:sz="0" w:space="0" w:color="auto"/>
            <w:right w:val="none" w:sz="0" w:space="0" w:color="auto"/>
          </w:divBdr>
        </w:div>
        <w:div w:id="246310860">
          <w:marLeft w:val="0"/>
          <w:marRight w:val="0"/>
          <w:marTop w:val="0"/>
          <w:marBottom w:val="0"/>
          <w:divBdr>
            <w:top w:val="none" w:sz="0" w:space="0" w:color="auto"/>
            <w:left w:val="none" w:sz="0" w:space="0" w:color="auto"/>
            <w:bottom w:val="none" w:sz="0" w:space="0" w:color="auto"/>
            <w:right w:val="none" w:sz="0" w:space="0" w:color="auto"/>
          </w:divBdr>
        </w:div>
        <w:div w:id="927157958">
          <w:marLeft w:val="0"/>
          <w:marRight w:val="0"/>
          <w:marTop w:val="0"/>
          <w:marBottom w:val="0"/>
          <w:divBdr>
            <w:top w:val="none" w:sz="0" w:space="0" w:color="auto"/>
            <w:left w:val="none" w:sz="0" w:space="0" w:color="auto"/>
            <w:bottom w:val="none" w:sz="0" w:space="0" w:color="auto"/>
            <w:right w:val="none" w:sz="0" w:space="0" w:color="auto"/>
          </w:divBdr>
        </w:div>
        <w:div w:id="261843399">
          <w:marLeft w:val="0"/>
          <w:marRight w:val="0"/>
          <w:marTop w:val="0"/>
          <w:marBottom w:val="0"/>
          <w:divBdr>
            <w:top w:val="none" w:sz="0" w:space="0" w:color="auto"/>
            <w:left w:val="none" w:sz="0" w:space="0" w:color="auto"/>
            <w:bottom w:val="none" w:sz="0" w:space="0" w:color="auto"/>
            <w:right w:val="none" w:sz="0" w:space="0" w:color="auto"/>
          </w:divBdr>
        </w:div>
        <w:div w:id="415438785">
          <w:marLeft w:val="0"/>
          <w:marRight w:val="0"/>
          <w:marTop w:val="0"/>
          <w:marBottom w:val="0"/>
          <w:divBdr>
            <w:top w:val="none" w:sz="0" w:space="0" w:color="auto"/>
            <w:left w:val="none" w:sz="0" w:space="0" w:color="auto"/>
            <w:bottom w:val="none" w:sz="0" w:space="0" w:color="auto"/>
            <w:right w:val="none" w:sz="0" w:space="0" w:color="auto"/>
          </w:divBdr>
        </w:div>
      </w:divsChild>
    </w:div>
    <w:div w:id="1200508973">
      <w:bodyDiv w:val="1"/>
      <w:marLeft w:val="0"/>
      <w:marRight w:val="0"/>
      <w:marTop w:val="0"/>
      <w:marBottom w:val="0"/>
      <w:divBdr>
        <w:top w:val="none" w:sz="0" w:space="0" w:color="auto"/>
        <w:left w:val="none" w:sz="0" w:space="0" w:color="auto"/>
        <w:bottom w:val="none" w:sz="0" w:space="0" w:color="auto"/>
        <w:right w:val="none" w:sz="0" w:space="0" w:color="auto"/>
      </w:divBdr>
      <w:divsChild>
        <w:div w:id="1833568171">
          <w:marLeft w:val="0"/>
          <w:marRight w:val="0"/>
          <w:marTop w:val="0"/>
          <w:marBottom w:val="0"/>
          <w:divBdr>
            <w:top w:val="none" w:sz="0" w:space="0" w:color="auto"/>
            <w:left w:val="none" w:sz="0" w:space="0" w:color="auto"/>
            <w:bottom w:val="none" w:sz="0" w:space="0" w:color="auto"/>
            <w:right w:val="none" w:sz="0" w:space="0" w:color="auto"/>
          </w:divBdr>
        </w:div>
      </w:divsChild>
    </w:div>
    <w:div w:id="1202933459">
      <w:bodyDiv w:val="1"/>
      <w:marLeft w:val="0"/>
      <w:marRight w:val="0"/>
      <w:marTop w:val="0"/>
      <w:marBottom w:val="0"/>
      <w:divBdr>
        <w:top w:val="none" w:sz="0" w:space="0" w:color="auto"/>
        <w:left w:val="none" w:sz="0" w:space="0" w:color="auto"/>
        <w:bottom w:val="none" w:sz="0" w:space="0" w:color="auto"/>
        <w:right w:val="none" w:sz="0" w:space="0" w:color="auto"/>
      </w:divBdr>
    </w:div>
    <w:div w:id="1225221066">
      <w:bodyDiv w:val="1"/>
      <w:marLeft w:val="0"/>
      <w:marRight w:val="0"/>
      <w:marTop w:val="0"/>
      <w:marBottom w:val="0"/>
      <w:divBdr>
        <w:top w:val="none" w:sz="0" w:space="0" w:color="auto"/>
        <w:left w:val="none" w:sz="0" w:space="0" w:color="auto"/>
        <w:bottom w:val="none" w:sz="0" w:space="0" w:color="auto"/>
        <w:right w:val="none" w:sz="0" w:space="0" w:color="auto"/>
      </w:divBdr>
      <w:divsChild>
        <w:div w:id="1686205447">
          <w:marLeft w:val="0"/>
          <w:marRight w:val="0"/>
          <w:marTop w:val="0"/>
          <w:marBottom w:val="0"/>
          <w:divBdr>
            <w:top w:val="none" w:sz="0" w:space="0" w:color="auto"/>
            <w:left w:val="none" w:sz="0" w:space="0" w:color="auto"/>
            <w:bottom w:val="none" w:sz="0" w:space="0" w:color="auto"/>
            <w:right w:val="none" w:sz="0" w:space="0" w:color="auto"/>
          </w:divBdr>
        </w:div>
        <w:div w:id="1693989674">
          <w:marLeft w:val="0"/>
          <w:marRight w:val="0"/>
          <w:marTop w:val="0"/>
          <w:marBottom w:val="0"/>
          <w:divBdr>
            <w:top w:val="none" w:sz="0" w:space="0" w:color="auto"/>
            <w:left w:val="none" w:sz="0" w:space="0" w:color="auto"/>
            <w:bottom w:val="none" w:sz="0" w:space="0" w:color="auto"/>
            <w:right w:val="none" w:sz="0" w:space="0" w:color="auto"/>
          </w:divBdr>
        </w:div>
        <w:div w:id="1522746909">
          <w:marLeft w:val="0"/>
          <w:marRight w:val="0"/>
          <w:marTop w:val="0"/>
          <w:marBottom w:val="0"/>
          <w:divBdr>
            <w:top w:val="none" w:sz="0" w:space="0" w:color="auto"/>
            <w:left w:val="none" w:sz="0" w:space="0" w:color="auto"/>
            <w:bottom w:val="none" w:sz="0" w:space="0" w:color="auto"/>
            <w:right w:val="none" w:sz="0" w:space="0" w:color="auto"/>
          </w:divBdr>
        </w:div>
        <w:div w:id="1546410301">
          <w:marLeft w:val="0"/>
          <w:marRight w:val="0"/>
          <w:marTop w:val="0"/>
          <w:marBottom w:val="0"/>
          <w:divBdr>
            <w:top w:val="none" w:sz="0" w:space="0" w:color="auto"/>
            <w:left w:val="none" w:sz="0" w:space="0" w:color="auto"/>
            <w:bottom w:val="none" w:sz="0" w:space="0" w:color="auto"/>
            <w:right w:val="none" w:sz="0" w:space="0" w:color="auto"/>
          </w:divBdr>
        </w:div>
        <w:div w:id="724374822">
          <w:marLeft w:val="0"/>
          <w:marRight w:val="0"/>
          <w:marTop w:val="0"/>
          <w:marBottom w:val="0"/>
          <w:divBdr>
            <w:top w:val="none" w:sz="0" w:space="0" w:color="auto"/>
            <w:left w:val="none" w:sz="0" w:space="0" w:color="auto"/>
            <w:bottom w:val="none" w:sz="0" w:space="0" w:color="auto"/>
            <w:right w:val="none" w:sz="0" w:space="0" w:color="auto"/>
          </w:divBdr>
        </w:div>
        <w:div w:id="1404134338">
          <w:marLeft w:val="0"/>
          <w:marRight w:val="0"/>
          <w:marTop w:val="0"/>
          <w:marBottom w:val="0"/>
          <w:divBdr>
            <w:top w:val="none" w:sz="0" w:space="0" w:color="auto"/>
            <w:left w:val="none" w:sz="0" w:space="0" w:color="auto"/>
            <w:bottom w:val="none" w:sz="0" w:space="0" w:color="auto"/>
            <w:right w:val="none" w:sz="0" w:space="0" w:color="auto"/>
          </w:divBdr>
        </w:div>
        <w:div w:id="594442087">
          <w:marLeft w:val="0"/>
          <w:marRight w:val="0"/>
          <w:marTop w:val="0"/>
          <w:marBottom w:val="0"/>
          <w:divBdr>
            <w:top w:val="none" w:sz="0" w:space="0" w:color="auto"/>
            <w:left w:val="none" w:sz="0" w:space="0" w:color="auto"/>
            <w:bottom w:val="none" w:sz="0" w:space="0" w:color="auto"/>
            <w:right w:val="none" w:sz="0" w:space="0" w:color="auto"/>
          </w:divBdr>
        </w:div>
        <w:div w:id="1410228430">
          <w:marLeft w:val="0"/>
          <w:marRight w:val="0"/>
          <w:marTop w:val="0"/>
          <w:marBottom w:val="0"/>
          <w:divBdr>
            <w:top w:val="none" w:sz="0" w:space="0" w:color="auto"/>
            <w:left w:val="none" w:sz="0" w:space="0" w:color="auto"/>
            <w:bottom w:val="none" w:sz="0" w:space="0" w:color="auto"/>
            <w:right w:val="none" w:sz="0" w:space="0" w:color="auto"/>
          </w:divBdr>
        </w:div>
        <w:div w:id="1695690598">
          <w:marLeft w:val="0"/>
          <w:marRight w:val="0"/>
          <w:marTop w:val="0"/>
          <w:marBottom w:val="0"/>
          <w:divBdr>
            <w:top w:val="none" w:sz="0" w:space="0" w:color="auto"/>
            <w:left w:val="none" w:sz="0" w:space="0" w:color="auto"/>
            <w:bottom w:val="none" w:sz="0" w:space="0" w:color="auto"/>
            <w:right w:val="none" w:sz="0" w:space="0" w:color="auto"/>
          </w:divBdr>
        </w:div>
        <w:div w:id="2009362335">
          <w:marLeft w:val="0"/>
          <w:marRight w:val="0"/>
          <w:marTop w:val="0"/>
          <w:marBottom w:val="0"/>
          <w:divBdr>
            <w:top w:val="none" w:sz="0" w:space="0" w:color="auto"/>
            <w:left w:val="none" w:sz="0" w:space="0" w:color="auto"/>
            <w:bottom w:val="none" w:sz="0" w:space="0" w:color="auto"/>
            <w:right w:val="none" w:sz="0" w:space="0" w:color="auto"/>
          </w:divBdr>
        </w:div>
        <w:div w:id="1212620900">
          <w:marLeft w:val="0"/>
          <w:marRight w:val="0"/>
          <w:marTop w:val="0"/>
          <w:marBottom w:val="0"/>
          <w:divBdr>
            <w:top w:val="none" w:sz="0" w:space="0" w:color="auto"/>
            <w:left w:val="none" w:sz="0" w:space="0" w:color="auto"/>
            <w:bottom w:val="none" w:sz="0" w:space="0" w:color="auto"/>
            <w:right w:val="none" w:sz="0" w:space="0" w:color="auto"/>
          </w:divBdr>
        </w:div>
        <w:div w:id="930241355">
          <w:marLeft w:val="0"/>
          <w:marRight w:val="0"/>
          <w:marTop w:val="0"/>
          <w:marBottom w:val="0"/>
          <w:divBdr>
            <w:top w:val="none" w:sz="0" w:space="0" w:color="auto"/>
            <w:left w:val="none" w:sz="0" w:space="0" w:color="auto"/>
            <w:bottom w:val="none" w:sz="0" w:space="0" w:color="auto"/>
            <w:right w:val="none" w:sz="0" w:space="0" w:color="auto"/>
          </w:divBdr>
        </w:div>
        <w:div w:id="1568304709">
          <w:marLeft w:val="0"/>
          <w:marRight w:val="0"/>
          <w:marTop w:val="0"/>
          <w:marBottom w:val="0"/>
          <w:divBdr>
            <w:top w:val="none" w:sz="0" w:space="0" w:color="auto"/>
            <w:left w:val="none" w:sz="0" w:space="0" w:color="auto"/>
            <w:bottom w:val="none" w:sz="0" w:space="0" w:color="auto"/>
            <w:right w:val="none" w:sz="0" w:space="0" w:color="auto"/>
          </w:divBdr>
        </w:div>
        <w:div w:id="1859539838">
          <w:marLeft w:val="0"/>
          <w:marRight w:val="0"/>
          <w:marTop w:val="0"/>
          <w:marBottom w:val="0"/>
          <w:divBdr>
            <w:top w:val="none" w:sz="0" w:space="0" w:color="auto"/>
            <w:left w:val="none" w:sz="0" w:space="0" w:color="auto"/>
            <w:bottom w:val="none" w:sz="0" w:space="0" w:color="auto"/>
            <w:right w:val="none" w:sz="0" w:space="0" w:color="auto"/>
          </w:divBdr>
        </w:div>
        <w:div w:id="495151278">
          <w:marLeft w:val="0"/>
          <w:marRight w:val="0"/>
          <w:marTop w:val="0"/>
          <w:marBottom w:val="0"/>
          <w:divBdr>
            <w:top w:val="none" w:sz="0" w:space="0" w:color="auto"/>
            <w:left w:val="none" w:sz="0" w:space="0" w:color="auto"/>
            <w:bottom w:val="none" w:sz="0" w:space="0" w:color="auto"/>
            <w:right w:val="none" w:sz="0" w:space="0" w:color="auto"/>
          </w:divBdr>
        </w:div>
        <w:div w:id="315955958">
          <w:marLeft w:val="0"/>
          <w:marRight w:val="0"/>
          <w:marTop w:val="0"/>
          <w:marBottom w:val="0"/>
          <w:divBdr>
            <w:top w:val="none" w:sz="0" w:space="0" w:color="auto"/>
            <w:left w:val="none" w:sz="0" w:space="0" w:color="auto"/>
            <w:bottom w:val="none" w:sz="0" w:space="0" w:color="auto"/>
            <w:right w:val="none" w:sz="0" w:space="0" w:color="auto"/>
          </w:divBdr>
        </w:div>
        <w:div w:id="1437406346">
          <w:marLeft w:val="0"/>
          <w:marRight w:val="0"/>
          <w:marTop w:val="0"/>
          <w:marBottom w:val="0"/>
          <w:divBdr>
            <w:top w:val="none" w:sz="0" w:space="0" w:color="auto"/>
            <w:left w:val="none" w:sz="0" w:space="0" w:color="auto"/>
            <w:bottom w:val="none" w:sz="0" w:space="0" w:color="auto"/>
            <w:right w:val="none" w:sz="0" w:space="0" w:color="auto"/>
          </w:divBdr>
        </w:div>
        <w:div w:id="18170523">
          <w:marLeft w:val="0"/>
          <w:marRight w:val="0"/>
          <w:marTop w:val="0"/>
          <w:marBottom w:val="0"/>
          <w:divBdr>
            <w:top w:val="none" w:sz="0" w:space="0" w:color="auto"/>
            <w:left w:val="none" w:sz="0" w:space="0" w:color="auto"/>
            <w:bottom w:val="none" w:sz="0" w:space="0" w:color="auto"/>
            <w:right w:val="none" w:sz="0" w:space="0" w:color="auto"/>
          </w:divBdr>
        </w:div>
      </w:divsChild>
    </w:div>
    <w:div w:id="1253319746">
      <w:bodyDiv w:val="1"/>
      <w:marLeft w:val="0"/>
      <w:marRight w:val="0"/>
      <w:marTop w:val="0"/>
      <w:marBottom w:val="0"/>
      <w:divBdr>
        <w:top w:val="none" w:sz="0" w:space="0" w:color="auto"/>
        <w:left w:val="none" w:sz="0" w:space="0" w:color="auto"/>
        <w:bottom w:val="none" w:sz="0" w:space="0" w:color="auto"/>
        <w:right w:val="none" w:sz="0" w:space="0" w:color="auto"/>
      </w:divBdr>
    </w:div>
    <w:div w:id="1274366062">
      <w:bodyDiv w:val="1"/>
      <w:marLeft w:val="0"/>
      <w:marRight w:val="0"/>
      <w:marTop w:val="0"/>
      <w:marBottom w:val="0"/>
      <w:divBdr>
        <w:top w:val="none" w:sz="0" w:space="0" w:color="auto"/>
        <w:left w:val="none" w:sz="0" w:space="0" w:color="auto"/>
        <w:bottom w:val="none" w:sz="0" w:space="0" w:color="auto"/>
        <w:right w:val="none" w:sz="0" w:space="0" w:color="auto"/>
      </w:divBdr>
      <w:divsChild>
        <w:div w:id="292832363">
          <w:marLeft w:val="0"/>
          <w:marRight w:val="0"/>
          <w:marTop w:val="0"/>
          <w:marBottom w:val="0"/>
          <w:divBdr>
            <w:top w:val="none" w:sz="0" w:space="0" w:color="auto"/>
            <w:left w:val="none" w:sz="0" w:space="0" w:color="auto"/>
            <w:bottom w:val="none" w:sz="0" w:space="0" w:color="auto"/>
            <w:right w:val="none" w:sz="0" w:space="0" w:color="auto"/>
          </w:divBdr>
          <w:divsChild>
            <w:div w:id="1813712273">
              <w:marLeft w:val="0"/>
              <w:marRight w:val="0"/>
              <w:marTop w:val="0"/>
              <w:marBottom w:val="0"/>
              <w:divBdr>
                <w:top w:val="none" w:sz="0" w:space="0" w:color="auto"/>
                <w:left w:val="none" w:sz="0" w:space="0" w:color="auto"/>
                <w:bottom w:val="none" w:sz="0" w:space="0" w:color="auto"/>
                <w:right w:val="none" w:sz="0" w:space="0" w:color="auto"/>
              </w:divBdr>
            </w:div>
          </w:divsChild>
        </w:div>
        <w:div w:id="326254105">
          <w:marLeft w:val="0"/>
          <w:marRight w:val="0"/>
          <w:marTop w:val="0"/>
          <w:marBottom w:val="0"/>
          <w:divBdr>
            <w:top w:val="none" w:sz="0" w:space="0" w:color="auto"/>
            <w:left w:val="none" w:sz="0" w:space="0" w:color="auto"/>
            <w:bottom w:val="none" w:sz="0" w:space="0" w:color="auto"/>
            <w:right w:val="none" w:sz="0" w:space="0" w:color="auto"/>
          </w:divBdr>
          <w:divsChild>
            <w:div w:id="534543506">
              <w:marLeft w:val="0"/>
              <w:marRight w:val="0"/>
              <w:marTop w:val="0"/>
              <w:marBottom w:val="0"/>
              <w:divBdr>
                <w:top w:val="none" w:sz="0" w:space="0" w:color="auto"/>
                <w:left w:val="none" w:sz="0" w:space="0" w:color="auto"/>
                <w:bottom w:val="none" w:sz="0" w:space="0" w:color="auto"/>
                <w:right w:val="none" w:sz="0" w:space="0" w:color="auto"/>
              </w:divBdr>
            </w:div>
          </w:divsChild>
        </w:div>
        <w:div w:id="1170751282">
          <w:marLeft w:val="0"/>
          <w:marRight w:val="0"/>
          <w:marTop w:val="0"/>
          <w:marBottom w:val="0"/>
          <w:divBdr>
            <w:top w:val="none" w:sz="0" w:space="0" w:color="auto"/>
            <w:left w:val="none" w:sz="0" w:space="0" w:color="auto"/>
            <w:bottom w:val="none" w:sz="0" w:space="0" w:color="auto"/>
            <w:right w:val="none" w:sz="0" w:space="0" w:color="auto"/>
          </w:divBdr>
          <w:divsChild>
            <w:div w:id="131118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884862">
      <w:bodyDiv w:val="1"/>
      <w:marLeft w:val="0"/>
      <w:marRight w:val="0"/>
      <w:marTop w:val="0"/>
      <w:marBottom w:val="0"/>
      <w:divBdr>
        <w:top w:val="none" w:sz="0" w:space="0" w:color="auto"/>
        <w:left w:val="none" w:sz="0" w:space="0" w:color="auto"/>
        <w:bottom w:val="none" w:sz="0" w:space="0" w:color="auto"/>
        <w:right w:val="none" w:sz="0" w:space="0" w:color="auto"/>
      </w:divBdr>
      <w:divsChild>
        <w:div w:id="501361512">
          <w:marLeft w:val="0"/>
          <w:marRight w:val="0"/>
          <w:marTop w:val="0"/>
          <w:marBottom w:val="0"/>
          <w:divBdr>
            <w:top w:val="none" w:sz="0" w:space="0" w:color="auto"/>
            <w:left w:val="none" w:sz="0" w:space="0" w:color="auto"/>
            <w:bottom w:val="none" w:sz="0" w:space="0" w:color="auto"/>
            <w:right w:val="none" w:sz="0" w:space="0" w:color="auto"/>
          </w:divBdr>
        </w:div>
      </w:divsChild>
    </w:div>
    <w:div w:id="1294797063">
      <w:bodyDiv w:val="1"/>
      <w:marLeft w:val="0"/>
      <w:marRight w:val="0"/>
      <w:marTop w:val="0"/>
      <w:marBottom w:val="0"/>
      <w:divBdr>
        <w:top w:val="none" w:sz="0" w:space="0" w:color="auto"/>
        <w:left w:val="none" w:sz="0" w:space="0" w:color="auto"/>
        <w:bottom w:val="none" w:sz="0" w:space="0" w:color="auto"/>
        <w:right w:val="none" w:sz="0" w:space="0" w:color="auto"/>
      </w:divBdr>
      <w:divsChild>
        <w:div w:id="1404765877">
          <w:marLeft w:val="0"/>
          <w:marRight w:val="0"/>
          <w:marTop w:val="0"/>
          <w:marBottom w:val="0"/>
          <w:divBdr>
            <w:top w:val="none" w:sz="0" w:space="0" w:color="auto"/>
            <w:left w:val="none" w:sz="0" w:space="0" w:color="auto"/>
            <w:bottom w:val="none" w:sz="0" w:space="0" w:color="auto"/>
            <w:right w:val="none" w:sz="0" w:space="0" w:color="auto"/>
          </w:divBdr>
        </w:div>
      </w:divsChild>
    </w:div>
    <w:div w:id="1329751570">
      <w:bodyDiv w:val="1"/>
      <w:marLeft w:val="0"/>
      <w:marRight w:val="0"/>
      <w:marTop w:val="0"/>
      <w:marBottom w:val="0"/>
      <w:divBdr>
        <w:top w:val="none" w:sz="0" w:space="0" w:color="auto"/>
        <w:left w:val="none" w:sz="0" w:space="0" w:color="auto"/>
        <w:bottom w:val="none" w:sz="0" w:space="0" w:color="auto"/>
        <w:right w:val="none" w:sz="0" w:space="0" w:color="auto"/>
      </w:divBdr>
      <w:divsChild>
        <w:div w:id="1204439514">
          <w:marLeft w:val="0"/>
          <w:marRight w:val="0"/>
          <w:marTop w:val="0"/>
          <w:marBottom w:val="0"/>
          <w:divBdr>
            <w:top w:val="none" w:sz="0" w:space="0" w:color="auto"/>
            <w:left w:val="none" w:sz="0" w:space="0" w:color="auto"/>
            <w:bottom w:val="none" w:sz="0" w:space="0" w:color="auto"/>
            <w:right w:val="none" w:sz="0" w:space="0" w:color="auto"/>
          </w:divBdr>
        </w:div>
      </w:divsChild>
    </w:div>
    <w:div w:id="1358384638">
      <w:bodyDiv w:val="1"/>
      <w:marLeft w:val="0"/>
      <w:marRight w:val="0"/>
      <w:marTop w:val="0"/>
      <w:marBottom w:val="0"/>
      <w:divBdr>
        <w:top w:val="none" w:sz="0" w:space="0" w:color="auto"/>
        <w:left w:val="none" w:sz="0" w:space="0" w:color="auto"/>
        <w:bottom w:val="none" w:sz="0" w:space="0" w:color="auto"/>
        <w:right w:val="none" w:sz="0" w:space="0" w:color="auto"/>
      </w:divBdr>
      <w:divsChild>
        <w:div w:id="883441343">
          <w:marLeft w:val="0"/>
          <w:marRight w:val="0"/>
          <w:marTop w:val="0"/>
          <w:marBottom w:val="0"/>
          <w:divBdr>
            <w:top w:val="none" w:sz="0" w:space="0" w:color="auto"/>
            <w:left w:val="none" w:sz="0" w:space="0" w:color="auto"/>
            <w:bottom w:val="none" w:sz="0" w:space="0" w:color="auto"/>
            <w:right w:val="none" w:sz="0" w:space="0" w:color="auto"/>
          </w:divBdr>
        </w:div>
      </w:divsChild>
    </w:div>
    <w:div w:id="1419209265">
      <w:bodyDiv w:val="1"/>
      <w:marLeft w:val="0"/>
      <w:marRight w:val="0"/>
      <w:marTop w:val="0"/>
      <w:marBottom w:val="0"/>
      <w:divBdr>
        <w:top w:val="none" w:sz="0" w:space="0" w:color="auto"/>
        <w:left w:val="none" w:sz="0" w:space="0" w:color="auto"/>
        <w:bottom w:val="none" w:sz="0" w:space="0" w:color="auto"/>
        <w:right w:val="none" w:sz="0" w:space="0" w:color="auto"/>
      </w:divBdr>
    </w:div>
    <w:div w:id="1439256804">
      <w:bodyDiv w:val="1"/>
      <w:marLeft w:val="0"/>
      <w:marRight w:val="0"/>
      <w:marTop w:val="0"/>
      <w:marBottom w:val="0"/>
      <w:divBdr>
        <w:top w:val="none" w:sz="0" w:space="0" w:color="auto"/>
        <w:left w:val="none" w:sz="0" w:space="0" w:color="auto"/>
        <w:bottom w:val="none" w:sz="0" w:space="0" w:color="auto"/>
        <w:right w:val="none" w:sz="0" w:space="0" w:color="auto"/>
      </w:divBdr>
      <w:divsChild>
        <w:div w:id="1425611336">
          <w:marLeft w:val="0"/>
          <w:marRight w:val="0"/>
          <w:marTop w:val="0"/>
          <w:marBottom w:val="0"/>
          <w:divBdr>
            <w:top w:val="none" w:sz="0" w:space="0" w:color="auto"/>
            <w:left w:val="none" w:sz="0" w:space="0" w:color="auto"/>
            <w:bottom w:val="none" w:sz="0" w:space="0" w:color="auto"/>
            <w:right w:val="none" w:sz="0" w:space="0" w:color="auto"/>
          </w:divBdr>
        </w:div>
      </w:divsChild>
    </w:div>
    <w:div w:id="1462842698">
      <w:bodyDiv w:val="1"/>
      <w:marLeft w:val="0"/>
      <w:marRight w:val="0"/>
      <w:marTop w:val="0"/>
      <w:marBottom w:val="0"/>
      <w:divBdr>
        <w:top w:val="none" w:sz="0" w:space="0" w:color="auto"/>
        <w:left w:val="none" w:sz="0" w:space="0" w:color="auto"/>
        <w:bottom w:val="none" w:sz="0" w:space="0" w:color="auto"/>
        <w:right w:val="none" w:sz="0" w:space="0" w:color="auto"/>
      </w:divBdr>
    </w:div>
    <w:div w:id="1463306985">
      <w:bodyDiv w:val="1"/>
      <w:marLeft w:val="0"/>
      <w:marRight w:val="0"/>
      <w:marTop w:val="0"/>
      <w:marBottom w:val="0"/>
      <w:divBdr>
        <w:top w:val="none" w:sz="0" w:space="0" w:color="auto"/>
        <w:left w:val="none" w:sz="0" w:space="0" w:color="auto"/>
        <w:bottom w:val="none" w:sz="0" w:space="0" w:color="auto"/>
        <w:right w:val="none" w:sz="0" w:space="0" w:color="auto"/>
      </w:divBdr>
      <w:divsChild>
        <w:div w:id="1817144180">
          <w:marLeft w:val="0"/>
          <w:marRight w:val="0"/>
          <w:marTop w:val="0"/>
          <w:marBottom w:val="0"/>
          <w:divBdr>
            <w:top w:val="none" w:sz="0" w:space="0" w:color="auto"/>
            <w:left w:val="none" w:sz="0" w:space="0" w:color="auto"/>
            <w:bottom w:val="none" w:sz="0" w:space="0" w:color="auto"/>
            <w:right w:val="none" w:sz="0" w:space="0" w:color="auto"/>
          </w:divBdr>
        </w:div>
      </w:divsChild>
    </w:div>
    <w:div w:id="1480875657">
      <w:bodyDiv w:val="1"/>
      <w:marLeft w:val="0"/>
      <w:marRight w:val="0"/>
      <w:marTop w:val="0"/>
      <w:marBottom w:val="0"/>
      <w:divBdr>
        <w:top w:val="none" w:sz="0" w:space="0" w:color="auto"/>
        <w:left w:val="none" w:sz="0" w:space="0" w:color="auto"/>
        <w:bottom w:val="none" w:sz="0" w:space="0" w:color="auto"/>
        <w:right w:val="none" w:sz="0" w:space="0" w:color="auto"/>
      </w:divBdr>
    </w:div>
    <w:div w:id="1514371745">
      <w:bodyDiv w:val="1"/>
      <w:marLeft w:val="0"/>
      <w:marRight w:val="0"/>
      <w:marTop w:val="0"/>
      <w:marBottom w:val="0"/>
      <w:divBdr>
        <w:top w:val="none" w:sz="0" w:space="0" w:color="auto"/>
        <w:left w:val="none" w:sz="0" w:space="0" w:color="auto"/>
        <w:bottom w:val="none" w:sz="0" w:space="0" w:color="auto"/>
        <w:right w:val="none" w:sz="0" w:space="0" w:color="auto"/>
      </w:divBdr>
    </w:div>
    <w:div w:id="1519346565">
      <w:bodyDiv w:val="1"/>
      <w:marLeft w:val="0"/>
      <w:marRight w:val="0"/>
      <w:marTop w:val="0"/>
      <w:marBottom w:val="0"/>
      <w:divBdr>
        <w:top w:val="none" w:sz="0" w:space="0" w:color="auto"/>
        <w:left w:val="none" w:sz="0" w:space="0" w:color="auto"/>
        <w:bottom w:val="none" w:sz="0" w:space="0" w:color="auto"/>
        <w:right w:val="none" w:sz="0" w:space="0" w:color="auto"/>
      </w:divBdr>
      <w:divsChild>
        <w:div w:id="283582151">
          <w:marLeft w:val="0"/>
          <w:marRight w:val="0"/>
          <w:marTop w:val="0"/>
          <w:marBottom w:val="0"/>
          <w:divBdr>
            <w:top w:val="none" w:sz="0" w:space="0" w:color="auto"/>
            <w:left w:val="none" w:sz="0" w:space="0" w:color="auto"/>
            <w:bottom w:val="none" w:sz="0" w:space="0" w:color="auto"/>
            <w:right w:val="none" w:sz="0" w:space="0" w:color="auto"/>
          </w:divBdr>
        </w:div>
      </w:divsChild>
    </w:div>
    <w:div w:id="1519663998">
      <w:bodyDiv w:val="1"/>
      <w:marLeft w:val="0"/>
      <w:marRight w:val="0"/>
      <w:marTop w:val="0"/>
      <w:marBottom w:val="0"/>
      <w:divBdr>
        <w:top w:val="none" w:sz="0" w:space="0" w:color="auto"/>
        <w:left w:val="none" w:sz="0" w:space="0" w:color="auto"/>
        <w:bottom w:val="none" w:sz="0" w:space="0" w:color="auto"/>
        <w:right w:val="none" w:sz="0" w:space="0" w:color="auto"/>
      </w:divBdr>
      <w:divsChild>
        <w:div w:id="1045639918">
          <w:marLeft w:val="0"/>
          <w:marRight w:val="0"/>
          <w:marTop w:val="0"/>
          <w:marBottom w:val="0"/>
          <w:divBdr>
            <w:top w:val="none" w:sz="0" w:space="0" w:color="auto"/>
            <w:left w:val="none" w:sz="0" w:space="0" w:color="auto"/>
            <w:bottom w:val="none" w:sz="0" w:space="0" w:color="auto"/>
            <w:right w:val="none" w:sz="0" w:space="0" w:color="auto"/>
          </w:divBdr>
        </w:div>
      </w:divsChild>
    </w:div>
    <w:div w:id="1582905790">
      <w:bodyDiv w:val="1"/>
      <w:marLeft w:val="0"/>
      <w:marRight w:val="0"/>
      <w:marTop w:val="0"/>
      <w:marBottom w:val="0"/>
      <w:divBdr>
        <w:top w:val="none" w:sz="0" w:space="0" w:color="auto"/>
        <w:left w:val="none" w:sz="0" w:space="0" w:color="auto"/>
        <w:bottom w:val="none" w:sz="0" w:space="0" w:color="auto"/>
        <w:right w:val="none" w:sz="0" w:space="0" w:color="auto"/>
      </w:divBdr>
      <w:divsChild>
        <w:div w:id="1174958486">
          <w:marLeft w:val="0"/>
          <w:marRight w:val="0"/>
          <w:marTop w:val="0"/>
          <w:marBottom w:val="0"/>
          <w:divBdr>
            <w:top w:val="none" w:sz="0" w:space="0" w:color="auto"/>
            <w:left w:val="none" w:sz="0" w:space="0" w:color="auto"/>
            <w:bottom w:val="none" w:sz="0" w:space="0" w:color="auto"/>
            <w:right w:val="none" w:sz="0" w:space="0" w:color="auto"/>
          </w:divBdr>
        </w:div>
        <w:div w:id="792670521">
          <w:marLeft w:val="0"/>
          <w:marRight w:val="0"/>
          <w:marTop w:val="0"/>
          <w:marBottom w:val="0"/>
          <w:divBdr>
            <w:top w:val="none" w:sz="0" w:space="0" w:color="auto"/>
            <w:left w:val="none" w:sz="0" w:space="0" w:color="auto"/>
            <w:bottom w:val="none" w:sz="0" w:space="0" w:color="auto"/>
            <w:right w:val="none" w:sz="0" w:space="0" w:color="auto"/>
          </w:divBdr>
        </w:div>
        <w:div w:id="1670252094">
          <w:marLeft w:val="0"/>
          <w:marRight w:val="0"/>
          <w:marTop w:val="0"/>
          <w:marBottom w:val="0"/>
          <w:divBdr>
            <w:top w:val="none" w:sz="0" w:space="0" w:color="auto"/>
            <w:left w:val="none" w:sz="0" w:space="0" w:color="auto"/>
            <w:bottom w:val="none" w:sz="0" w:space="0" w:color="auto"/>
            <w:right w:val="none" w:sz="0" w:space="0" w:color="auto"/>
          </w:divBdr>
        </w:div>
        <w:div w:id="1867594703">
          <w:marLeft w:val="0"/>
          <w:marRight w:val="0"/>
          <w:marTop w:val="0"/>
          <w:marBottom w:val="0"/>
          <w:divBdr>
            <w:top w:val="none" w:sz="0" w:space="0" w:color="auto"/>
            <w:left w:val="none" w:sz="0" w:space="0" w:color="auto"/>
            <w:bottom w:val="none" w:sz="0" w:space="0" w:color="auto"/>
            <w:right w:val="none" w:sz="0" w:space="0" w:color="auto"/>
          </w:divBdr>
        </w:div>
        <w:div w:id="269898353">
          <w:marLeft w:val="0"/>
          <w:marRight w:val="0"/>
          <w:marTop w:val="0"/>
          <w:marBottom w:val="0"/>
          <w:divBdr>
            <w:top w:val="none" w:sz="0" w:space="0" w:color="auto"/>
            <w:left w:val="none" w:sz="0" w:space="0" w:color="auto"/>
            <w:bottom w:val="none" w:sz="0" w:space="0" w:color="auto"/>
            <w:right w:val="none" w:sz="0" w:space="0" w:color="auto"/>
          </w:divBdr>
        </w:div>
      </w:divsChild>
    </w:div>
    <w:div w:id="1583220088">
      <w:bodyDiv w:val="1"/>
      <w:marLeft w:val="0"/>
      <w:marRight w:val="0"/>
      <w:marTop w:val="0"/>
      <w:marBottom w:val="0"/>
      <w:divBdr>
        <w:top w:val="none" w:sz="0" w:space="0" w:color="auto"/>
        <w:left w:val="none" w:sz="0" w:space="0" w:color="auto"/>
        <w:bottom w:val="none" w:sz="0" w:space="0" w:color="auto"/>
        <w:right w:val="none" w:sz="0" w:space="0" w:color="auto"/>
      </w:divBdr>
      <w:divsChild>
        <w:div w:id="1229729751">
          <w:marLeft w:val="0"/>
          <w:marRight w:val="0"/>
          <w:marTop w:val="0"/>
          <w:marBottom w:val="0"/>
          <w:divBdr>
            <w:top w:val="none" w:sz="0" w:space="0" w:color="auto"/>
            <w:left w:val="none" w:sz="0" w:space="0" w:color="auto"/>
            <w:bottom w:val="none" w:sz="0" w:space="0" w:color="auto"/>
            <w:right w:val="none" w:sz="0" w:space="0" w:color="auto"/>
          </w:divBdr>
        </w:div>
      </w:divsChild>
    </w:div>
    <w:div w:id="1598324376">
      <w:bodyDiv w:val="1"/>
      <w:marLeft w:val="0"/>
      <w:marRight w:val="0"/>
      <w:marTop w:val="0"/>
      <w:marBottom w:val="0"/>
      <w:divBdr>
        <w:top w:val="none" w:sz="0" w:space="0" w:color="auto"/>
        <w:left w:val="none" w:sz="0" w:space="0" w:color="auto"/>
        <w:bottom w:val="none" w:sz="0" w:space="0" w:color="auto"/>
        <w:right w:val="none" w:sz="0" w:space="0" w:color="auto"/>
      </w:divBdr>
      <w:divsChild>
        <w:div w:id="1814789964">
          <w:marLeft w:val="0"/>
          <w:marRight w:val="0"/>
          <w:marTop w:val="0"/>
          <w:marBottom w:val="0"/>
          <w:divBdr>
            <w:top w:val="none" w:sz="0" w:space="0" w:color="auto"/>
            <w:left w:val="none" w:sz="0" w:space="0" w:color="auto"/>
            <w:bottom w:val="none" w:sz="0" w:space="0" w:color="auto"/>
            <w:right w:val="none" w:sz="0" w:space="0" w:color="auto"/>
          </w:divBdr>
        </w:div>
        <w:div w:id="802310439">
          <w:marLeft w:val="0"/>
          <w:marRight w:val="0"/>
          <w:marTop w:val="0"/>
          <w:marBottom w:val="0"/>
          <w:divBdr>
            <w:top w:val="none" w:sz="0" w:space="0" w:color="auto"/>
            <w:left w:val="none" w:sz="0" w:space="0" w:color="auto"/>
            <w:bottom w:val="none" w:sz="0" w:space="0" w:color="auto"/>
            <w:right w:val="none" w:sz="0" w:space="0" w:color="auto"/>
          </w:divBdr>
        </w:div>
        <w:div w:id="2057971545">
          <w:marLeft w:val="0"/>
          <w:marRight w:val="0"/>
          <w:marTop w:val="0"/>
          <w:marBottom w:val="0"/>
          <w:divBdr>
            <w:top w:val="none" w:sz="0" w:space="0" w:color="auto"/>
            <w:left w:val="none" w:sz="0" w:space="0" w:color="auto"/>
            <w:bottom w:val="none" w:sz="0" w:space="0" w:color="auto"/>
            <w:right w:val="none" w:sz="0" w:space="0" w:color="auto"/>
          </w:divBdr>
        </w:div>
        <w:div w:id="547686708">
          <w:marLeft w:val="0"/>
          <w:marRight w:val="0"/>
          <w:marTop w:val="0"/>
          <w:marBottom w:val="0"/>
          <w:divBdr>
            <w:top w:val="none" w:sz="0" w:space="0" w:color="auto"/>
            <w:left w:val="none" w:sz="0" w:space="0" w:color="auto"/>
            <w:bottom w:val="none" w:sz="0" w:space="0" w:color="auto"/>
            <w:right w:val="none" w:sz="0" w:space="0" w:color="auto"/>
          </w:divBdr>
        </w:div>
        <w:div w:id="168720726">
          <w:marLeft w:val="0"/>
          <w:marRight w:val="0"/>
          <w:marTop w:val="0"/>
          <w:marBottom w:val="0"/>
          <w:divBdr>
            <w:top w:val="none" w:sz="0" w:space="0" w:color="auto"/>
            <w:left w:val="none" w:sz="0" w:space="0" w:color="auto"/>
            <w:bottom w:val="none" w:sz="0" w:space="0" w:color="auto"/>
            <w:right w:val="none" w:sz="0" w:space="0" w:color="auto"/>
          </w:divBdr>
        </w:div>
        <w:div w:id="65960711">
          <w:marLeft w:val="0"/>
          <w:marRight w:val="0"/>
          <w:marTop w:val="0"/>
          <w:marBottom w:val="0"/>
          <w:divBdr>
            <w:top w:val="none" w:sz="0" w:space="0" w:color="auto"/>
            <w:left w:val="none" w:sz="0" w:space="0" w:color="auto"/>
            <w:bottom w:val="none" w:sz="0" w:space="0" w:color="auto"/>
            <w:right w:val="none" w:sz="0" w:space="0" w:color="auto"/>
          </w:divBdr>
        </w:div>
      </w:divsChild>
    </w:div>
    <w:div w:id="1653751905">
      <w:bodyDiv w:val="1"/>
      <w:marLeft w:val="0"/>
      <w:marRight w:val="0"/>
      <w:marTop w:val="0"/>
      <w:marBottom w:val="0"/>
      <w:divBdr>
        <w:top w:val="none" w:sz="0" w:space="0" w:color="auto"/>
        <w:left w:val="none" w:sz="0" w:space="0" w:color="auto"/>
        <w:bottom w:val="none" w:sz="0" w:space="0" w:color="auto"/>
        <w:right w:val="none" w:sz="0" w:space="0" w:color="auto"/>
      </w:divBdr>
      <w:divsChild>
        <w:div w:id="1998848148">
          <w:marLeft w:val="0"/>
          <w:marRight w:val="0"/>
          <w:marTop w:val="0"/>
          <w:marBottom w:val="0"/>
          <w:divBdr>
            <w:top w:val="none" w:sz="0" w:space="0" w:color="auto"/>
            <w:left w:val="none" w:sz="0" w:space="0" w:color="auto"/>
            <w:bottom w:val="none" w:sz="0" w:space="0" w:color="auto"/>
            <w:right w:val="none" w:sz="0" w:space="0" w:color="auto"/>
          </w:divBdr>
        </w:div>
        <w:div w:id="1060590096">
          <w:marLeft w:val="0"/>
          <w:marRight w:val="0"/>
          <w:marTop w:val="0"/>
          <w:marBottom w:val="0"/>
          <w:divBdr>
            <w:top w:val="none" w:sz="0" w:space="0" w:color="auto"/>
            <w:left w:val="none" w:sz="0" w:space="0" w:color="auto"/>
            <w:bottom w:val="none" w:sz="0" w:space="0" w:color="auto"/>
            <w:right w:val="none" w:sz="0" w:space="0" w:color="auto"/>
          </w:divBdr>
        </w:div>
      </w:divsChild>
    </w:div>
    <w:div w:id="1707220948">
      <w:bodyDiv w:val="1"/>
      <w:marLeft w:val="0"/>
      <w:marRight w:val="0"/>
      <w:marTop w:val="0"/>
      <w:marBottom w:val="0"/>
      <w:divBdr>
        <w:top w:val="none" w:sz="0" w:space="0" w:color="auto"/>
        <w:left w:val="none" w:sz="0" w:space="0" w:color="auto"/>
        <w:bottom w:val="none" w:sz="0" w:space="0" w:color="auto"/>
        <w:right w:val="none" w:sz="0" w:space="0" w:color="auto"/>
      </w:divBdr>
      <w:divsChild>
        <w:div w:id="280651569">
          <w:marLeft w:val="0"/>
          <w:marRight w:val="0"/>
          <w:marTop w:val="0"/>
          <w:marBottom w:val="0"/>
          <w:divBdr>
            <w:top w:val="none" w:sz="0" w:space="0" w:color="auto"/>
            <w:left w:val="none" w:sz="0" w:space="0" w:color="auto"/>
            <w:bottom w:val="none" w:sz="0" w:space="0" w:color="auto"/>
            <w:right w:val="none" w:sz="0" w:space="0" w:color="auto"/>
          </w:divBdr>
        </w:div>
      </w:divsChild>
    </w:div>
    <w:div w:id="1758860954">
      <w:bodyDiv w:val="1"/>
      <w:marLeft w:val="0"/>
      <w:marRight w:val="0"/>
      <w:marTop w:val="0"/>
      <w:marBottom w:val="0"/>
      <w:divBdr>
        <w:top w:val="none" w:sz="0" w:space="0" w:color="auto"/>
        <w:left w:val="none" w:sz="0" w:space="0" w:color="auto"/>
        <w:bottom w:val="none" w:sz="0" w:space="0" w:color="auto"/>
        <w:right w:val="none" w:sz="0" w:space="0" w:color="auto"/>
      </w:divBdr>
      <w:divsChild>
        <w:div w:id="1388728038">
          <w:marLeft w:val="0"/>
          <w:marRight w:val="0"/>
          <w:marTop w:val="0"/>
          <w:marBottom w:val="0"/>
          <w:divBdr>
            <w:top w:val="none" w:sz="0" w:space="0" w:color="auto"/>
            <w:left w:val="none" w:sz="0" w:space="0" w:color="auto"/>
            <w:bottom w:val="none" w:sz="0" w:space="0" w:color="auto"/>
            <w:right w:val="none" w:sz="0" w:space="0" w:color="auto"/>
          </w:divBdr>
        </w:div>
        <w:div w:id="2130276112">
          <w:marLeft w:val="0"/>
          <w:marRight w:val="0"/>
          <w:marTop w:val="0"/>
          <w:marBottom w:val="0"/>
          <w:divBdr>
            <w:top w:val="none" w:sz="0" w:space="0" w:color="auto"/>
            <w:left w:val="none" w:sz="0" w:space="0" w:color="auto"/>
            <w:bottom w:val="none" w:sz="0" w:space="0" w:color="auto"/>
            <w:right w:val="none" w:sz="0" w:space="0" w:color="auto"/>
          </w:divBdr>
        </w:div>
        <w:div w:id="1515849375">
          <w:marLeft w:val="0"/>
          <w:marRight w:val="0"/>
          <w:marTop w:val="0"/>
          <w:marBottom w:val="0"/>
          <w:divBdr>
            <w:top w:val="none" w:sz="0" w:space="0" w:color="auto"/>
            <w:left w:val="none" w:sz="0" w:space="0" w:color="auto"/>
            <w:bottom w:val="none" w:sz="0" w:space="0" w:color="auto"/>
            <w:right w:val="none" w:sz="0" w:space="0" w:color="auto"/>
          </w:divBdr>
        </w:div>
        <w:div w:id="480856271">
          <w:marLeft w:val="0"/>
          <w:marRight w:val="0"/>
          <w:marTop w:val="0"/>
          <w:marBottom w:val="0"/>
          <w:divBdr>
            <w:top w:val="none" w:sz="0" w:space="0" w:color="auto"/>
            <w:left w:val="none" w:sz="0" w:space="0" w:color="auto"/>
            <w:bottom w:val="none" w:sz="0" w:space="0" w:color="auto"/>
            <w:right w:val="none" w:sz="0" w:space="0" w:color="auto"/>
          </w:divBdr>
        </w:div>
        <w:div w:id="1190069106">
          <w:marLeft w:val="0"/>
          <w:marRight w:val="0"/>
          <w:marTop w:val="0"/>
          <w:marBottom w:val="0"/>
          <w:divBdr>
            <w:top w:val="none" w:sz="0" w:space="0" w:color="auto"/>
            <w:left w:val="none" w:sz="0" w:space="0" w:color="auto"/>
            <w:bottom w:val="none" w:sz="0" w:space="0" w:color="auto"/>
            <w:right w:val="none" w:sz="0" w:space="0" w:color="auto"/>
          </w:divBdr>
        </w:div>
        <w:div w:id="734355186">
          <w:marLeft w:val="0"/>
          <w:marRight w:val="0"/>
          <w:marTop w:val="0"/>
          <w:marBottom w:val="0"/>
          <w:divBdr>
            <w:top w:val="none" w:sz="0" w:space="0" w:color="auto"/>
            <w:left w:val="none" w:sz="0" w:space="0" w:color="auto"/>
            <w:bottom w:val="none" w:sz="0" w:space="0" w:color="auto"/>
            <w:right w:val="none" w:sz="0" w:space="0" w:color="auto"/>
          </w:divBdr>
        </w:div>
        <w:div w:id="170264495">
          <w:marLeft w:val="0"/>
          <w:marRight w:val="0"/>
          <w:marTop w:val="0"/>
          <w:marBottom w:val="0"/>
          <w:divBdr>
            <w:top w:val="none" w:sz="0" w:space="0" w:color="auto"/>
            <w:left w:val="none" w:sz="0" w:space="0" w:color="auto"/>
            <w:bottom w:val="none" w:sz="0" w:space="0" w:color="auto"/>
            <w:right w:val="none" w:sz="0" w:space="0" w:color="auto"/>
          </w:divBdr>
        </w:div>
        <w:div w:id="1266494513">
          <w:marLeft w:val="0"/>
          <w:marRight w:val="0"/>
          <w:marTop w:val="0"/>
          <w:marBottom w:val="0"/>
          <w:divBdr>
            <w:top w:val="none" w:sz="0" w:space="0" w:color="auto"/>
            <w:left w:val="none" w:sz="0" w:space="0" w:color="auto"/>
            <w:bottom w:val="none" w:sz="0" w:space="0" w:color="auto"/>
            <w:right w:val="none" w:sz="0" w:space="0" w:color="auto"/>
          </w:divBdr>
        </w:div>
        <w:div w:id="2001932200">
          <w:marLeft w:val="0"/>
          <w:marRight w:val="0"/>
          <w:marTop w:val="0"/>
          <w:marBottom w:val="0"/>
          <w:divBdr>
            <w:top w:val="none" w:sz="0" w:space="0" w:color="auto"/>
            <w:left w:val="none" w:sz="0" w:space="0" w:color="auto"/>
            <w:bottom w:val="none" w:sz="0" w:space="0" w:color="auto"/>
            <w:right w:val="none" w:sz="0" w:space="0" w:color="auto"/>
          </w:divBdr>
        </w:div>
        <w:div w:id="669022327">
          <w:marLeft w:val="0"/>
          <w:marRight w:val="0"/>
          <w:marTop w:val="0"/>
          <w:marBottom w:val="0"/>
          <w:divBdr>
            <w:top w:val="none" w:sz="0" w:space="0" w:color="auto"/>
            <w:left w:val="none" w:sz="0" w:space="0" w:color="auto"/>
            <w:bottom w:val="none" w:sz="0" w:space="0" w:color="auto"/>
            <w:right w:val="none" w:sz="0" w:space="0" w:color="auto"/>
          </w:divBdr>
        </w:div>
        <w:div w:id="361173230">
          <w:marLeft w:val="0"/>
          <w:marRight w:val="0"/>
          <w:marTop w:val="0"/>
          <w:marBottom w:val="0"/>
          <w:divBdr>
            <w:top w:val="none" w:sz="0" w:space="0" w:color="auto"/>
            <w:left w:val="none" w:sz="0" w:space="0" w:color="auto"/>
            <w:bottom w:val="none" w:sz="0" w:space="0" w:color="auto"/>
            <w:right w:val="none" w:sz="0" w:space="0" w:color="auto"/>
          </w:divBdr>
        </w:div>
        <w:div w:id="264775874">
          <w:marLeft w:val="0"/>
          <w:marRight w:val="0"/>
          <w:marTop w:val="0"/>
          <w:marBottom w:val="0"/>
          <w:divBdr>
            <w:top w:val="none" w:sz="0" w:space="0" w:color="auto"/>
            <w:left w:val="none" w:sz="0" w:space="0" w:color="auto"/>
            <w:bottom w:val="none" w:sz="0" w:space="0" w:color="auto"/>
            <w:right w:val="none" w:sz="0" w:space="0" w:color="auto"/>
          </w:divBdr>
        </w:div>
        <w:div w:id="570502711">
          <w:marLeft w:val="0"/>
          <w:marRight w:val="0"/>
          <w:marTop w:val="0"/>
          <w:marBottom w:val="0"/>
          <w:divBdr>
            <w:top w:val="none" w:sz="0" w:space="0" w:color="auto"/>
            <w:left w:val="none" w:sz="0" w:space="0" w:color="auto"/>
            <w:bottom w:val="none" w:sz="0" w:space="0" w:color="auto"/>
            <w:right w:val="none" w:sz="0" w:space="0" w:color="auto"/>
          </w:divBdr>
        </w:div>
        <w:div w:id="2024166096">
          <w:marLeft w:val="0"/>
          <w:marRight w:val="0"/>
          <w:marTop w:val="0"/>
          <w:marBottom w:val="0"/>
          <w:divBdr>
            <w:top w:val="none" w:sz="0" w:space="0" w:color="auto"/>
            <w:left w:val="none" w:sz="0" w:space="0" w:color="auto"/>
            <w:bottom w:val="none" w:sz="0" w:space="0" w:color="auto"/>
            <w:right w:val="none" w:sz="0" w:space="0" w:color="auto"/>
          </w:divBdr>
        </w:div>
        <w:div w:id="655841126">
          <w:marLeft w:val="0"/>
          <w:marRight w:val="0"/>
          <w:marTop w:val="0"/>
          <w:marBottom w:val="0"/>
          <w:divBdr>
            <w:top w:val="none" w:sz="0" w:space="0" w:color="auto"/>
            <w:left w:val="none" w:sz="0" w:space="0" w:color="auto"/>
            <w:bottom w:val="none" w:sz="0" w:space="0" w:color="auto"/>
            <w:right w:val="none" w:sz="0" w:space="0" w:color="auto"/>
          </w:divBdr>
        </w:div>
        <w:div w:id="204752344">
          <w:marLeft w:val="0"/>
          <w:marRight w:val="0"/>
          <w:marTop w:val="0"/>
          <w:marBottom w:val="0"/>
          <w:divBdr>
            <w:top w:val="none" w:sz="0" w:space="0" w:color="auto"/>
            <w:left w:val="none" w:sz="0" w:space="0" w:color="auto"/>
            <w:bottom w:val="none" w:sz="0" w:space="0" w:color="auto"/>
            <w:right w:val="none" w:sz="0" w:space="0" w:color="auto"/>
          </w:divBdr>
        </w:div>
        <w:div w:id="449976308">
          <w:marLeft w:val="0"/>
          <w:marRight w:val="0"/>
          <w:marTop w:val="0"/>
          <w:marBottom w:val="0"/>
          <w:divBdr>
            <w:top w:val="none" w:sz="0" w:space="0" w:color="auto"/>
            <w:left w:val="none" w:sz="0" w:space="0" w:color="auto"/>
            <w:bottom w:val="none" w:sz="0" w:space="0" w:color="auto"/>
            <w:right w:val="none" w:sz="0" w:space="0" w:color="auto"/>
          </w:divBdr>
        </w:div>
        <w:div w:id="1742944946">
          <w:marLeft w:val="0"/>
          <w:marRight w:val="0"/>
          <w:marTop w:val="0"/>
          <w:marBottom w:val="0"/>
          <w:divBdr>
            <w:top w:val="none" w:sz="0" w:space="0" w:color="auto"/>
            <w:left w:val="none" w:sz="0" w:space="0" w:color="auto"/>
            <w:bottom w:val="none" w:sz="0" w:space="0" w:color="auto"/>
            <w:right w:val="none" w:sz="0" w:space="0" w:color="auto"/>
          </w:divBdr>
        </w:div>
      </w:divsChild>
    </w:div>
    <w:div w:id="1797138790">
      <w:bodyDiv w:val="1"/>
      <w:marLeft w:val="0"/>
      <w:marRight w:val="0"/>
      <w:marTop w:val="0"/>
      <w:marBottom w:val="0"/>
      <w:divBdr>
        <w:top w:val="none" w:sz="0" w:space="0" w:color="auto"/>
        <w:left w:val="none" w:sz="0" w:space="0" w:color="auto"/>
        <w:bottom w:val="none" w:sz="0" w:space="0" w:color="auto"/>
        <w:right w:val="none" w:sz="0" w:space="0" w:color="auto"/>
      </w:divBdr>
    </w:div>
    <w:div w:id="1812404530">
      <w:bodyDiv w:val="1"/>
      <w:marLeft w:val="0"/>
      <w:marRight w:val="0"/>
      <w:marTop w:val="0"/>
      <w:marBottom w:val="0"/>
      <w:divBdr>
        <w:top w:val="none" w:sz="0" w:space="0" w:color="auto"/>
        <w:left w:val="none" w:sz="0" w:space="0" w:color="auto"/>
        <w:bottom w:val="none" w:sz="0" w:space="0" w:color="auto"/>
        <w:right w:val="none" w:sz="0" w:space="0" w:color="auto"/>
      </w:divBdr>
      <w:divsChild>
        <w:div w:id="923222644">
          <w:marLeft w:val="0"/>
          <w:marRight w:val="0"/>
          <w:marTop w:val="0"/>
          <w:marBottom w:val="0"/>
          <w:divBdr>
            <w:top w:val="none" w:sz="0" w:space="0" w:color="auto"/>
            <w:left w:val="none" w:sz="0" w:space="0" w:color="auto"/>
            <w:bottom w:val="none" w:sz="0" w:space="0" w:color="auto"/>
            <w:right w:val="none" w:sz="0" w:space="0" w:color="auto"/>
          </w:divBdr>
        </w:div>
      </w:divsChild>
    </w:div>
    <w:div w:id="1954746134">
      <w:bodyDiv w:val="1"/>
      <w:marLeft w:val="0"/>
      <w:marRight w:val="0"/>
      <w:marTop w:val="0"/>
      <w:marBottom w:val="0"/>
      <w:divBdr>
        <w:top w:val="none" w:sz="0" w:space="0" w:color="auto"/>
        <w:left w:val="none" w:sz="0" w:space="0" w:color="auto"/>
        <w:bottom w:val="none" w:sz="0" w:space="0" w:color="auto"/>
        <w:right w:val="none" w:sz="0" w:space="0" w:color="auto"/>
      </w:divBdr>
      <w:divsChild>
        <w:div w:id="424957936">
          <w:marLeft w:val="0"/>
          <w:marRight w:val="0"/>
          <w:marTop w:val="0"/>
          <w:marBottom w:val="0"/>
          <w:divBdr>
            <w:top w:val="none" w:sz="0" w:space="0" w:color="auto"/>
            <w:left w:val="none" w:sz="0" w:space="0" w:color="auto"/>
            <w:bottom w:val="none" w:sz="0" w:space="0" w:color="auto"/>
            <w:right w:val="none" w:sz="0" w:space="0" w:color="auto"/>
          </w:divBdr>
        </w:div>
        <w:div w:id="652103720">
          <w:marLeft w:val="0"/>
          <w:marRight w:val="0"/>
          <w:marTop w:val="0"/>
          <w:marBottom w:val="0"/>
          <w:divBdr>
            <w:top w:val="none" w:sz="0" w:space="0" w:color="auto"/>
            <w:left w:val="none" w:sz="0" w:space="0" w:color="auto"/>
            <w:bottom w:val="none" w:sz="0" w:space="0" w:color="auto"/>
            <w:right w:val="none" w:sz="0" w:space="0" w:color="auto"/>
          </w:divBdr>
        </w:div>
        <w:div w:id="881602115">
          <w:marLeft w:val="0"/>
          <w:marRight w:val="0"/>
          <w:marTop w:val="0"/>
          <w:marBottom w:val="0"/>
          <w:divBdr>
            <w:top w:val="none" w:sz="0" w:space="0" w:color="auto"/>
            <w:left w:val="none" w:sz="0" w:space="0" w:color="auto"/>
            <w:bottom w:val="none" w:sz="0" w:space="0" w:color="auto"/>
            <w:right w:val="none" w:sz="0" w:space="0" w:color="auto"/>
          </w:divBdr>
        </w:div>
        <w:div w:id="1702899470">
          <w:marLeft w:val="0"/>
          <w:marRight w:val="0"/>
          <w:marTop w:val="0"/>
          <w:marBottom w:val="0"/>
          <w:divBdr>
            <w:top w:val="none" w:sz="0" w:space="0" w:color="auto"/>
            <w:left w:val="none" w:sz="0" w:space="0" w:color="auto"/>
            <w:bottom w:val="none" w:sz="0" w:space="0" w:color="auto"/>
            <w:right w:val="none" w:sz="0" w:space="0" w:color="auto"/>
          </w:divBdr>
        </w:div>
        <w:div w:id="1193304581">
          <w:marLeft w:val="0"/>
          <w:marRight w:val="0"/>
          <w:marTop w:val="0"/>
          <w:marBottom w:val="0"/>
          <w:divBdr>
            <w:top w:val="none" w:sz="0" w:space="0" w:color="auto"/>
            <w:left w:val="none" w:sz="0" w:space="0" w:color="auto"/>
            <w:bottom w:val="none" w:sz="0" w:space="0" w:color="auto"/>
            <w:right w:val="none" w:sz="0" w:space="0" w:color="auto"/>
          </w:divBdr>
        </w:div>
      </w:divsChild>
    </w:div>
    <w:div w:id="2029331511">
      <w:bodyDiv w:val="1"/>
      <w:marLeft w:val="0"/>
      <w:marRight w:val="0"/>
      <w:marTop w:val="0"/>
      <w:marBottom w:val="0"/>
      <w:divBdr>
        <w:top w:val="none" w:sz="0" w:space="0" w:color="auto"/>
        <w:left w:val="none" w:sz="0" w:space="0" w:color="auto"/>
        <w:bottom w:val="none" w:sz="0" w:space="0" w:color="auto"/>
        <w:right w:val="none" w:sz="0" w:space="0" w:color="auto"/>
      </w:divBdr>
    </w:div>
    <w:div w:id="2036805920">
      <w:bodyDiv w:val="1"/>
      <w:marLeft w:val="0"/>
      <w:marRight w:val="0"/>
      <w:marTop w:val="0"/>
      <w:marBottom w:val="0"/>
      <w:divBdr>
        <w:top w:val="none" w:sz="0" w:space="0" w:color="auto"/>
        <w:left w:val="none" w:sz="0" w:space="0" w:color="auto"/>
        <w:bottom w:val="none" w:sz="0" w:space="0" w:color="auto"/>
        <w:right w:val="none" w:sz="0" w:space="0" w:color="auto"/>
      </w:divBdr>
    </w:div>
    <w:div w:id="2091152470">
      <w:bodyDiv w:val="1"/>
      <w:marLeft w:val="0"/>
      <w:marRight w:val="0"/>
      <w:marTop w:val="0"/>
      <w:marBottom w:val="0"/>
      <w:divBdr>
        <w:top w:val="none" w:sz="0" w:space="0" w:color="auto"/>
        <w:left w:val="none" w:sz="0" w:space="0" w:color="auto"/>
        <w:bottom w:val="none" w:sz="0" w:space="0" w:color="auto"/>
        <w:right w:val="none" w:sz="0" w:space="0" w:color="auto"/>
      </w:divBdr>
      <w:divsChild>
        <w:div w:id="670914432">
          <w:marLeft w:val="0"/>
          <w:marRight w:val="0"/>
          <w:marTop w:val="0"/>
          <w:marBottom w:val="0"/>
          <w:divBdr>
            <w:top w:val="none" w:sz="0" w:space="0" w:color="auto"/>
            <w:left w:val="none" w:sz="0" w:space="0" w:color="auto"/>
            <w:bottom w:val="none" w:sz="0" w:space="0" w:color="auto"/>
            <w:right w:val="none" w:sz="0" w:space="0" w:color="auto"/>
          </w:divBdr>
        </w:div>
      </w:divsChild>
    </w:div>
    <w:div w:id="2134470748">
      <w:bodyDiv w:val="1"/>
      <w:marLeft w:val="0"/>
      <w:marRight w:val="0"/>
      <w:marTop w:val="0"/>
      <w:marBottom w:val="0"/>
      <w:divBdr>
        <w:top w:val="none" w:sz="0" w:space="0" w:color="auto"/>
        <w:left w:val="none" w:sz="0" w:space="0" w:color="auto"/>
        <w:bottom w:val="none" w:sz="0" w:space="0" w:color="auto"/>
        <w:right w:val="none" w:sz="0" w:space="0" w:color="auto"/>
      </w:divBdr>
      <w:divsChild>
        <w:div w:id="1522552267">
          <w:marLeft w:val="0"/>
          <w:marRight w:val="0"/>
          <w:marTop w:val="0"/>
          <w:marBottom w:val="0"/>
          <w:divBdr>
            <w:top w:val="none" w:sz="0" w:space="0" w:color="auto"/>
            <w:left w:val="none" w:sz="0" w:space="0" w:color="auto"/>
            <w:bottom w:val="none" w:sz="0" w:space="0" w:color="auto"/>
            <w:right w:val="none" w:sz="0" w:space="0" w:color="auto"/>
          </w:divBdr>
        </w:div>
      </w:divsChild>
    </w:div>
    <w:div w:id="2143226675">
      <w:bodyDiv w:val="1"/>
      <w:marLeft w:val="0"/>
      <w:marRight w:val="0"/>
      <w:marTop w:val="0"/>
      <w:marBottom w:val="0"/>
      <w:divBdr>
        <w:top w:val="none" w:sz="0" w:space="0" w:color="auto"/>
        <w:left w:val="none" w:sz="0" w:space="0" w:color="auto"/>
        <w:bottom w:val="none" w:sz="0" w:space="0" w:color="auto"/>
        <w:right w:val="none" w:sz="0" w:space="0" w:color="auto"/>
      </w:divBdr>
      <w:divsChild>
        <w:div w:id="1662390050">
          <w:marLeft w:val="0"/>
          <w:marRight w:val="0"/>
          <w:marTop w:val="0"/>
          <w:marBottom w:val="0"/>
          <w:divBdr>
            <w:top w:val="none" w:sz="0" w:space="0" w:color="auto"/>
            <w:left w:val="none" w:sz="0" w:space="0" w:color="auto"/>
            <w:bottom w:val="none" w:sz="0" w:space="0" w:color="auto"/>
            <w:right w:val="none" w:sz="0" w:space="0" w:color="auto"/>
          </w:divBdr>
        </w:div>
        <w:div w:id="499200873">
          <w:marLeft w:val="0"/>
          <w:marRight w:val="0"/>
          <w:marTop w:val="0"/>
          <w:marBottom w:val="0"/>
          <w:divBdr>
            <w:top w:val="none" w:sz="0" w:space="0" w:color="auto"/>
            <w:left w:val="none" w:sz="0" w:space="0" w:color="auto"/>
            <w:bottom w:val="none" w:sz="0" w:space="0" w:color="auto"/>
            <w:right w:val="none" w:sz="0" w:space="0" w:color="auto"/>
          </w:divBdr>
        </w:div>
        <w:div w:id="1262223492">
          <w:marLeft w:val="0"/>
          <w:marRight w:val="0"/>
          <w:marTop w:val="0"/>
          <w:marBottom w:val="0"/>
          <w:divBdr>
            <w:top w:val="none" w:sz="0" w:space="0" w:color="auto"/>
            <w:left w:val="none" w:sz="0" w:space="0" w:color="auto"/>
            <w:bottom w:val="none" w:sz="0" w:space="0" w:color="auto"/>
            <w:right w:val="none" w:sz="0" w:space="0" w:color="auto"/>
          </w:divBdr>
        </w:div>
        <w:div w:id="1428960891">
          <w:marLeft w:val="0"/>
          <w:marRight w:val="0"/>
          <w:marTop w:val="0"/>
          <w:marBottom w:val="0"/>
          <w:divBdr>
            <w:top w:val="none" w:sz="0" w:space="0" w:color="auto"/>
            <w:left w:val="none" w:sz="0" w:space="0" w:color="auto"/>
            <w:bottom w:val="none" w:sz="0" w:space="0" w:color="auto"/>
            <w:right w:val="none" w:sz="0" w:space="0" w:color="auto"/>
          </w:divBdr>
        </w:div>
        <w:div w:id="304701210">
          <w:marLeft w:val="0"/>
          <w:marRight w:val="0"/>
          <w:marTop w:val="0"/>
          <w:marBottom w:val="0"/>
          <w:divBdr>
            <w:top w:val="none" w:sz="0" w:space="0" w:color="auto"/>
            <w:left w:val="none" w:sz="0" w:space="0" w:color="auto"/>
            <w:bottom w:val="none" w:sz="0" w:space="0" w:color="auto"/>
            <w:right w:val="none" w:sz="0" w:space="0" w:color="auto"/>
          </w:divBdr>
        </w:div>
        <w:div w:id="433938730">
          <w:marLeft w:val="0"/>
          <w:marRight w:val="0"/>
          <w:marTop w:val="0"/>
          <w:marBottom w:val="0"/>
          <w:divBdr>
            <w:top w:val="none" w:sz="0" w:space="0" w:color="auto"/>
            <w:left w:val="none" w:sz="0" w:space="0" w:color="auto"/>
            <w:bottom w:val="none" w:sz="0" w:space="0" w:color="auto"/>
            <w:right w:val="none" w:sz="0" w:space="0" w:color="auto"/>
          </w:divBdr>
        </w:div>
        <w:div w:id="1053501388">
          <w:marLeft w:val="0"/>
          <w:marRight w:val="0"/>
          <w:marTop w:val="0"/>
          <w:marBottom w:val="0"/>
          <w:divBdr>
            <w:top w:val="none" w:sz="0" w:space="0" w:color="auto"/>
            <w:left w:val="none" w:sz="0" w:space="0" w:color="auto"/>
            <w:bottom w:val="none" w:sz="0" w:space="0" w:color="auto"/>
            <w:right w:val="none" w:sz="0" w:space="0" w:color="auto"/>
          </w:divBdr>
        </w:div>
        <w:div w:id="1508054112">
          <w:marLeft w:val="0"/>
          <w:marRight w:val="0"/>
          <w:marTop w:val="0"/>
          <w:marBottom w:val="0"/>
          <w:divBdr>
            <w:top w:val="none" w:sz="0" w:space="0" w:color="auto"/>
            <w:left w:val="none" w:sz="0" w:space="0" w:color="auto"/>
            <w:bottom w:val="none" w:sz="0" w:space="0" w:color="auto"/>
            <w:right w:val="none" w:sz="0" w:space="0" w:color="auto"/>
          </w:divBdr>
        </w:div>
        <w:div w:id="970595617">
          <w:marLeft w:val="0"/>
          <w:marRight w:val="0"/>
          <w:marTop w:val="0"/>
          <w:marBottom w:val="0"/>
          <w:divBdr>
            <w:top w:val="none" w:sz="0" w:space="0" w:color="auto"/>
            <w:left w:val="none" w:sz="0" w:space="0" w:color="auto"/>
            <w:bottom w:val="none" w:sz="0" w:space="0" w:color="auto"/>
            <w:right w:val="none" w:sz="0" w:space="0" w:color="auto"/>
          </w:divBdr>
        </w:div>
        <w:div w:id="350953524">
          <w:marLeft w:val="0"/>
          <w:marRight w:val="0"/>
          <w:marTop w:val="0"/>
          <w:marBottom w:val="0"/>
          <w:divBdr>
            <w:top w:val="none" w:sz="0" w:space="0" w:color="auto"/>
            <w:left w:val="none" w:sz="0" w:space="0" w:color="auto"/>
            <w:bottom w:val="none" w:sz="0" w:space="0" w:color="auto"/>
            <w:right w:val="none" w:sz="0" w:space="0" w:color="auto"/>
          </w:divBdr>
        </w:div>
        <w:div w:id="1946882353">
          <w:marLeft w:val="0"/>
          <w:marRight w:val="0"/>
          <w:marTop w:val="0"/>
          <w:marBottom w:val="0"/>
          <w:divBdr>
            <w:top w:val="none" w:sz="0" w:space="0" w:color="auto"/>
            <w:left w:val="none" w:sz="0" w:space="0" w:color="auto"/>
            <w:bottom w:val="none" w:sz="0" w:space="0" w:color="auto"/>
            <w:right w:val="none" w:sz="0" w:space="0" w:color="auto"/>
          </w:divBdr>
        </w:div>
        <w:div w:id="461848654">
          <w:marLeft w:val="0"/>
          <w:marRight w:val="0"/>
          <w:marTop w:val="0"/>
          <w:marBottom w:val="0"/>
          <w:divBdr>
            <w:top w:val="none" w:sz="0" w:space="0" w:color="auto"/>
            <w:left w:val="none" w:sz="0" w:space="0" w:color="auto"/>
            <w:bottom w:val="none" w:sz="0" w:space="0" w:color="auto"/>
            <w:right w:val="none" w:sz="0" w:space="0" w:color="auto"/>
          </w:divBdr>
        </w:div>
        <w:div w:id="2058815421">
          <w:marLeft w:val="0"/>
          <w:marRight w:val="0"/>
          <w:marTop w:val="0"/>
          <w:marBottom w:val="0"/>
          <w:divBdr>
            <w:top w:val="none" w:sz="0" w:space="0" w:color="auto"/>
            <w:left w:val="none" w:sz="0" w:space="0" w:color="auto"/>
            <w:bottom w:val="none" w:sz="0" w:space="0" w:color="auto"/>
            <w:right w:val="none" w:sz="0" w:space="0" w:color="auto"/>
          </w:divBdr>
        </w:div>
        <w:div w:id="1595279961">
          <w:marLeft w:val="0"/>
          <w:marRight w:val="0"/>
          <w:marTop w:val="0"/>
          <w:marBottom w:val="0"/>
          <w:divBdr>
            <w:top w:val="none" w:sz="0" w:space="0" w:color="auto"/>
            <w:left w:val="none" w:sz="0" w:space="0" w:color="auto"/>
            <w:bottom w:val="none" w:sz="0" w:space="0" w:color="auto"/>
            <w:right w:val="none" w:sz="0" w:space="0" w:color="auto"/>
          </w:divBdr>
        </w:div>
        <w:div w:id="124859277">
          <w:marLeft w:val="0"/>
          <w:marRight w:val="0"/>
          <w:marTop w:val="0"/>
          <w:marBottom w:val="0"/>
          <w:divBdr>
            <w:top w:val="none" w:sz="0" w:space="0" w:color="auto"/>
            <w:left w:val="none" w:sz="0" w:space="0" w:color="auto"/>
            <w:bottom w:val="none" w:sz="0" w:space="0" w:color="auto"/>
            <w:right w:val="none" w:sz="0" w:space="0" w:color="auto"/>
          </w:divBdr>
        </w:div>
        <w:div w:id="1360665795">
          <w:marLeft w:val="0"/>
          <w:marRight w:val="0"/>
          <w:marTop w:val="0"/>
          <w:marBottom w:val="0"/>
          <w:divBdr>
            <w:top w:val="none" w:sz="0" w:space="0" w:color="auto"/>
            <w:left w:val="none" w:sz="0" w:space="0" w:color="auto"/>
            <w:bottom w:val="none" w:sz="0" w:space="0" w:color="auto"/>
            <w:right w:val="none" w:sz="0" w:space="0" w:color="auto"/>
          </w:divBdr>
        </w:div>
        <w:div w:id="2121754255">
          <w:marLeft w:val="0"/>
          <w:marRight w:val="0"/>
          <w:marTop w:val="0"/>
          <w:marBottom w:val="0"/>
          <w:divBdr>
            <w:top w:val="none" w:sz="0" w:space="0" w:color="auto"/>
            <w:left w:val="none" w:sz="0" w:space="0" w:color="auto"/>
            <w:bottom w:val="none" w:sz="0" w:space="0" w:color="auto"/>
            <w:right w:val="none" w:sz="0" w:space="0" w:color="auto"/>
          </w:divBdr>
        </w:div>
        <w:div w:id="82289069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ertidoes-apf.apps.tcu.gov.br/" TargetMode="External"/><Relationship Id="rId18" Type="http://schemas.openxmlformats.org/officeDocument/2006/relationships/image" Target="media/image4.emf"/><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contato@bll.org.br" TargetMode="External"/><Relationship Id="rId17" Type="http://schemas.openxmlformats.org/officeDocument/2006/relationships/image" Target="media/image3.emf"/><Relationship Id="rId2" Type="http://schemas.openxmlformats.org/officeDocument/2006/relationships/customXml" Target="../customXml/item2.xml"/><Relationship Id="rId16" Type="http://schemas.openxmlformats.org/officeDocument/2006/relationships/image" Target="media/image2.em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bll.org.br" TargetMode="External"/><Relationship Id="rId5" Type="http://schemas.openxmlformats.org/officeDocument/2006/relationships/numbering" Target="numbering.xml"/><Relationship Id="rId15" Type="http://schemas.openxmlformats.org/officeDocument/2006/relationships/image" Target="media/image1.emf"/><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icitacao@montecarlo.sc.gov.br"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_rels/settings.xml.rels><?xml version="1.0" encoding="UTF-8" standalone="yes"?>
<Relationships xmlns="http://schemas.openxmlformats.org/package/2006/relationships"><Relationship Id="rId1" Type="http://schemas.openxmlformats.org/officeDocument/2006/relationships/attachedTemplate" Target="file:///D:\adriano.carrijo\AppData\Roaming\Microsoft\Modelos\modelo%20de%20modelo%20de%20minut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2A2765E7DFD38469B2E626874CD0041" ma:contentTypeVersion="5" ma:contentTypeDescription="Create a new document." ma:contentTypeScope="" ma:versionID="1a32e2f446280d33d3519870995d379e">
  <xsd:schema xmlns:xsd="http://www.w3.org/2001/XMLSchema" xmlns:xs="http://www.w3.org/2001/XMLSchema" xmlns:p="http://schemas.microsoft.com/office/2006/metadata/properties" xmlns:ns2="52c93ea8-e2de-466c-b401-d7fabeb9490e" targetNamespace="http://schemas.microsoft.com/office/2006/metadata/properties" ma:root="true" ma:fieldsID="bc125362b206d62c35a4e093b811c429" ns2:_="">
    <xsd:import namespace="52c93ea8-e2de-466c-b401-d7fabeb9490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c93ea8-e2de-466c-b401-d7fabeb949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541C99-BA1C-408F-8BE9-FD886FF1D685}">
  <ds:schemaRefs>
    <ds:schemaRef ds:uri="http://schemas.microsoft.com/sharepoint/v3/contenttype/forms"/>
  </ds:schemaRefs>
</ds:datastoreItem>
</file>

<file path=customXml/itemProps2.xml><?xml version="1.0" encoding="utf-8"?>
<ds:datastoreItem xmlns:ds="http://schemas.openxmlformats.org/officeDocument/2006/customXml" ds:itemID="{0CBD3A4D-46FC-4C9D-A646-0B0B22B0418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7E5EB98-BA1D-4E8C-92A6-49AA5EE84F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c93ea8-e2de-466c-b401-d7fabeb949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7AB0E2B-36CD-4426-B5BF-D5A457A511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modelo de modelo de minuta</Template>
  <TotalTime>0</TotalTime>
  <Pages>49</Pages>
  <Words>12299</Words>
  <Characters>66417</Characters>
  <Application>Microsoft Office Word</Application>
  <DocSecurity>0</DocSecurity>
  <Lines>553</Lines>
  <Paragraphs>157</Paragraphs>
  <ScaleCrop>false</ScaleCrop>
  <HeadingPairs>
    <vt:vector size="6" baseType="variant">
      <vt:variant>
        <vt:lpstr>Título</vt:lpstr>
      </vt:variant>
      <vt:variant>
        <vt:i4>1</vt:i4>
      </vt:variant>
      <vt:variant>
        <vt:lpstr>Títulos</vt:lpstr>
      </vt:variant>
      <vt:variant>
        <vt:i4>41</vt:i4>
      </vt:variant>
      <vt:variant>
        <vt:lpstr>Title</vt:lpstr>
      </vt:variant>
      <vt:variant>
        <vt:i4>1</vt:i4>
      </vt:variant>
    </vt:vector>
  </HeadingPairs>
  <TitlesOfParts>
    <vt:vector size="43" baseType="lpstr">
      <vt:lpstr>Edital Pregão Compras - Ampla Participação</vt:lpstr>
      <vt:lpstr/>
      <vt:lpstr>DO CREDENCIAMENTO</vt:lpstr>
      <vt:lpstr>DA APRESENTAÇÃO DA PROPOSTA E DOS DOCUMENTOS DE HABILITAÇÃO</vt:lpstr>
      <vt:lpstr>DO PREENCHIMENTO DA PROPOSTA</vt:lpstr>
      <vt:lpstr>DA ABERTURA DA SESSÃO, CLASSIFICAÇÃO DAS PROPOSTAS E FORMULAÇÃO DE LANCES </vt:lpstr>
      <vt:lpstr>DA ACEITABILIDADE DA PROPOSTA VENCEDORA.</vt:lpstr>
      <vt:lpstr>DA HABILITAÇÃO  </vt:lpstr>
      <vt:lpstr>DO ENCAMINHAMENTO DA PROPOSTA VENCEDORA</vt:lpstr>
      <vt:lpstr>DOS RECURSOS</vt:lpstr>
      <vt:lpstr>DA REABERTURA DA SESSÃO PÚBLICA</vt:lpstr>
      <vt:lpstr>DA ADJUDICAÇÃO E HOMOLOGAÇÃO </vt:lpstr>
      <vt:lpstr>DA GARANTIA DE EXECUÇÃO </vt:lpstr>
      <vt:lpstr>Serão formalizadas tantas Atas de Registro de Preços quanto necessárias para o r</vt:lpstr>
      <vt:lpstr>Será incluído na ata, sob a forma de anexo, o registro dos licitantes que aceita</vt:lpstr>
      <vt:lpstr>DO TERMO DE CONTRATO OU INSTRUMENTO EQUIVALENTE</vt:lpstr>
      <vt:lpstr>Após a homologação da licitação, em sendo realizada a contratação, será firmado </vt:lpstr>
      <vt:lpstr>O adjudicatário terá o prazo de 3 dias úteis, contados a partir da data de sua c</vt:lpstr>
      <vt:lpstr>Alternativamente à convocação para comparecer perante o órgão ou entidade para a</vt:lpstr>
      <vt:lpstr>O prazo previsto no subitem anterior poderá ser prorrogado, por igual período, p</vt:lpstr>
      <vt:lpstr>O Aceite da Nota de Empenho ou do instrumento equivalente, emitida à empresa adj</vt:lpstr>
      <vt:lpstr>Previamente à contratação a Administração realizará consulta ao SICAF para ident</vt:lpstr>
      <vt:lpstr>Nos casos em que houver necessidade de assinatura do instrumento de contrato, e </vt:lpstr>
      <vt:lpstr>Na hipótese de irregularidade do registro no SICAF, o contratado deverá regulari</vt:lpstr>
      <vt:lpstr>DO REAJUSTAMENTO EM SENTIDO GERAL</vt:lpstr>
      <vt:lpstr>DO RECEBIMENTO DO OBJETO E DA FISCALIZAÇÃO</vt:lpstr>
      <vt:lpstr>DAS OBRIGAÇÕES DA CONTRATANTE E DA CONTRATADA</vt:lpstr>
      <vt:lpstr>DO PAGAMENTO</vt:lpstr>
      <vt:lpstr>DAS SANÇÕES ADMINISTRATIVAS.</vt:lpstr>
      <vt:lpstr>DA FORMAÇÃO DO CADASTRO DE RESERVA </vt:lpstr>
      <vt:lpstr>DA IMPUGNAÇÃO AO EDITAL E DO PEDIDO DE ESCLARECIMENTO</vt:lpstr>
      <vt:lpstr>DAS DISPOSIÇÕES GERAIS</vt:lpstr>
      <vt:lpstr/>
      <vt:lpstr>Local e data:  _________________________________________________________________</vt:lpstr>
      <vt:lpstr>Local e data:  _________________________________________________________________</vt:lpstr>
      <vt:lpstr/>
      <vt:lpstr/>
      <vt:lpstr>DA UTILIZAÇÃO DE CÉLULAS DE APOIO (CORRETORAS) ASSOCIADAS</vt:lpstr>
      <vt:lpstr>Local e data: ________________________________________________________________</vt:lpstr>
      <vt:lpstr/>
      <vt:lpstr/>
      <vt:lpstr/>
      <vt:lpstr>NOTAS EXPLICATIVAS</vt:lpstr>
    </vt:vector>
  </TitlesOfParts>
  <Company>AGU</Company>
  <LinksUpToDate>false</LinksUpToDate>
  <CharactersWithSpaces>78559</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Pregão Compras - Ampla Participação</dc:title>
  <dc:creator>Manoel Paz</dc:creator>
  <cp:lastModifiedBy>admin</cp:lastModifiedBy>
  <cp:revision>2</cp:revision>
  <cp:lastPrinted>2021-07-26T13:23:00Z</cp:lastPrinted>
  <dcterms:created xsi:type="dcterms:W3CDTF">2021-12-14T19:06:00Z</dcterms:created>
  <dcterms:modified xsi:type="dcterms:W3CDTF">2021-12-14T19:06:00Z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0x01010012A2765E7DFD38469B2E626874CD0041</vt:lpwstr>
  </property>
</Properties>
</file>