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9DF" w:rsidRDefault="008179DF" w:rsidP="00D858E3">
      <w:pPr>
        <w:spacing w:line="360" w:lineRule="auto"/>
        <w:rPr>
          <w:b/>
        </w:rPr>
      </w:pPr>
    </w:p>
    <w:p w:rsidR="008179DF" w:rsidRDefault="008179DF" w:rsidP="00D858E3">
      <w:pPr>
        <w:spacing w:line="360" w:lineRule="auto"/>
        <w:rPr>
          <w:b/>
        </w:rPr>
      </w:pPr>
    </w:p>
    <w:p w:rsidR="008179DF" w:rsidRDefault="008179DF" w:rsidP="00D858E3">
      <w:pPr>
        <w:spacing w:line="360" w:lineRule="auto"/>
        <w:rPr>
          <w:b/>
        </w:rPr>
      </w:pPr>
    </w:p>
    <w:p w:rsidR="008179DF" w:rsidRDefault="008179DF" w:rsidP="00D858E3">
      <w:pPr>
        <w:spacing w:line="360" w:lineRule="auto"/>
        <w:rPr>
          <w:b/>
        </w:rPr>
      </w:pPr>
    </w:p>
    <w:p w:rsidR="00D858E3" w:rsidRDefault="00D858E3" w:rsidP="00D858E3">
      <w:pPr>
        <w:spacing w:line="360" w:lineRule="auto"/>
        <w:rPr>
          <w:b/>
        </w:rPr>
      </w:pPr>
      <w:r>
        <w:rPr>
          <w:b/>
        </w:rPr>
        <w:t>DECRETO</w:t>
      </w:r>
      <w:proofErr w:type="gramStart"/>
      <w:r>
        <w:rPr>
          <w:b/>
        </w:rPr>
        <w:t xml:space="preserve">  </w:t>
      </w:r>
      <w:proofErr w:type="gramEnd"/>
      <w:r>
        <w:rPr>
          <w:b/>
        </w:rPr>
        <w:t xml:space="preserve">Nº </w:t>
      </w:r>
      <w:r w:rsidR="00870AB3">
        <w:rPr>
          <w:b/>
        </w:rPr>
        <w:t>143</w:t>
      </w:r>
      <w:r>
        <w:rPr>
          <w:b/>
        </w:rPr>
        <w:t xml:space="preserve">/2020, DE </w:t>
      </w:r>
      <w:r w:rsidR="00CA0E40">
        <w:rPr>
          <w:b/>
        </w:rPr>
        <w:t>28</w:t>
      </w:r>
      <w:r>
        <w:rPr>
          <w:b/>
        </w:rPr>
        <w:t xml:space="preserve"> DE </w:t>
      </w:r>
      <w:r w:rsidR="00B40936">
        <w:rPr>
          <w:b/>
        </w:rPr>
        <w:t>DEZ</w:t>
      </w:r>
      <w:r w:rsidR="00220D29">
        <w:rPr>
          <w:b/>
        </w:rPr>
        <w:t>EMBRO</w:t>
      </w:r>
      <w:r>
        <w:rPr>
          <w:b/>
        </w:rPr>
        <w:t xml:space="preserve">  DE 2020.</w:t>
      </w:r>
    </w:p>
    <w:p w:rsidR="00D858E3" w:rsidRDefault="00D858E3" w:rsidP="00D858E3">
      <w:pPr>
        <w:ind w:left="2835"/>
        <w:jc w:val="both"/>
        <w:rPr>
          <w:b/>
        </w:rPr>
      </w:pPr>
      <w:r>
        <w:rPr>
          <w:b/>
        </w:rPr>
        <w:t xml:space="preserve">           </w:t>
      </w:r>
    </w:p>
    <w:p w:rsidR="00D858E3" w:rsidRDefault="00D858E3" w:rsidP="00D858E3">
      <w:pPr>
        <w:ind w:left="283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D858E3" w:rsidRDefault="00D858E3" w:rsidP="00D858E3">
      <w:pPr>
        <w:ind w:left="2835"/>
        <w:jc w:val="both"/>
        <w:rPr>
          <w:b/>
          <w:sz w:val="28"/>
          <w:szCs w:val="28"/>
        </w:rPr>
      </w:pPr>
    </w:p>
    <w:p w:rsidR="00D858E3" w:rsidRPr="002C147E" w:rsidRDefault="00D858E3" w:rsidP="00D858E3">
      <w:pPr>
        <w:ind w:left="2835"/>
        <w:jc w:val="both"/>
        <w:rPr>
          <w:b/>
        </w:rPr>
      </w:pPr>
      <w:r>
        <w:rPr>
          <w:b/>
          <w:sz w:val="28"/>
          <w:szCs w:val="28"/>
        </w:rPr>
        <w:t xml:space="preserve"> </w:t>
      </w:r>
      <w:proofErr w:type="gramStart"/>
      <w:r w:rsidRPr="002C147E">
        <w:rPr>
          <w:b/>
        </w:rPr>
        <w:t xml:space="preserve">“ </w:t>
      </w:r>
      <w:proofErr w:type="gramEnd"/>
      <w:r w:rsidRPr="002C147E">
        <w:rPr>
          <w:b/>
        </w:rPr>
        <w:t>DISPÕES SOBRE O REMANEJAMENTO DE DOTAÇÕES ORÇAMENTÁRIAS QUE TRATA O ART. 24 INCISO IV DA  LEI Nº 1166 DE 15 DE OUTUBRO DE 2019.</w:t>
      </w:r>
    </w:p>
    <w:p w:rsidR="00D858E3" w:rsidRDefault="00D858E3" w:rsidP="00D858E3">
      <w:pPr>
        <w:spacing w:line="360" w:lineRule="auto"/>
        <w:jc w:val="both"/>
      </w:pPr>
    </w:p>
    <w:p w:rsidR="00D858E3" w:rsidRDefault="00D858E3" w:rsidP="00D858E3">
      <w:pPr>
        <w:ind w:firstLine="709"/>
        <w:jc w:val="both"/>
        <w:rPr>
          <w:b/>
        </w:rPr>
      </w:pPr>
    </w:p>
    <w:p w:rsidR="00D858E3" w:rsidRDefault="00D858E3" w:rsidP="00D858E3">
      <w:pPr>
        <w:ind w:firstLine="709"/>
        <w:jc w:val="both"/>
      </w:pPr>
      <w:r>
        <w:rPr>
          <w:b/>
        </w:rPr>
        <w:t>SONIA SALETE VEDOVATTO</w:t>
      </w:r>
      <w:r>
        <w:t>, Prefeita Municipal de Monte Carlo, Estado de Santa Catarina, no uso de suas atribuições legais, e com o fundamento na Lei Orgânica Municipal, no Código Tributário Municipal e demais legislações pertinentes,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tabs>
          <w:tab w:val="left" w:pos="3020"/>
        </w:tabs>
        <w:jc w:val="both"/>
        <w:rPr>
          <w:b/>
        </w:rPr>
      </w:pPr>
      <w:r>
        <w:rPr>
          <w:b/>
        </w:rPr>
        <w:t xml:space="preserve">                                                              DECRETA: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ind w:firstLine="708"/>
        <w:jc w:val="both"/>
        <w:rPr>
          <w:b/>
        </w:rPr>
      </w:pPr>
    </w:p>
    <w:p w:rsidR="00D858E3" w:rsidRPr="002C147E" w:rsidRDefault="00D858E3" w:rsidP="00D858E3">
      <w:pPr>
        <w:ind w:firstLine="708"/>
        <w:jc w:val="both"/>
      </w:pPr>
      <w:r w:rsidRPr="002C147E">
        <w:t xml:space="preserve">Art. 1º. </w:t>
      </w:r>
      <w:r w:rsidRPr="002C147E">
        <w:rPr>
          <w:color w:val="000000"/>
        </w:rPr>
        <w:t xml:space="preserve"> </w:t>
      </w:r>
      <w:proofErr w:type="gramStart"/>
      <w:r w:rsidRPr="002C147E">
        <w:rPr>
          <w:color w:val="000000"/>
        </w:rPr>
        <w:t>Remaneja</w:t>
      </w:r>
      <w:proofErr w:type="gramEnd"/>
      <w:r w:rsidRPr="002C147E">
        <w:rPr>
          <w:color w:val="000000"/>
        </w:rPr>
        <w:t xml:space="preserve"> recursos dentro da mesma categoria de programação, nos termos do Art.24 inciso IV da Lei nº 1166/2019 de 15 de outubro de 2019 na importância de R$</w:t>
      </w:r>
      <w:r w:rsidR="00B60233">
        <w:rPr>
          <w:color w:val="000000"/>
        </w:rPr>
        <w:t xml:space="preserve"> 180</w:t>
      </w:r>
      <w:r w:rsidR="00F339C4">
        <w:rPr>
          <w:color w:val="000000"/>
        </w:rPr>
        <w:t>.</w:t>
      </w:r>
      <w:r w:rsidR="00D02B01">
        <w:rPr>
          <w:color w:val="000000"/>
        </w:rPr>
        <w:t>000,00</w:t>
      </w:r>
      <w:r w:rsidRPr="002C147E">
        <w:rPr>
          <w:color w:val="000000"/>
        </w:rPr>
        <w:t xml:space="preserve"> (</w:t>
      </w:r>
      <w:r w:rsidR="00B60233">
        <w:rPr>
          <w:color w:val="000000"/>
        </w:rPr>
        <w:t xml:space="preserve">cento e oitenta </w:t>
      </w:r>
      <w:r w:rsidRPr="002C147E">
        <w:rPr>
          <w:color w:val="000000"/>
        </w:rPr>
        <w:t>mil reais)</w:t>
      </w:r>
      <w:r w:rsidR="00D02B01">
        <w:rPr>
          <w:color w:val="000000"/>
        </w:rPr>
        <w:t xml:space="preserve"> </w:t>
      </w:r>
      <w:r w:rsidRPr="002C147E">
        <w:rPr>
          <w:color w:val="000000"/>
        </w:rPr>
        <w:t>na dotaç</w:t>
      </w:r>
      <w:r w:rsidR="00B60233">
        <w:rPr>
          <w:color w:val="000000"/>
        </w:rPr>
        <w:t>ão</w:t>
      </w:r>
      <w:r w:rsidR="00347F3C">
        <w:rPr>
          <w:color w:val="000000"/>
        </w:rPr>
        <w:t xml:space="preserve"> o</w:t>
      </w:r>
      <w:r w:rsidRPr="002C147E">
        <w:rPr>
          <w:color w:val="000000"/>
        </w:rPr>
        <w:t>rçamentária abaixo discriminada.</w:t>
      </w:r>
    </w:p>
    <w:p w:rsidR="00B40936" w:rsidRDefault="00B40936" w:rsidP="00B40936">
      <w:pPr>
        <w:spacing w:line="276" w:lineRule="auto"/>
        <w:jc w:val="both"/>
        <w:rPr>
          <w:b/>
          <w:sz w:val="22"/>
          <w:szCs w:val="22"/>
        </w:rPr>
      </w:pPr>
    </w:p>
    <w:p w:rsidR="00D95744" w:rsidRPr="002C147E" w:rsidRDefault="00D95744" w:rsidP="00D858E3">
      <w:pPr>
        <w:spacing w:line="276" w:lineRule="auto"/>
        <w:jc w:val="both"/>
        <w:rPr>
          <w:b/>
        </w:rPr>
      </w:pPr>
    </w:p>
    <w:p w:rsidR="00D17DEE" w:rsidRPr="00CA21A2" w:rsidRDefault="00D17DEE" w:rsidP="00D17DEE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</w:t>
      </w:r>
      <w:proofErr w:type="gramStart"/>
      <w:r w:rsidRPr="00CA21A2">
        <w:rPr>
          <w:b/>
          <w:sz w:val="22"/>
          <w:szCs w:val="22"/>
        </w:rPr>
        <w:t xml:space="preserve">Secretaria </w:t>
      </w:r>
      <w:r>
        <w:rPr>
          <w:b/>
          <w:sz w:val="22"/>
          <w:szCs w:val="22"/>
        </w:rPr>
        <w:t>Muni</w:t>
      </w:r>
      <w:proofErr w:type="gramEnd"/>
      <w:r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>de</w:t>
      </w:r>
      <w:proofErr w:type="gramEnd"/>
      <w:r>
        <w:rPr>
          <w:b/>
          <w:sz w:val="22"/>
          <w:szCs w:val="22"/>
        </w:rPr>
        <w:t xml:space="preserve"> Educação Cultura e Desporto</w:t>
      </w:r>
    </w:p>
    <w:p w:rsidR="00D17DEE" w:rsidRPr="00CA21A2" w:rsidRDefault="00D17DEE" w:rsidP="00D17DEE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Departamento de Educação</w:t>
      </w:r>
    </w:p>
    <w:p w:rsidR="00D17DEE" w:rsidRPr="00CA21A2" w:rsidRDefault="00D17DEE" w:rsidP="00D17DE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</w:t>
      </w:r>
      <w:r w:rsidR="00D31D47">
        <w:rPr>
          <w:b/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  2.011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Manutenção do Ensino Fundamental </w:t>
      </w:r>
    </w:p>
    <w:p w:rsidR="00D17DEE" w:rsidRPr="00CA21A2" w:rsidRDefault="00D17DEE" w:rsidP="00D17DEE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 w:rsidR="009176DC">
        <w:rPr>
          <w:b/>
          <w:sz w:val="22"/>
          <w:szCs w:val="22"/>
        </w:rPr>
        <w:t>80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 w:rsidR="00B40936"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0.00.00.00.00.0</w:t>
      </w:r>
      <w:r>
        <w:rPr>
          <w:b/>
          <w:sz w:val="22"/>
          <w:szCs w:val="22"/>
        </w:rPr>
        <w:t>0</w:t>
      </w:r>
      <w:r w:rsidRPr="00CA21A2">
        <w:rPr>
          <w:b/>
          <w:sz w:val="22"/>
          <w:szCs w:val="22"/>
        </w:rPr>
        <w:t>.00</w:t>
      </w:r>
      <w:r w:rsidR="009176DC">
        <w:rPr>
          <w:b/>
          <w:sz w:val="22"/>
          <w:szCs w:val="22"/>
        </w:rPr>
        <w:t>19</w:t>
      </w:r>
    </w:p>
    <w:p w:rsidR="00D17DEE" w:rsidRPr="00AC774D" w:rsidRDefault="00D17DEE" w:rsidP="00D17DEE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 w:rsidR="00180EE1">
        <w:rPr>
          <w:b/>
          <w:sz w:val="22"/>
          <w:szCs w:val="22"/>
        </w:rPr>
        <w:t>180</w:t>
      </w:r>
      <w:r w:rsidR="002E1380">
        <w:rPr>
          <w:b/>
          <w:sz w:val="22"/>
          <w:szCs w:val="22"/>
        </w:rPr>
        <w:t>.000,00</w:t>
      </w:r>
      <w:r w:rsidRPr="00CA2302">
        <w:rPr>
          <w:color w:val="000000"/>
        </w:rPr>
        <w:t xml:space="preserve"> (</w:t>
      </w:r>
      <w:r w:rsidR="00180EE1">
        <w:rPr>
          <w:color w:val="000000"/>
        </w:rPr>
        <w:t xml:space="preserve">cento e oitenta </w:t>
      </w:r>
      <w:r>
        <w:rPr>
          <w:color w:val="000000"/>
        </w:rPr>
        <w:t>mil reais</w:t>
      </w:r>
      <w:r w:rsidRPr="00CA2302">
        <w:rPr>
          <w:color w:val="000000"/>
        </w:rPr>
        <w:t>)</w:t>
      </w:r>
    </w:p>
    <w:p w:rsidR="00B40936" w:rsidRDefault="00B40936" w:rsidP="00D95744">
      <w:pPr>
        <w:spacing w:line="276" w:lineRule="auto"/>
        <w:jc w:val="both"/>
        <w:rPr>
          <w:b/>
          <w:sz w:val="22"/>
          <w:szCs w:val="22"/>
        </w:rPr>
      </w:pPr>
    </w:p>
    <w:p w:rsidR="009176DC" w:rsidRDefault="009176DC" w:rsidP="00D858E3">
      <w:pPr>
        <w:ind w:firstLine="709"/>
        <w:jc w:val="both"/>
        <w:rPr>
          <w:b/>
        </w:rPr>
      </w:pPr>
    </w:p>
    <w:p w:rsidR="002C147E" w:rsidRDefault="002C147E" w:rsidP="002C147E">
      <w:pPr>
        <w:ind w:firstLine="709"/>
        <w:jc w:val="both"/>
      </w:pPr>
      <w:r w:rsidRPr="00CA2302">
        <w:rPr>
          <w:b/>
        </w:rPr>
        <w:t xml:space="preserve">Art. 2º. </w:t>
      </w:r>
      <w:r w:rsidRPr="00CA2302">
        <w:t xml:space="preserve">Para </w:t>
      </w:r>
      <w:r>
        <w:t>o remanejamento</w:t>
      </w:r>
      <w:r w:rsidRPr="00CA2302">
        <w:t>, de que trata o artigo anterior, fica anulado o</w:t>
      </w:r>
      <w:r w:rsidR="00D0389B">
        <w:t>s</w:t>
      </w:r>
      <w:r w:rsidRPr="00CA2302">
        <w:t xml:space="preserve"> valor</w:t>
      </w:r>
      <w:r w:rsidR="00D0389B">
        <w:t>es</w:t>
      </w:r>
      <w:r w:rsidRPr="00CA2302">
        <w:t xml:space="preserve"> da</w:t>
      </w:r>
      <w:r w:rsidR="00D0389B">
        <w:t>s</w:t>
      </w:r>
      <w:r w:rsidRPr="00CA2302">
        <w:t xml:space="preserve"> dota</w:t>
      </w:r>
      <w:r>
        <w:t>ç</w:t>
      </w:r>
      <w:r w:rsidR="00D0389B">
        <w:t>ões</w:t>
      </w:r>
      <w:proofErr w:type="gramStart"/>
      <w:r>
        <w:t xml:space="preserve"> </w:t>
      </w:r>
      <w:r w:rsidRPr="00CA2302">
        <w:t xml:space="preserve"> </w:t>
      </w:r>
      <w:proofErr w:type="gramEnd"/>
      <w:r w:rsidRPr="00CA2302">
        <w:t>abaixo discriminada:</w:t>
      </w:r>
    </w:p>
    <w:p w:rsidR="002C147E" w:rsidRDefault="002C147E" w:rsidP="002C147E">
      <w:pPr>
        <w:ind w:firstLine="709"/>
        <w:jc w:val="both"/>
        <w:rPr>
          <w:b/>
        </w:rPr>
      </w:pPr>
    </w:p>
    <w:p w:rsidR="005C67D2" w:rsidRPr="002C147E" w:rsidRDefault="005C67D2" w:rsidP="005C67D2">
      <w:pPr>
        <w:spacing w:line="276" w:lineRule="auto"/>
        <w:jc w:val="both"/>
        <w:rPr>
          <w:b/>
        </w:rPr>
      </w:pPr>
    </w:p>
    <w:p w:rsidR="005C67D2" w:rsidRPr="00CA21A2" w:rsidRDefault="005C67D2" w:rsidP="005C67D2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</w:t>
      </w:r>
      <w:proofErr w:type="gramStart"/>
      <w:r w:rsidRPr="00CA21A2">
        <w:rPr>
          <w:b/>
          <w:sz w:val="22"/>
          <w:szCs w:val="22"/>
        </w:rPr>
        <w:t xml:space="preserve">Secretaria </w:t>
      </w:r>
      <w:r>
        <w:rPr>
          <w:b/>
          <w:sz w:val="22"/>
          <w:szCs w:val="22"/>
        </w:rPr>
        <w:t>Muni</w:t>
      </w:r>
      <w:proofErr w:type="gramEnd"/>
      <w:r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>de</w:t>
      </w:r>
      <w:proofErr w:type="gramEnd"/>
      <w:r>
        <w:rPr>
          <w:b/>
          <w:sz w:val="22"/>
          <w:szCs w:val="22"/>
        </w:rPr>
        <w:t xml:space="preserve"> Educação Cultura e Desporto</w:t>
      </w:r>
    </w:p>
    <w:p w:rsidR="005C67D2" w:rsidRPr="00CA21A2" w:rsidRDefault="005C67D2" w:rsidP="005C67D2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Departamento de Educação</w:t>
      </w:r>
    </w:p>
    <w:p w:rsidR="005C67D2" w:rsidRPr="00CA21A2" w:rsidRDefault="005C67D2" w:rsidP="005C67D2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2.011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Manutenção do Ensino Fundamental </w:t>
      </w:r>
    </w:p>
    <w:p w:rsidR="005C67D2" w:rsidRPr="00CA21A2" w:rsidRDefault="005C67D2" w:rsidP="005C67D2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 w:rsidR="000B792E">
        <w:rPr>
          <w:b/>
          <w:sz w:val="22"/>
          <w:szCs w:val="22"/>
        </w:rPr>
        <w:t>76</w:t>
      </w:r>
      <w:r w:rsidRPr="00CA21A2">
        <w:rPr>
          <w:b/>
          <w:sz w:val="22"/>
          <w:szCs w:val="22"/>
        </w:rPr>
        <w:t xml:space="preserve">– </w:t>
      </w:r>
      <w:r w:rsidR="00D258C3"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 w:rsidR="00D258C3"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0.00.00.00.00.0</w:t>
      </w:r>
      <w:r w:rsidR="00D258C3"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.00</w:t>
      </w:r>
      <w:r w:rsidR="00D258C3">
        <w:rPr>
          <w:b/>
          <w:sz w:val="22"/>
          <w:szCs w:val="22"/>
        </w:rPr>
        <w:t>18</w:t>
      </w:r>
    </w:p>
    <w:p w:rsidR="005C67D2" w:rsidRPr="00AC774D" w:rsidRDefault="005C67D2" w:rsidP="005C67D2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1</w:t>
      </w:r>
      <w:r w:rsidR="00B60233">
        <w:rPr>
          <w:b/>
          <w:sz w:val="22"/>
          <w:szCs w:val="22"/>
        </w:rPr>
        <w:t>55</w:t>
      </w:r>
      <w:r>
        <w:rPr>
          <w:b/>
          <w:color w:val="000000"/>
        </w:rPr>
        <w:t>.000,00</w:t>
      </w:r>
      <w:r w:rsidRPr="00CA2302">
        <w:rPr>
          <w:color w:val="000000"/>
        </w:rPr>
        <w:t xml:space="preserve"> (</w:t>
      </w:r>
      <w:r w:rsidR="00B60233">
        <w:rPr>
          <w:color w:val="000000"/>
        </w:rPr>
        <w:t xml:space="preserve">cento e cinqüenta e cinco </w:t>
      </w:r>
      <w:r>
        <w:rPr>
          <w:color w:val="000000"/>
        </w:rPr>
        <w:t>mil reais</w:t>
      </w:r>
      <w:r w:rsidRPr="00CA2302">
        <w:rPr>
          <w:color w:val="000000"/>
        </w:rPr>
        <w:t>)</w:t>
      </w:r>
    </w:p>
    <w:p w:rsidR="005C67D2" w:rsidRDefault="005C67D2" w:rsidP="005C67D2">
      <w:pPr>
        <w:spacing w:line="276" w:lineRule="auto"/>
        <w:jc w:val="both"/>
        <w:rPr>
          <w:b/>
          <w:sz w:val="22"/>
          <w:szCs w:val="22"/>
        </w:rPr>
      </w:pPr>
    </w:p>
    <w:p w:rsidR="00B60233" w:rsidRDefault="00B60233" w:rsidP="005C67D2">
      <w:pPr>
        <w:spacing w:line="276" w:lineRule="auto"/>
        <w:jc w:val="both"/>
        <w:rPr>
          <w:b/>
          <w:sz w:val="22"/>
          <w:szCs w:val="22"/>
        </w:rPr>
      </w:pPr>
    </w:p>
    <w:p w:rsidR="008179DF" w:rsidRDefault="008179DF" w:rsidP="00B60233">
      <w:pPr>
        <w:spacing w:line="276" w:lineRule="auto"/>
        <w:jc w:val="both"/>
        <w:rPr>
          <w:b/>
          <w:sz w:val="22"/>
          <w:szCs w:val="22"/>
        </w:rPr>
      </w:pPr>
    </w:p>
    <w:p w:rsidR="008179DF" w:rsidRDefault="008179DF" w:rsidP="00B60233">
      <w:pPr>
        <w:spacing w:line="276" w:lineRule="auto"/>
        <w:jc w:val="both"/>
        <w:rPr>
          <w:b/>
          <w:sz w:val="22"/>
          <w:szCs w:val="22"/>
        </w:rPr>
      </w:pPr>
    </w:p>
    <w:p w:rsidR="008179DF" w:rsidRDefault="008179DF" w:rsidP="00B60233">
      <w:pPr>
        <w:spacing w:line="276" w:lineRule="auto"/>
        <w:jc w:val="both"/>
        <w:rPr>
          <w:b/>
          <w:sz w:val="22"/>
          <w:szCs w:val="22"/>
        </w:rPr>
      </w:pPr>
    </w:p>
    <w:p w:rsidR="008179DF" w:rsidRDefault="008179DF" w:rsidP="00B60233">
      <w:pPr>
        <w:spacing w:line="276" w:lineRule="auto"/>
        <w:jc w:val="both"/>
        <w:rPr>
          <w:b/>
          <w:sz w:val="22"/>
          <w:szCs w:val="22"/>
        </w:rPr>
      </w:pPr>
    </w:p>
    <w:p w:rsidR="008179DF" w:rsidRDefault="008179DF" w:rsidP="00B60233">
      <w:pPr>
        <w:spacing w:line="276" w:lineRule="auto"/>
        <w:jc w:val="both"/>
        <w:rPr>
          <w:b/>
          <w:sz w:val="22"/>
          <w:szCs w:val="22"/>
        </w:rPr>
      </w:pPr>
    </w:p>
    <w:p w:rsidR="008179DF" w:rsidRDefault="008179DF" w:rsidP="00B60233">
      <w:pPr>
        <w:spacing w:line="276" w:lineRule="auto"/>
        <w:jc w:val="both"/>
        <w:rPr>
          <w:b/>
          <w:sz w:val="22"/>
          <w:szCs w:val="22"/>
        </w:rPr>
      </w:pPr>
    </w:p>
    <w:p w:rsidR="008179DF" w:rsidRDefault="008179DF" w:rsidP="00B60233">
      <w:pPr>
        <w:spacing w:line="276" w:lineRule="auto"/>
        <w:jc w:val="both"/>
        <w:rPr>
          <w:b/>
          <w:sz w:val="22"/>
          <w:szCs w:val="22"/>
        </w:rPr>
      </w:pPr>
    </w:p>
    <w:p w:rsidR="00B60233" w:rsidRPr="00CA21A2" w:rsidRDefault="00B60233" w:rsidP="00B6023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Secretaria </w:t>
      </w:r>
      <w:r>
        <w:rPr>
          <w:b/>
          <w:sz w:val="22"/>
          <w:szCs w:val="22"/>
        </w:rPr>
        <w:t xml:space="preserve">Muni. </w:t>
      </w:r>
      <w:proofErr w:type="gramStart"/>
      <w:r>
        <w:rPr>
          <w:b/>
          <w:sz w:val="22"/>
          <w:szCs w:val="22"/>
        </w:rPr>
        <w:t>de</w:t>
      </w:r>
      <w:proofErr w:type="gramEnd"/>
      <w:r>
        <w:rPr>
          <w:b/>
          <w:sz w:val="22"/>
          <w:szCs w:val="22"/>
        </w:rPr>
        <w:t xml:space="preserve"> Educação Cultura e Desporto</w:t>
      </w:r>
    </w:p>
    <w:p w:rsidR="00B60233" w:rsidRPr="00CA21A2" w:rsidRDefault="00B60233" w:rsidP="00B6023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Departamento de Educação</w:t>
      </w:r>
    </w:p>
    <w:p w:rsidR="00B60233" w:rsidRPr="00CA21A2" w:rsidRDefault="00B60233" w:rsidP="00B6023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2.011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Manutenção do Ensino Fundamental </w:t>
      </w:r>
    </w:p>
    <w:p w:rsidR="00B60233" w:rsidRPr="00CA21A2" w:rsidRDefault="00B60233" w:rsidP="00B6023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77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19</w:t>
      </w:r>
    </w:p>
    <w:p w:rsidR="00B60233" w:rsidRPr="00AC774D" w:rsidRDefault="00B60233" w:rsidP="00B60233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20</w:t>
      </w:r>
      <w:r>
        <w:rPr>
          <w:b/>
          <w:color w:val="000000"/>
        </w:rPr>
        <w:t>.000,00</w:t>
      </w:r>
      <w:r w:rsidRPr="00CA2302">
        <w:rPr>
          <w:color w:val="000000"/>
        </w:rPr>
        <w:t xml:space="preserve"> (</w:t>
      </w:r>
      <w:r>
        <w:rPr>
          <w:color w:val="000000"/>
        </w:rPr>
        <w:t>vinte mil reais</w:t>
      </w:r>
      <w:r w:rsidRPr="00CA2302">
        <w:rPr>
          <w:color w:val="000000"/>
        </w:rPr>
        <w:t>)</w:t>
      </w:r>
    </w:p>
    <w:p w:rsidR="00B60233" w:rsidRDefault="00B60233" w:rsidP="005C67D2">
      <w:pPr>
        <w:spacing w:line="276" w:lineRule="auto"/>
        <w:jc w:val="both"/>
        <w:rPr>
          <w:b/>
          <w:sz w:val="22"/>
          <w:szCs w:val="22"/>
        </w:rPr>
      </w:pPr>
    </w:p>
    <w:p w:rsidR="00B60233" w:rsidRDefault="00B60233" w:rsidP="005C67D2">
      <w:pPr>
        <w:spacing w:line="276" w:lineRule="auto"/>
        <w:jc w:val="both"/>
        <w:rPr>
          <w:b/>
          <w:sz w:val="22"/>
          <w:szCs w:val="22"/>
        </w:rPr>
      </w:pPr>
    </w:p>
    <w:p w:rsidR="00B60233" w:rsidRDefault="00B60233" w:rsidP="005C67D2">
      <w:pPr>
        <w:spacing w:line="276" w:lineRule="auto"/>
        <w:jc w:val="both"/>
        <w:rPr>
          <w:b/>
          <w:sz w:val="22"/>
          <w:szCs w:val="22"/>
        </w:rPr>
      </w:pPr>
    </w:p>
    <w:p w:rsidR="00B60233" w:rsidRPr="00CA21A2" w:rsidRDefault="00B60233" w:rsidP="00B6023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07</w:t>
      </w:r>
      <w:r w:rsidRPr="00CA21A2">
        <w:rPr>
          <w:b/>
          <w:sz w:val="22"/>
          <w:szCs w:val="22"/>
        </w:rPr>
        <w:t xml:space="preserve"> – </w:t>
      </w:r>
      <w:proofErr w:type="gramStart"/>
      <w:r w:rsidRPr="00CA21A2">
        <w:rPr>
          <w:b/>
          <w:sz w:val="22"/>
          <w:szCs w:val="22"/>
        </w:rPr>
        <w:t xml:space="preserve">Secretaria </w:t>
      </w:r>
      <w:r>
        <w:rPr>
          <w:b/>
          <w:sz w:val="22"/>
          <w:szCs w:val="22"/>
        </w:rPr>
        <w:t>Muni</w:t>
      </w:r>
      <w:proofErr w:type="gramEnd"/>
      <w:r>
        <w:rPr>
          <w:b/>
          <w:sz w:val="22"/>
          <w:szCs w:val="22"/>
        </w:rPr>
        <w:t xml:space="preserve">. </w:t>
      </w:r>
      <w:proofErr w:type="gramStart"/>
      <w:r>
        <w:rPr>
          <w:b/>
          <w:sz w:val="22"/>
          <w:szCs w:val="22"/>
        </w:rPr>
        <w:t>de</w:t>
      </w:r>
      <w:proofErr w:type="gramEnd"/>
      <w:r>
        <w:rPr>
          <w:b/>
          <w:sz w:val="22"/>
          <w:szCs w:val="22"/>
        </w:rPr>
        <w:t xml:space="preserve"> Educação Cultura e Desporto</w:t>
      </w:r>
    </w:p>
    <w:p w:rsidR="00B60233" w:rsidRPr="00CA21A2" w:rsidRDefault="00B60233" w:rsidP="00B6023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Departamento de Educação</w:t>
      </w:r>
    </w:p>
    <w:p w:rsidR="00B60233" w:rsidRPr="00CA21A2" w:rsidRDefault="00B60233" w:rsidP="00B60233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   2.011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Manutenção do Ensino Fundamental </w:t>
      </w:r>
    </w:p>
    <w:p w:rsidR="00B60233" w:rsidRPr="00CA21A2" w:rsidRDefault="00B60233" w:rsidP="00B60233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  </w:t>
      </w:r>
      <w:r>
        <w:rPr>
          <w:b/>
          <w:sz w:val="22"/>
          <w:szCs w:val="22"/>
        </w:rPr>
        <w:t>191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4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4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0.00.00.00.00.0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>19</w:t>
      </w:r>
    </w:p>
    <w:p w:rsidR="00B60233" w:rsidRPr="00AC774D" w:rsidRDefault="00B60233" w:rsidP="00B60233">
      <w:pPr>
        <w:spacing w:line="276" w:lineRule="auto"/>
        <w:jc w:val="both"/>
        <w:rPr>
          <w:b/>
          <w:color w:val="000000"/>
          <w:sz w:val="22"/>
          <w:szCs w:val="22"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sz w:val="22"/>
          <w:szCs w:val="22"/>
        </w:rPr>
        <w:t>5</w:t>
      </w:r>
      <w:r>
        <w:rPr>
          <w:b/>
          <w:color w:val="000000"/>
        </w:rPr>
        <w:t>.000,00</w:t>
      </w:r>
      <w:r w:rsidRPr="00CA2302">
        <w:rPr>
          <w:color w:val="000000"/>
        </w:rPr>
        <w:t xml:space="preserve"> (</w:t>
      </w:r>
      <w:r>
        <w:rPr>
          <w:color w:val="000000"/>
        </w:rPr>
        <w:t>cinco mil reais</w:t>
      </w:r>
      <w:r w:rsidRPr="00CA2302">
        <w:rPr>
          <w:color w:val="000000"/>
        </w:rPr>
        <w:t>)</w:t>
      </w:r>
    </w:p>
    <w:p w:rsidR="00B60233" w:rsidRDefault="00B60233" w:rsidP="005C67D2">
      <w:pPr>
        <w:spacing w:line="276" w:lineRule="auto"/>
        <w:jc w:val="both"/>
        <w:rPr>
          <w:b/>
          <w:sz w:val="22"/>
          <w:szCs w:val="22"/>
        </w:rPr>
      </w:pPr>
    </w:p>
    <w:p w:rsidR="00B60233" w:rsidRDefault="00B60233" w:rsidP="005C67D2">
      <w:pPr>
        <w:spacing w:line="276" w:lineRule="auto"/>
        <w:jc w:val="both"/>
        <w:rPr>
          <w:b/>
          <w:sz w:val="22"/>
          <w:szCs w:val="22"/>
        </w:rPr>
      </w:pPr>
    </w:p>
    <w:p w:rsidR="005C67D2" w:rsidRDefault="005C67D2" w:rsidP="002C147E">
      <w:pPr>
        <w:ind w:firstLine="709"/>
        <w:jc w:val="both"/>
        <w:rPr>
          <w:b/>
        </w:rPr>
      </w:pPr>
    </w:p>
    <w:p w:rsidR="00D858E3" w:rsidRDefault="00D858E3" w:rsidP="00D858E3">
      <w:pPr>
        <w:jc w:val="both"/>
      </w:pPr>
      <w:r>
        <w:rPr>
          <w:b/>
        </w:rPr>
        <w:t xml:space="preserve">          Art. 3°.</w:t>
      </w:r>
      <w:r>
        <w:t xml:space="preserve"> Este Decreto entrará em vigor na data de sua publicação.</w:t>
      </w:r>
    </w:p>
    <w:p w:rsidR="005C67D2" w:rsidRDefault="00D858E3" w:rsidP="00D858E3">
      <w:pPr>
        <w:jc w:val="both"/>
        <w:rPr>
          <w:b/>
        </w:rPr>
      </w:pPr>
      <w:r>
        <w:t xml:space="preserve">           </w:t>
      </w:r>
      <w:r>
        <w:rPr>
          <w:b/>
        </w:rPr>
        <w:t xml:space="preserve">        </w:t>
      </w:r>
    </w:p>
    <w:p w:rsidR="00D858E3" w:rsidRDefault="00D858E3" w:rsidP="00D858E3">
      <w:pPr>
        <w:jc w:val="both"/>
        <w:rPr>
          <w:b/>
        </w:rPr>
      </w:pPr>
      <w:r>
        <w:rPr>
          <w:b/>
        </w:rPr>
        <w:t xml:space="preserve">     </w:t>
      </w:r>
    </w:p>
    <w:p w:rsidR="00D858E3" w:rsidRDefault="00D858E3" w:rsidP="00D858E3">
      <w:pPr>
        <w:jc w:val="both"/>
      </w:pPr>
      <w:r>
        <w:rPr>
          <w:b/>
        </w:rPr>
        <w:t xml:space="preserve">          Art. 4°.</w:t>
      </w:r>
      <w:r>
        <w:t xml:space="preserve"> Ficam revogadas as disposições em contrário.</w:t>
      </w:r>
    </w:p>
    <w:p w:rsidR="005C67D2" w:rsidRDefault="005C67D2" w:rsidP="00D858E3">
      <w:pPr>
        <w:spacing w:line="360" w:lineRule="auto"/>
        <w:ind w:firstLine="708"/>
        <w:jc w:val="both"/>
      </w:pPr>
    </w:p>
    <w:p w:rsidR="00D858E3" w:rsidRDefault="00D858E3" w:rsidP="00D858E3">
      <w:pPr>
        <w:spacing w:line="360" w:lineRule="auto"/>
        <w:ind w:firstLine="708"/>
        <w:jc w:val="both"/>
      </w:pPr>
      <w:r>
        <w:t xml:space="preserve">Monte Carlo, </w:t>
      </w:r>
      <w:r w:rsidR="00383D94">
        <w:t>28</w:t>
      </w:r>
      <w:r>
        <w:t xml:space="preserve"> de </w:t>
      </w:r>
      <w:r w:rsidR="009109E6">
        <w:t>dez</w:t>
      </w:r>
      <w:r w:rsidR="00220D29">
        <w:t>embro</w:t>
      </w:r>
      <w:r>
        <w:t xml:space="preserve"> de 2020.</w:t>
      </w:r>
    </w:p>
    <w:p w:rsidR="003B5D0C" w:rsidRDefault="003B5D0C" w:rsidP="00D858E3">
      <w:pPr>
        <w:jc w:val="center"/>
        <w:rPr>
          <w:b/>
        </w:rPr>
      </w:pPr>
    </w:p>
    <w:p w:rsidR="005C67D2" w:rsidRDefault="005C67D2" w:rsidP="00D858E3">
      <w:pPr>
        <w:jc w:val="center"/>
        <w:rPr>
          <w:b/>
        </w:rPr>
      </w:pPr>
    </w:p>
    <w:p w:rsidR="005C67D2" w:rsidRDefault="005C67D2" w:rsidP="00D858E3">
      <w:pPr>
        <w:jc w:val="center"/>
        <w:rPr>
          <w:b/>
        </w:rPr>
      </w:pPr>
    </w:p>
    <w:p w:rsidR="00D858E3" w:rsidRDefault="00D858E3" w:rsidP="00D858E3">
      <w:pPr>
        <w:jc w:val="center"/>
        <w:rPr>
          <w:b/>
        </w:rPr>
      </w:pPr>
      <w:r>
        <w:rPr>
          <w:b/>
        </w:rPr>
        <w:t>SONIA SALETE VEDOVATTO</w:t>
      </w:r>
    </w:p>
    <w:p w:rsidR="00D858E3" w:rsidRDefault="00D858E3" w:rsidP="00D858E3">
      <w:pPr>
        <w:jc w:val="center"/>
      </w:pPr>
      <w:r>
        <w:t>Prefeita Municipal</w:t>
      </w:r>
    </w:p>
    <w:p w:rsidR="00003918" w:rsidRDefault="00003918"/>
    <w:sectPr w:rsidR="00003918" w:rsidSect="000039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58E3"/>
    <w:rsid w:val="00003918"/>
    <w:rsid w:val="000B006F"/>
    <w:rsid w:val="000B792E"/>
    <w:rsid w:val="000F25A2"/>
    <w:rsid w:val="00102771"/>
    <w:rsid w:val="00157748"/>
    <w:rsid w:val="00180EE1"/>
    <w:rsid w:val="00220D29"/>
    <w:rsid w:val="00224931"/>
    <w:rsid w:val="00231082"/>
    <w:rsid w:val="00263607"/>
    <w:rsid w:val="00277141"/>
    <w:rsid w:val="002C147E"/>
    <w:rsid w:val="002E1380"/>
    <w:rsid w:val="00340CEE"/>
    <w:rsid w:val="00347F3C"/>
    <w:rsid w:val="00383D94"/>
    <w:rsid w:val="003B5D0C"/>
    <w:rsid w:val="003C5662"/>
    <w:rsid w:val="00484911"/>
    <w:rsid w:val="004A7EE0"/>
    <w:rsid w:val="005C67D2"/>
    <w:rsid w:val="005F3DBB"/>
    <w:rsid w:val="00703A5C"/>
    <w:rsid w:val="00750C14"/>
    <w:rsid w:val="007549BC"/>
    <w:rsid w:val="00764BC9"/>
    <w:rsid w:val="007F788B"/>
    <w:rsid w:val="008179DF"/>
    <w:rsid w:val="00836E5E"/>
    <w:rsid w:val="00854B7D"/>
    <w:rsid w:val="00870AB3"/>
    <w:rsid w:val="008B6F18"/>
    <w:rsid w:val="009109E6"/>
    <w:rsid w:val="009176DC"/>
    <w:rsid w:val="00941E80"/>
    <w:rsid w:val="00A01AB7"/>
    <w:rsid w:val="00A039D3"/>
    <w:rsid w:val="00A17486"/>
    <w:rsid w:val="00A75DDD"/>
    <w:rsid w:val="00AC4154"/>
    <w:rsid w:val="00B256CC"/>
    <w:rsid w:val="00B40936"/>
    <w:rsid w:val="00B50278"/>
    <w:rsid w:val="00B60233"/>
    <w:rsid w:val="00B67728"/>
    <w:rsid w:val="00B82CE6"/>
    <w:rsid w:val="00C30CF6"/>
    <w:rsid w:val="00C34AB9"/>
    <w:rsid w:val="00CA0E40"/>
    <w:rsid w:val="00D02B01"/>
    <w:rsid w:val="00D0389B"/>
    <w:rsid w:val="00D17DEE"/>
    <w:rsid w:val="00D250C8"/>
    <w:rsid w:val="00D258C3"/>
    <w:rsid w:val="00D31D47"/>
    <w:rsid w:val="00D75B0A"/>
    <w:rsid w:val="00D858E3"/>
    <w:rsid w:val="00D95744"/>
    <w:rsid w:val="00DB0DAB"/>
    <w:rsid w:val="00E25A38"/>
    <w:rsid w:val="00ED0C0E"/>
    <w:rsid w:val="00F339C4"/>
    <w:rsid w:val="00F83FAC"/>
    <w:rsid w:val="00F90E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aelton</cp:lastModifiedBy>
  <cp:revision>4</cp:revision>
  <dcterms:created xsi:type="dcterms:W3CDTF">2020-12-28T17:27:00Z</dcterms:created>
  <dcterms:modified xsi:type="dcterms:W3CDTF">2020-12-28T17:29:00Z</dcterms:modified>
</cp:coreProperties>
</file>